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AF86"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b/>
          <w:bCs/>
          <w:kern w:val="0"/>
          <w:lang w:eastAsia="en-AU"/>
          <w14:ligatures w14:val="none"/>
        </w:rPr>
        <w:t>Privacy Policy – VIP Life Claims Pty Ltd</w:t>
      </w:r>
    </w:p>
    <w:p w14:paraId="2AB675AF"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 xml:space="preserve">VIP Life Claims Pty Ltd (ABN 88 651 330 497) (“VIP Life Claims”, “we”, “us”, “our”) is committed to protecting your privacy in accordance with the </w:t>
      </w:r>
      <w:r w:rsidRPr="0041467D">
        <w:rPr>
          <w:rFonts w:ascii="Source Sans Pro" w:eastAsia="Times New Roman" w:hAnsi="Source Sans Pro" w:cs="Times New Roman"/>
          <w:b/>
          <w:bCs/>
          <w:kern w:val="0"/>
          <w:lang w:eastAsia="en-AU"/>
          <w14:ligatures w14:val="none"/>
        </w:rPr>
        <w:t>Privacy Act 1988 (Cth)</w:t>
      </w:r>
      <w:r w:rsidRPr="0041467D">
        <w:rPr>
          <w:rFonts w:ascii="Source Sans Pro" w:eastAsia="Times New Roman" w:hAnsi="Source Sans Pro" w:cs="Times New Roman"/>
          <w:kern w:val="0"/>
          <w:lang w:eastAsia="en-AU"/>
          <w14:ligatures w14:val="none"/>
        </w:rPr>
        <w:t xml:space="preserve"> and the </w:t>
      </w:r>
      <w:r w:rsidRPr="0041467D">
        <w:rPr>
          <w:rFonts w:ascii="Source Sans Pro" w:eastAsia="Times New Roman" w:hAnsi="Source Sans Pro" w:cs="Times New Roman"/>
          <w:b/>
          <w:bCs/>
          <w:kern w:val="0"/>
          <w:lang w:eastAsia="en-AU"/>
          <w14:ligatures w14:val="none"/>
        </w:rPr>
        <w:t>Australian Privacy Principles (APPs)</w:t>
      </w:r>
      <w:r w:rsidRPr="0041467D">
        <w:rPr>
          <w:rFonts w:ascii="Source Sans Pro" w:eastAsia="Times New Roman" w:hAnsi="Source Sans Pro" w:cs="Times New Roman"/>
          <w:kern w:val="0"/>
          <w:lang w:eastAsia="en-AU"/>
          <w14:ligatures w14:val="none"/>
        </w:rPr>
        <w:t>.</w:t>
      </w:r>
    </w:p>
    <w:p w14:paraId="34CD716C"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1. Information We Collect</w:t>
      </w:r>
    </w:p>
    <w:p w14:paraId="48851493"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We collect personal information necessary to provide claims advocacy, administrative, and support services. This may include your name, contact details, date of birth, occupation, and details relating to your insurance or superannuation policy.</w:t>
      </w:r>
    </w:p>
    <w:p w14:paraId="34732B29"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2. How We Collect Information</w:t>
      </w:r>
    </w:p>
    <w:p w14:paraId="414BA2FB"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 xml:space="preserve">We collect personal information directly from you (for example, when </w:t>
      </w:r>
      <w:proofErr w:type="gramStart"/>
      <w:r w:rsidRPr="0041467D">
        <w:rPr>
          <w:rFonts w:ascii="Source Sans Pro" w:eastAsia="Times New Roman" w:hAnsi="Source Sans Pro" w:cs="Times New Roman"/>
          <w:kern w:val="0"/>
          <w:lang w:eastAsia="en-AU"/>
          <w14:ligatures w14:val="none"/>
        </w:rPr>
        <w:t>you</w:t>
      </w:r>
      <w:proofErr w:type="gramEnd"/>
      <w:r w:rsidRPr="0041467D">
        <w:rPr>
          <w:rFonts w:ascii="Source Sans Pro" w:eastAsia="Times New Roman" w:hAnsi="Source Sans Pro" w:cs="Times New Roman"/>
          <w:kern w:val="0"/>
          <w:lang w:eastAsia="en-AU"/>
          <w14:ligatures w14:val="none"/>
        </w:rPr>
        <w:t xml:space="preserve"> complete forms, contact us, or provide documentation) and from third parties such as insurers, financial advisers, or superannuation funds when you have authorised them to share information.</w:t>
      </w:r>
    </w:p>
    <w:p w14:paraId="0DB83DEB"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3. Use and Disclosure</w:t>
      </w:r>
    </w:p>
    <w:p w14:paraId="702C25D4"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We use your personal information to:</w:t>
      </w:r>
    </w:p>
    <w:p w14:paraId="68B41E77" w14:textId="77777777" w:rsidR="0041467D" w:rsidRPr="0041467D" w:rsidRDefault="0041467D" w:rsidP="0041467D">
      <w:pPr>
        <w:numPr>
          <w:ilvl w:val="0"/>
          <w:numId w:val="1"/>
        </w:num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 xml:space="preserve">Assist you in preparing and managing your personal insurance or TPD </w:t>
      </w:r>
      <w:proofErr w:type="gramStart"/>
      <w:r w:rsidRPr="0041467D">
        <w:rPr>
          <w:rFonts w:ascii="Source Sans Pro" w:eastAsia="Times New Roman" w:hAnsi="Source Sans Pro" w:cs="Times New Roman"/>
          <w:kern w:val="0"/>
          <w:lang w:eastAsia="en-AU"/>
          <w14:ligatures w14:val="none"/>
        </w:rPr>
        <w:t>claim;</w:t>
      </w:r>
      <w:proofErr w:type="gramEnd"/>
    </w:p>
    <w:p w14:paraId="61019D29" w14:textId="77777777" w:rsidR="0041467D" w:rsidRPr="0041467D" w:rsidRDefault="0041467D" w:rsidP="0041467D">
      <w:pPr>
        <w:numPr>
          <w:ilvl w:val="0"/>
          <w:numId w:val="1"/>
        </w:num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Communicate with insurers and other authorised third parties; and</w:t>
      </w:r>
    </w:p>
    <w:p w14:paraId="15F7173F" w14:textId="77777777" w:rsidR="0041467D" w:rsidRPr="0041467D" w:rsidRDefault="0041467D" w:rsidP="0041467D">
      <w:pPr>
        <w:numPr>
          <w:ilvl w:val="0"/>
          <w:numId w:val="1"/>
        </w:num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Meet our legal and compliance obligations under Australian law.</w:t>
      </w:r>
    </w:p>
    <w:p w14:paraId="43438E33"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 xml:space="preserve">We will never sell or rent your personal information. We may disclose information to our licensee, </w:t>
      </w:r>
      <w:proofErr w:type="spellStart"/>
      <w:r w:rsidRPr="0041467D">
        <w:rPr>
          <w:rFonts w:ascii="Source Sans Pro" w:eastAsia="Times New Roman" w:hAnsi="Source Sans Pro" w:cs="Times New Roman"/>
          <w:b/>
          <w:bCs/>
          <w:kern w:val="0"/>
          <w:lang w:eastAsia="en-AU"/>
          <w14:ligatures w14:val="none"/>
        </w:rPr>
        <w:t>Templestone</w:t>
      </w:r>
      <w:proofErr w:type="spellEnd"/>
      <w:r w:rsidRPr="0041467D">
        <w:rPr>
          <w:rFonts w:ascii="Source Sans Pro" w:eastAsia="Times New Roman" w:hAnsi="Source Sans Pro" w:cs="Times New Roman"/>
          <w:b/>
          <w:bCs/>
          <w:kern w:val="0"/>
          <w:lang w:eastAsia="en-AU"/>
          <w14:ligatures w14:val="none"/>
        </w:rPr>
        <w:t xml:space="preserve"> Financial Services Pty Ltd (ABN 99 641 075 952, AFSL 523831)</w:t>
      </w:r>
      <w:r w:rsidRPr="0041467D">
        <w:rPr>
          <w:rFonts w:ascii="Source Sans Pro" w:eastAsia="Times New Roman" w:hAnsi="Source Sans Pro" w:cs="Times New Roman"/>
          <w:kern w:val="0"/>
          <w:lang w:eastAsia="en-AU"/>
          <w14:ligatures w14:val="none"/>
        </w:rPr>
        <w:t xml:space="preserve">, or to regulators such as </w:t>
      </w:r>
      <w:r w:rsidRPr="0041467D">
        <w:rPr>
          <w:rFonts w:ascii="Source Sans Pro" w:eastAsia="Times New Roman" w:hAnsi="Source Sans Pro" w:cs="Times New Roman"/>
          <w:b/>
          <w:bCs/>
          <w:kern w:val="0"/>
          <w:lang w:eastAsia="en-AU"/>
          <w14:ligatures w14:val="none"/>
        </w:rPr>
        <w:t>ASIC</w:t>
      </w:r>
      <w:r w:rsidRPr="0041467D">
        <w:rPr>
          <w:rFonts w:ascii="Source Sans Pro" w:eastAsia="Times New Roman" w:hAnsi="Source Sans Pro" w:cs="Times New Roman"/>
          <w:kern w:val="0"/>
          <w:lang w:eastAsia="en-AU"/>
          <w14:ligatures w14:val="none"/>
        </w:rPr>
        <w:t xml:space="preserve"> if required.</w:t>
      </w:r>
    </w:p>
    <w:p w14:paraId="11B30ADB"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4. Data Storage and Security</w:t>
      </w:r>
    </w:p>
    <w:p w14:paraId="1CB41C3F"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Your personal information is stored securely in electronic and physical formats. We use security measures to prevent unauthorised access, modification, or disclosure.</w:t>
      </w:r>
    </w:p>
    <w:p w14:paraId="44AC6890"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5. Access and Correction</w:t>
      </w:r>
    </w:p>
    <w:p w14:paraId="253447B0"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You may request access to, or correction of, your personal information at any time by contacting us via the details below.</w:t>
      </w:r>
    </w:p>
    <w:p w14:paraId="61AEE993" w14:textId="77777777" w:rsidR="0041467D" w:rsidRPr="0041467D" w:rsidRDefault="0041467D" w:rsidP="0041467D">
      <w:pPr>
        <w:spacing w:before="100" w:beforeAutospacing="1" w:after="100" w:afterAutospacing="1" w:line="240" w:lineRule="auto"/>
        <w:outlineLvl w:val="2"/>
        <w:rPr>
          <w:rFonts w:ascii="Source Sans Pro" w:eastAsia="Times New Roman" w:hAnsi="Source Sans Pro" w:cs="Times New Roman"/>
          <w:b/>
          <w:bCs/>
          <w:kern w:val="0"/>
          <w:sz w:val="27"/>
          <w:szCs w:val="27"/>
          <w:lang w:eastAsia="en-AU"/>
          <w14:ligatures w14:val="none"/>
        </w:rPr>
      </w:pPr>
      <w:r w:rsidRPr="0041467D">
        <w:rPr>
          <w:rFonts w:ascii="Source Sans Pro" w:eastAsia="Times New Roman" w:hAnsi="Source Sans Pro" w:cs="Times New Roman"/>
          <w:b/>
          <w:bCs/>
          <w:kern w:val="0"/>
          <w:sz w:val="27"/>
          <w:szCs w:val="27"/>
          <w:lang w:eastAsia="en-AU"/>
          <w14:ligatures w14:val="none"/>
        </w:rPr>
        <w:t>6. Complaints</w:t>
      </w:r>
    </w:p>
    <w:p w14:paraId="0E43A6EA"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If you believe your privacy has been breached, please contact us using the information below. We take complaints seriously and will respond promptly in writing.</w:t>
      </w:r>
    </w:p>
    <w:p w14:paraId="546711CF"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b/>
          <w:bCs/>
          <w:kern w:val="0"/>
          <w:lang w:eastAsia="en-AU"/>
          <w14:ligatures w14:val="none"/>
        </w:rPr>
        <w:lastRenderedPageBreak/>
        <w:t>Contact:</w:t>
      </w:r>
      <w:r w:rsidRPr="0041467D">
        <w:rPr>
          <w:rFonts w:ascii="Source Sans Pro" w:eastAsia="Times New Roman" w:hAnsi="Source Sans Pro" w:cs="Times New Roman"/>
          <w:kern w:val="0"/>
          <w:lang w:eastAsia="en-AU"/>
          <w14:ligatures w14:val="none"/>
        </w:rPr>
        <w:br/>
        <w:t>Privacy Officer – VIP Life Claims Pty Ltd</w:t>
      </w:r>
      <w:r w:rsidRPr="0041467D">
        <w:rPr>
          <w:rFonts w:ascii="Source Sans Pro" w:eastAsia="Times New Roman" w:hAnsi="Source Sans Pro" w:cs="Times New Roman"/>
          <w:kern w:val="0"/>
          <w:lang w:eastAsia="en-AU"/>
          <w14:ligatures w14:val="none"/>
        </w:rPr>
        <w:br/>
        <w:t>Suite 305/237 Scottsdale Drive, Robina QLD 4226</w:t>
      </w:r>
      <w:r w:rsidRPr="0041467D">
        <w:rPr>
          <w:rFonts w:ascii="Source Sans Pro" w:eastAsia="Times New Roman" w:hAnsi="Source Sans Pro" w:cs="Times New Roman"/>
          <w:kern w:val="0"/>
          <w:lang w:eastAsia="en-AU"/>
          <w14:ligatures w14:val="none"/>
        </w:rPr>
        <w:br/>
        <w:t>Email: privacy@vipclaims.au</w:t>
      </w:r>
      <w:r w:rsidRPr="0041467D">
        <w:rPr>
          <w:rFonts w:ascii="Source Sans Pro" w:eastAsia="Times New Roman" w:hAnsi="Source Sans Pro" w:cs="Times New Roman"/>
          <w:kern w:val="0"/>
          <w:lang w:eastAsia="en-AU"/>
          <w14:ligatures w14:val="none"/>
        </w:rPr>
        <w:br/>
        <w:t>Phone: 1300 555 245</w:t>
      </w:r>
    </w:p>
    <w:p w14:paraId="112311E3" w14:textId="77777777" w:rsidR="0041467D" w:rsidRPr="0041467D" w:rsidRDefault="0041467D" w:rsidP="0041467D">
      <w:pPr>
        <w:spacing w:before="100" w:beforeAutospacing="1" w:after="100" w:afterAutospacing="1" w:line="240" w:lineRule="auto"/>
        <w:rPr>
          <w:rFonts w:ascii="Source Sans Pro" w:eastAsia="Times New Roman" w:hAnsi="Source Sans Pro" w:cs="Times New Roman"/>
          <w:kern w:val="0"/>
          <w:lang w:eastAsia="en-AU"/>
          <w14:ligatures w14:val="none"/>
        </w:rPr>
      </w:pPr>
      <w:r w:rsidRPr="0041467D">
        <w:rPr>
          <w:rFonts w:ascii="Source Sans Pro" w:eastAsia="Times New Roman" w:hAnsi="Source Sans Pro" w:cs="Times New Roman"/>
          <w:kern w:val="0"/>
          <w:lang w:eastAsia="en-AU"/>
          <w14:ligatures w14:val="none"/>
        </w:rPr>
        <w:t xml:space="preserve">If you are not satisfied with our response, you can contact the </w:t>
      </w:r>
      <w:r w:rsidRPr="0041467D">
        <w:rPr>
          <w:rFonts w:ascii="Source Sans Pro" w:eastAsia="Times New Roman" w:hAnsi="Source Sans Pro" w:cs="Times New Roman"/>
          <w:b/>
          <w:bCs/>
          <w:kern w:val="0"/>
          <w:lang w:eastAsia="en-AU"/>
          <w14:ligatures w14:val="none"/>
        </w:rPr>
        <w:t>Office of the Australian Information Commissioner (OAIC)</w:t>
      </w:r>
      <w:r w:rsidRPr="0041467D">
        <w:rPr>
          <w:rFonts w:ascii="Source Sans Pro" w:eastAsia="Times New Roman" w:hAnsi="Source Sans Pro" w:cs="Times New Roman"/>
          <w:kern w:val="0"/>
          <w:lang w:eastAsia="en-AU"/>
          <w14:ligatures w14:val="none"/>
        </w:rPr>
        <w:t xml:space="preserve"> at www.oaic.gov.au.</w:t>
      </w:r>
    </w:p>
    <w:p w14:paraId="45E01D44" w14:textId="77777777" w:rsidR="0041467D" w:rsidRPr="0041467D" w:rsidRDefault="0041467D">
      <w:pPr>
        <w:rPr>
          <w:rFonts w:ascii="Source Sans Pro" w:hAnsi="Source Sans Pro"/>
        </w:rPr>
      </w:pPr>
    </w:p>
    <w:sectPr w:rsidR="0041467D" w:rsidRPr="004146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1D0D88"/>
    <w:multiLevelType w:val="multilevel"/>
    <w:tmpl w:val="A18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5865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67D"/>
    <w:rsid w:val="0041467D"/>
    <w:rsid w:val="007D42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DC3E0"/>
  <w15:chartTrackingRefBased/>
  <w15:docId w15:val="{9ABBC0D9-71CE-44AB-933F-91DA9390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4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6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6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6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6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6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6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6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67D"/>
    <w:rPr>
      <w:rFonts w:eastAsiaTheme="majorEastAsia" w:cstheme="majorBidi"/>
      <w:color w:val="272727" w:themeColor="text1" w:themeTint="D8"/>
    </w:rPr>
  </w:style>
  <w:style w:type="paragraph" w:styleId="Title">
    <w:name w:val="Title"/>
    <w:basedOn w:val="Normal"/>
    <w:next w:val="Normal"/>
    <w:link w:val="TitleChar"/>
    <w:uiPriority w:val="10"/>
    <w:qFormat/>
    <w:rsid w:val="00414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6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67D"/>
    <w:pPr>
      <w:spacing w:before="160"/>
      <w:jc w:val="center"/>
    </w:pPr>
    <w:rPr>
      <w:i/>
      <w:iCs/>
      <w:color w:val="404040" w:themeColor="text1" w:themeTint="BF"/>
    </w:rPr>
  </w:style>
  <w:style w:type="character" w:customStyle="1" w:styleId="QuoteChar">
    <w:name w:val="Quote Char"/>
    <w:basedOn w:val="DefaultParagraphFont"/>
    <w:link w:val="Quote"/>
    <w:uiPriority w:val="29"/>
    <w:rsid w:val="0041467D"/>
    <w:rPr>
      <w:i/>
      <w:iCs/>
      <w:color w:val="404040" w:themeColor="text1" w:themeTint="BF"/>
    </w:rPr>
  </w:style>
  <w:style w:type="paragraph" w:styleId="ListParagraph">
    <w:name w:val="List Paragraph"/>
    <w:basedOn w:val="Normal"/>
    <w:uiPriority w:val="34"/>
    <w:qFormat/>
    <w:rsid w:val="0041467D"/>
    <w:pPr>
      <w:ind w:left="720"/>
      <w:contextualSpacing/>
    </w:pPr>
  </w:style>
  <w:style w:type="character" w:styleId="IntenseEmphasis">
    <w:name w:val="Intense Emphasis"/>
    <w:basedOn w:val="DefaultParagraphFont"/>
    <w:uiPriority w:val="21"/>
    <w:qFormat/>
    <w:rsid w:val="0041467D"/>
    <w:rPr>
      <w:i/>
      <w:iCs/>
      <w:color w:val="0F4761" w:themeColor="accent1" w:themeShade="BF"/>
    </w:rPr>
  </w:style>
  <w:style w:type="paragraph" w:styleId="IntenseQuote">
    <w:name w:val="Intense Quote"/>
    <w:basedOn w:val="Normal"/>
    <w:next w:val="Normal"/>
    <w:link w:val="IntenseQuoteChar"/>
    <w:uiPriority w:val="30"/>
    <w:qFormat/>
    <w:rsid w:val="00414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67D"/>
    <w:rPr>
      <w:i/>
      <w:iCs/>
      <w:color w:val="0F4761" w:themeColor="accent1" w:themeShade="BF"/>
    </w:rPr>
  </w:style>
  <w:style w:type="character" w:styleId="IntenseReference">
    <w:name w:val="Intense Reference"/>
    <w:basedOn w:val="DefaultParagraphFont"/>
    <w:uiPriority w:val="32"/>
    <w:qFormat/>
    <w:rsid w:val="004146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1790</Characters>
  <Application>Microsoft Office Word</Application>
  <DocSecurity>0</DocSecurity>
  <Lines>37</Lines>
  <Paragraphs>20</Paragraphs>
  <ScaleCrop>false</ScaleCrop>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Elly Mclean</dc:creator>
  <cp:keywords/>
  <dc:description/>
  <cp:lastModifiedBy>Elly Mclean</cp:lastModifiedBy>
  <cp:revision>1</cp:revision>
  <dcterms:created xsi:type="dcterms:W3CDTF">2025-10-29T09:28:00Z</dcterms:created>
  <dcterms:modified xsi:type="dcterms:W3CDTF">2025-10-29T09:29:00Z</dcterms:modified>
</cp:coreProperties>
</file>