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9DFD" w14:textId="77777777" w:rsidR="00754B75" w:rsidRPr="00754B75" w:rsidRDefault="00754B75" w:rsidP="00754B75">
      <w:pPr>
        <w:rPr>
          <w:b/>
          <w:bCs/>
        </w:rPr>
      </w:pPr>
      <w:r w:rsidRPr="00754B75">
        <w:rPr>
          <w:b/>
          <w:bCs/>
        </w:rPr>
        <w:t>Disclaimer</w:t>
      </w:r>
    </w:p>
    <w:p w14:paraId="2072B141" w14:textId="77777777" w:rsidR="00754B75" w:rsidRPr="00754B75" w:rsidRDefault="00754B75" w:rsidP="00754B75">
      <w:r w:rsidRPr="00754B75">
        <w:t>Last updated: 24 June 2026</w:t>
      </w:r>
    </w:p>
    <w:p w14:paraId="6B06C2E2" w14:textId="77777777" w:rsidR="00754B75" w:rsidRPr="00754B75" w:rsidRDefault="00754B75" w:rsidP="00754B75">
      <w:r w:rsidRPr="00754B75">
        <w:t>The information on this website is provided by VIP Life Claims Pty Ltd (ABN 88 651 330 497).</w:t>
      </w:r>
    </w:p>
    <w:p w14:paraId="7D6F41BF" w14:textId="77777777" w:rsidR="00754B75" w:rsidRPr="00754B75" w:rsidRDefault="00754B75" w:rsidP="00754B75">
      <w:r w:rsidRPr="00754B75">
        <w:t>VIP Life Claims provides claims advocacy and administrative support services in relation to personal insurance claims, including Total and Permanent Disability (TPD), trauma and income protection claims.</w:t>
      </w:r>
    </w:p>
    <w:p w14:paraId="303A4116" w14:textId="77777777" w:rsidR="00754B75" w:rsidRPr="00754B75" w:rsidRDefault="00754B75" w:rsidP="00754B75">
      <w:r w:rsidRPr="00754B75">
        <w:t>VIP Life Claims Pty Ltd is a Corporate Authorised Representative of Lifestyle Asset Management Pty Ltd (ABN 58 113 067 968), Australian Financial Services Licence No. 288421.</w:t>
      </w:r>
    </w:p>
    <w:p w14:paraId="45DFB6D8" w14:textId="77777777" w:rsidR="00754B75" w:rsidRPr="00754B75" w:rsidRDefault="00754B75" w:rsidP="00754B75">
      <w:pPr>
        <w:rPr>
          <w:b/>
          <w:bCs/>
        </w:rPr>
      </w:pPr>
      <w:r w:rsidRPr="00754B75">
        <w:rPr>
          <w:b/>
          <w:bCs/>
        </w:rPr>
        <w:t>General information only</w:t>
      </w:r>
    </w:p>
    <w:p w14:paraId="32764BBE" w14:textId="77777777" w:rsidR="00754B75" w:rsidRPr="00754B75" w:rsidRDefault="00754B75" w:rsidP="00754B75">
      <w:r w:rsidRPr="00754B75">
        <w:t xml:space="preserve">The information on this website is general in nature. It does not </w:t>
      </w:r>
      <w:proofErr w:type="gramStart"/>
      <w:r w:rsidRPr="00754B75">
        <w:t>take into account</w:t>
      </w:r>
      <w:proofErr w:type="gramEnd"/>
      <w:r w:rsidRPr="00754B75">
        <w:t xml:space="preserve"> your personal objectives, financial situation, medical circumstances, legal position or needs.</w:t>
      </w:r>
    </w:p>
    <w:p w14:paraId="7F44989A" w14:textId="77777777" w:rsidR="00754B75" w:rsidRPr="00754B75" w:rsidRDefault="00754B75" w:rsidP="00754B75">
      <w:r w:rsidRPr="00754B75">
        <w:t>Nothing on this website should be relied upon as personal financial product advice, legal advice, medical advice, tax advice or superannuation advice.</w:t>
      </w:r>
    </w:p>
    <w:p w14:paraId="059F5152" w14:textId="77777777" w:rsidR="00754B75" w:rsidRPr="00754B75" w:rsidRDefault="00754B75" w:rsidP="00754B75">
      <w:r w:rsidRPr="00754B75">
        <w:t>Before making any decision in relation to an insurance claim, financial product, superannuation benefit or legal matter, you should consider obtaining advice from an appropriately qualified professional.</w:t>
      </w:r>
    </w:p>
    <w:p w14:paraId="4BFF768D" w14:textId="77777777" w:rsidR="00754B75" w:rsidRPr="00754B75" w:rsidRDefault="00754B75" w:rsidP="00754B75">
      <w:pPr>
        <w:rPr>
          <w:b/>
          <w:bCs/>
        </w:rPr>
      </w:pPr>
      <w:r w:rsidRPr="00754B75">
        <w:rPr>
          <w:b/>
          <w:bCs/>
        </w:rPr>
        <w:t>No guarantee of claim outcome</w:t>
      </w:r>
    </w:p>
    <w:p w14:paraId="2273EF2B" w14:textId="77777777" w:rsidR="00754B75" w:rsidRPr="00754B75" w:rsidRDefault="00754B75" w:rsidP="00754B75">
      <w:r w:rsidRPr="00754B75">
        <w:t>VIP Life Claims may assist clients with claim preparation, claim administration, documentation, communication and general claim support.</w:t>
      </w:r>
    </w:p>
    <w:p w14:paraId="54AB0655" w14:textId="77777777" w:rsidR="00754B75" w:rsidRPr="00754B75" w:rsidRDefault="00754B75" w:rsidP="00754B75">
      <w:r w:rsidRPr="00754B75">
        <w:t>However, we do not guarantee that any claim will be accepted, approved or paid.</w:t>
      </w:r>
    </w:p>
    <w:p w14:paraId="401ED02F" w14:textId="77777777" w:rsidR="00754B75" w:rsidRPr="00754B75" w:rsidRDefault="00754B75" w:rsidP="00754B75">
      <w:r w:rsidRPr="00754B75">
        <w:t>The outcome of any claim depends on many factors, including the terms of the relevant policy, medical evidence, insurer or trustee assessment, claim requirements, eligibility criteria and applicable laws.</w:t>
      </w:r>
    </w:p>
    <w:p w14:paraId="792564BA" w14:textId="77777777" w:rsidR="00754B75" w:rsidRPr="00754B75" w:rsidRDefault="00754B75" w:rsidP="00754B75">
      <w:pPr>
        <w:rPr>
          <w:b/>
          <w:bCs/>
        </w:rPr>
      </w:pPr>
      <w:r w:rsidRPr="00754B75">
        <w:rPr>
          <w:b/>
          <w:bCs/>
        </w:rPr>
        <w:t>No win, no fee wording</w:t>
      </w:r>
    </w:p>
    <w:p w14:paraId="2A96229E" w14:textId="77777777" w:rsidR="00754B75" w:rsidRPr="00754B75" w:rsidRDefault="00754B75" w:rsidP="00754B75">
      <w:r w:rsidRPr="00754B75">
        <w:t>Where we refer to a no win, no fee structure, this means fees are only payable where a claim is successful, subject to the written service agreement provided to you before you proceed.</w:t>
      </w:r>
    </w:p>
    <w:p w14:paraId="5CBAC25E" w14:textId="77777777" w:rsidR="00754B75" w:rsidRDefault="00754B75" w:rsidP="00754B75">
      <w:r w:rsidRPr="00754B75">
        <w:t>Any applicable fee, percentage, scope of service, exclusions and payment terms will be explained in writing before you decide whether to engage VIP Life Claims.</w:t>
      </w:r>
    </w:p>
    <w:p w14:paraId="31024EEC" w14:textId="77777777" w:rsidR="00754B75" w:rsidRPr="00754B75" w:rsidRDefault="00754B75" w:rsidP="00754B75"/>
    <w:p w14:paraId="03BF681E" w14:textId="77777777" w:rsidR="00754B75" w:rsidRPr="00754B75" w:rsidRDefault="00754B75" w:rsidP="00754B75">
      <w:pPr>
        <w:rPr>
          <w:b/>
          <w:bCs/>
        </w:rPr>
      </w:pPr>
      <w:r w:rsidRPr="00754B75">
        <w:rPr>
          <w:b/>
          <w:bCs/>
        </w:rPr>
        <w:lastRenderedPageBreak/>
        <w:t>Website content</w:t>
      </w:r>
    </w:p>
    <w:p w14:paraId="610A03D0" w14:textId="77777777" w:rsidR="00754B75" w:rsidRPr="00754B75" w:rsidRDefault="00754B75" w:rsidP="00754B75">
      <w:r w:rsidRPr="00754B75">
        <w:t>We take reasonable care to ensure the information on this website is accurate at the time it is published. However, laws, insurer requirements, claim processes and policy terms may change over time.</w:t>
      </w:r>
    </w:p>
    <w:p w14:paraId="58413640" w14:textId="77777777" w:rsidR="00754B75" w:rsidRPr="00754B75" w:rsidRDefault="00754B75" w:rsidP="00754B75">
      <w:r w:rsidRPr="00754B75">
        <w:t xml:space="preserve">We do not warrant that the website is complete, current, error-free or suitable for your </w:t>
      </w:r>
      <w:proofErr w:type="gramStart"/>
      <w:r w:rsidRPr="00754B75">
        <w:t>particular circumstances</w:t>
      </w:r>
      <w:proofErr w:type="gramEnd"/>
      <w:r w:rsidRPr="00754B75">
        <w:t>.</w:t>
      </w:r>
    </w:p>
    <w:p w14:paraId="58CB2079" w14:textId="77777777" w:rsidR="00754B75" w:rsidRPr="00754B75" w:rsidRDefault="00754B75" w:rsidP="00754B75">
      <w:pPr>
        <w:rPr>
          <w:b/>
          <w:bCs/>
        </w:rPr>
      </w:pPr>
      <w:r w:rsidRPr="00754B75">
        <w:rPr>
          <w:b/>
          <w:bCs/>
        </w:rPr>
        <w:t>Third-party links</w:t>
      </w:r>
    </w:p>
    <w:p w14:paraId="03A99907" w14:textId="77777777" w:rsidR="00754B75" w:rsidRPr="00754B75" w:rsidRDefault="00754B75" w:rsidP="00754B75">
      <w:r w:rsidRPr="00754B75">
        <w:t>This website may contain links to third-party websites, including insurers, superannuation funds, regulators or professional service providers.</w:t>
      </w:r>
    </w:p>
    <w:p w14:paraId="1C605792" w14:textId="77777777" w:rsidR="00754B75" w:rsidRPr="00754B75" w:rsidRDefault="00754B75" w:rsidP="00754B75">
      <w:r w:rsidRPr="00754B75">
        <w:t>Those links are provided for convenience only. VIP Life Claims is not responsible for the content, accuracy, security or privacy practices of third-party websites.</w:t>
      </w:r>
    </w:p>
    <w:p w14:paraId="370C2E18" w14:textId="77777777" w:rsidR="00754B75" w:rsidRPr="00754B75" w:rsidRDefault="00754B75" w:rsidP="00754B75">
      <w:pPr>
        <w:rPr>
          <w:b/>
          <w:bCs/>
        </w:rPr>
      </w:pPr>
      <w:r w:rsidRPr="00754B75">
        <w:rPr>
          <w:b/>
          <w:bCs/>
        </w:rPr>
        <w:t>Limitation</w:t>
      </w:r>
    </w:p>
    <w:p w14:paraId="69510F14" w14:textId="77777777" w:rsidR="00754B75" w:rsidRPr="00754B75" w:rsidRDefault="00754B75" w:rsidP="00754B75">
      <w:r w:rsidRPr="00754B75">
        <w:t>To the maximum extent permitted by law, VIP Life Claims excludes liability for any loss, damage, cost or expense arising from reliance on information on this website.</w:t>
      </w:r>
    </w:p>
    <w:p w14:paraId="65BC7397" w14:textId="77777777" w:rsidR="00754B75" w:rsidRPr="00754B75" w:rsidRDefault="00754B75" w:rsidP="00754B75">
      <w:r w:rsidRPr="00754B75">
        <w:t>Nothing in this disclaimer excludes any rights or guarantees that cannot be excluded under Australian law.</w:t>
      </w:r>
    </w:p>
    <w:p w14:paraId="09AB5554" w14:textId="77777777" w:rsidR="00754B75" w:rsidRPr="00754B75" w:rsidRDefault="00754B75" w:rsidP="00754B75">
      <w:pPr>
        <w:rPr>
          <w:b/>
          <w:bCs/>
        </w:rPr>
      </w:pPr>
      <w:r w:rsidRPr="00754B75">
        <w:rPr>
          <w:b/>
          <w:bCs/>
        </w:rPr>
        <w:t>Contact</w:t>
      </w:r>
    </w:p>
    <w:p w14:paraId="0CF53975" w14:textId="77777777" w:rsidR="00754B75" w:rsidRPr="00754B75" w:rsidRDefault="00754B75" w:rsidP="00754B75">
      <w:r w:rsidRPr="00754B75">
        <w:t>If you have any questions about this disclaimer, please contact us:</w:t>
      </w:r>
    </w:p>
    <w:p w14:paraId="36A9EAFC" w14:textId="77777777" w:rsidR="00754B75" w:rsidRPr="00754B75" w:rsidRDefault="00754B75" w:rsidP="00754B75">
      <w:r w:rsidRPr="00754B75">
        <w:t>VIP Life Claims Pty Ltd</w:t>
      </w:r>
      <w:r w:rsidRPr="00754B75">
        <w:br/>
        <w:t>Phone: 1300 555 245</w:t>
      </w:r>
      <w:r w:rsidRPr="00754B75">
        <w:br/>
        <w:t xml:space="preserve">Email: </w:t>
      </w:r>
      <w:hyperlink r:id="rId4" w:history="1">
        <w:r w:rsidRPr="00754B75">
          <w:rPr>
            <w:rStyle w:val="Hyperlink"/>
          </w:rPr>
          <w:t>help@vipclaims.au</w:t>
        </w:r>
      </w:hyperlink>
      <w:r w:rsidRPr="00754B75">
        <w:br/>
        <w:t>Postal address: PO Box 4509, Robina Town Centre, Robina QLD 4230</w:t>
      </w:r>
    </w:p>
    <w:p w14:paraId="0EE5D056" w14:textId="77777777" w:rsidR="00DA48F2" w:rsidRDefault="00DA48F2"/>
    <w:sectPr w:rsidR="00DA4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F2"/>
    <w:rsid w:val="00754B75"/>
    <w:rsid w:val="00814313"/>
    <w:rsid w:val="00DA4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7797"/>
  <w15:chartTrackingRefBased/>
  <w15:docId w15:val="{6A0F134B-7895-40B2-9AC8-C3AB2488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8F2"/>
    <w:rPr>
      <w:rFonts w:eastAsiaTheme="majorEastAsia" w:cstheme="majorBidi"/>
      <w:color w:val="272727" w:themeColor="text1" w:themeTint="D8"/>
    </w:rPr>
  </w:style>
  <w:style w:type="paragraph" w:styleId="Title">
    <w:name w:val="Title"/>
    <w:basedOn w:val="Normal"/>
    <w:next w:val="Normal"/>
    <w:link w:val="TitleChar"/>
    <w:uiPriority w:val="10"/>
    <w:qFormat/>
    <w:rsid w:val="00DA4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8F2"/>
    <w:pPr>
      <w:spacing w:before="160"/>
      <w:jc w:val="center"/>
    </w:pPr>
    <w:rPr>
      <w:i/>
      <w:iCs/>
      <w:color w:val="404040" w:themeColor="text1" w:themeTint="BF"/>
    </w:rPr>
  </w:style>
  <w:style w:type="character" w:customStyle="1" w:styleId="QuoteChar">
    <w:name w:val="Quote Char"/>
    <w:basedOn w:val="DefaultParagraphFont"/>
    <w:link w:val="Quote"/>
    <w:uiPriority w:val="29"/>
    <w:rsid w:val="00DA48F2"/>
    <w:rPr>
      <w:i/>
      <w:iCs/>
      <w:color w:val="404040" w:themeColor="text1" w:themeTint="BF"/>
    </w:rPr>
  </w:style>
  <w:style w:type="paragraph" w:styleId="ListParagraph">
    <w:name w:val="List Paragraph"/>
    <w:basedOn w:val="Normal"/>
    <w:uiPriority w:val="34"/>
    <w:qFormat/>
    <w:rsid w:val="00DA48F2"/>
    <w:pPr>
      <w:ind w:left="720"/>
      <w:contextualSpacing/>
    </w:pPr>
  </w:style>
  <w:style w:type="character" w:styleId="IntenseEmphasis">
    <w:name w:val="Intense Emphasis"/>
    <w:basedOn w:val="DefaultParagraphFont"/>
    <w:uiPriority w:val="21"/>
    <w:qFormat/>
    <w:rsid w:val="00DA48F2"/>
    <w:rPr>
      <w:i/>
      <w:iCs/>
      <w:color w:val="0F4761" w:themeColor="accent1" w:themeShade="BF"/>
    </w:rPr>
  </w:style>
  <w:style w:type="paragraph" w:styleId="IntenseQuote">
    <w:name w:val="Intense Quote"/>
    <w:basedOn w:val="Normal"/>
    <w:next w:val="Normal"/>
    <w:link w:val="IntenseQuoteChar"/>
    <w:uiPriority w:val="30"/>
    <w:qFormat/>
    <w:rsid w:val="00DA4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8F2"/>
    <w:rPr>
      <w:i/>
      <w:iCs/>
      <w:color w:val="0F4761" w:themeColor="accent1" w:themeShade="BF"/>
    </w:rPr>
  </w:style>
  <w:style w:type="character" w:styleId="IntenseReference">
    <w:name w:val="Intense Reference"/>
    <w:basedOn w:val="DefaultParagraphFont"/>
    <w:uiPriority w:val="32"/>
    <w:qFormat/>
    <w:rsid w:val="00DA48F2"/>
    <w:rPr>
      <w:b/>
      <w:bCs/>
      <w:smallCaps/>
      <w:color w:val="0F4761" w:themeColor="accent1" w:themeShade="BF"/>
      <w:spacing w:val="5"/>
    </w:rPr>
  </w:style>
  <w:style w:type="character" w:styleId="Hyperlink">
    <w:name w:val="Hyperlink"/>
    <w:basedOn w:val="DefaultParagraphFont"/>
    <w:uiPriority w:val="99"/>
    <w:unhideWhenUsed/>
    <w:rsid w:val="00754B75"/>
    <w:rPr>
      <w:color w:val="467886" w:themeColor="hyperlink"/>
      <w:u w:val="single"/>
    </w:rPr>
  </w:style>
  <w:style w:type="character" w:styleId="UnresolvedMention">
    <w:name w:val="Unresolved Mention"/>
    <w:basedOn w:val="DefaultParagraphFont"/>
    <w:uiPriority w:val="99"/>
    <w:semiHidden/>
    <w:unhideWhenUsed/>
    <w:rsid w:val="0075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p@vipclaims.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2643</Characters>
  <Application>Microsoft Office Word</Application>
  <DocSecurity>0</DocSecurity>
  <Lines>75</Lines>
  <Paragraphs>59</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Mclean</dc:creator>
  <cp:keywords/>
  <dc:description/>
  <cp:lastModifiedBy>Elly Mclean</cp:lastModifiedBy>
  <cp:revision>2</cp:revision>
  <dcterms:created xsi:type="dcterms:W3CDTF">2026-06-24T13:01:00Z</dcterms:created>
  <dcterms:modified xsi:type="dcterms:W3CDTF">2026-06-24T13:01:00Z</dcterms:modified>
</cp:coreProperties>
</file>