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D5DFCE" w14:textId="77777777" w:rsidR="004A6EA4" w:rsidRDefault="00000000">
      <w:pPr>
        <w:pBdr>
          <w:bottom w:val="single" w:sz="4" w:space="0" w:color="CFC9BC"/>
        </w:pBdr>
        <w:spacing w:after="200"/>
        <w:jc w:val="right"/>
      </w:pPr>
      <w:r>
        <w:rPr>
          <w:b/>
          <w:bCs/>
          <w:color w:val="5A5650"/>
          <w:sz w:val="15"/>
          <w:szCs w:val="15"/>
        </w:rPr>
        <w:t>PROPOSED CONSUMER LAYOUT — FOR TEAM REVIEW &amp; MARKUP</w:t>
      </w:r>
    </w:p>
    <w:p w14:paraId="57F7D380" w14:textId="77777777" w:rsidR="004A6EA4" w:rsidRDefault="00000000">
      <w:pPr>
        <w:spacing w:after="60"/>
        <w:jc w:val="center"/>
      </w:pPr>
      <w:r>
        <w:rPr>
          <w:b/>
          <w:bCs/>
          <w:color w:val="1F3347"/>
          <w:sz w:val="44"/>
          <w:szCs w:val="44"/>
        </w:rPr>
        <w:t>GENERAL PRICE LIST</w:t>
      </w:r>
    </w:p>
    <w:p w14:paraId="5979C478" w14:textId="77777777" w:rsidR="004A6EA4" w:rsidRDefault="00000000">
      <w:pPr>
        <w:spacing w:after="40"/>
        <w:jc w:val="center"/>
      </w:pPr>
      <w:r>
        <w:rPr>
          <w:b/>
          <w:bCs/>
          <w:color w:val="7C8156"/>
          <w:sz w:val="28"/>
          <w:szCs w:val="28"/>
        </w:rPr>
        <w:t>Cornerstone Cremation &amp; Burial Center</w:t>
      </w:r>
    </w:p>
    <w:p w14:paraId="2F7309CF" w14:textId="77777777" w:rsidR="004A6EA4" w:rsidRDefault="00000000">
      <w:pPr>
        <w:spacing w:after="40"/>
        <w:jc w:val="center"/>
      </w:pPr>
      <w:r>
        <w:rPr>
          <w:i/>
          <w:iCs/>
          <w:color w:val="1F3347"/>
          <w:sz w:val="22"/>
          <w:szCs w:val="22"/>
        </w:rPr>
        <w:t>Honest care. Fair prices. Real family.</w:t>
      </w:r>
    </w:p>
    <w:p w14:paraId="6B4C1859" w14:textId="77777777" w:rsidR="004A6EA4" w:rsidRDefault="00000000">
      <w:pPr>
        <w:spacing w:after="20"/>
        <w:jc w:val="center"/>
      </w:pPr>
      <w:r>
        <w:rPr>
          <w:color w:val="5A5650"/>
        </w:rPr>
        <w:t>A McAlister-Smith Company  ·  Columbia / West Columbia, SC  ·  (803) 000-0000  ·  cornerstonesc.com</w:t>
      </w:r>
    </w:p>
    <w:p w14:paraId="614EF97A" w14:textId="77777777" w:rsidR="004A6EA4" w:rsidRDefault="00000000">
      <w:pPr>
        <w:spacing w:after="320"/>
        <w:jc w:val="center"/>
      </w:pPr>
      <w:r>
        <w:rPr>
          <w:i/>
          <w:iCs/>
          <w:color w:val="5A5650"/>
        </w:rPr>
        <w:t>These prices are effective as of [DATE] and are subject to change without notice.</w:t>
      </w:r>
    </w:p>
    <w:p w14:paraId="2DC5B3C9" w14:textId="77777777" w:rsidR="004A6EA4" w:rsidRDefault="00000000">
      <w:pPr>
        <w:spacing w:after="160"/>
        <w:jc w:val="center"/>
      </w:pPr>
      <w:r>
        <w:rPr>
          <w:b/>
          <w:bCs/>
          <w:color w:val="1F3347"/>
          <w:sz w:val="26"/>
          <w:szCs w:val="26"/>
        </w:rPr>
        <w:t>Our Promise to You</w:t>
      </w:r>
    </w:p>
    <w:p w14:paraId="148EE02B" w14:textId="77777777" w:rsidR="004A6EA4" w:rsidRDefault="00000000">
      <w:pPr>
        <w:spacing w:after="90"/>
      </w:pPr>
      <w:r>
        <w:rPr>
          <w:b/>
          <w:bCs/>
          <w:color w:val="7C8156"/>
        </w:rPr>
        <w:t xml:space="preserve">•  </w:t>
      </w:r>
      <w:r>
        <w:t>Honest, upfront pricing — no surprise fees, no pressure to upgrade.</w:t>
      </w:r>
    </w:p>
    <w:p w14:paraId="483A834C" w14:textId="77777777" w:rsidR="004A6EA4" w:rsidRDefault="00000000">
      <w:pPr>
        <w:spacing w:after="90"/>
      </w:pPr>
      <w:r>
        <w:rPr>
          <w:b/>
          <w:bCs/>
          <w:color w:val="7C8156"/>
        </w:rPr>
        <w:t xml:space="preserve">•  </w:t>
      </w:r>
      <w:r>
        <w:t>Compassionate care from a staff that lives in this community.</w:t>
      </w:r>
    </w:p>
    <w:p w14:paraId="07CBE4DD" w14:textId="77777777" w:rsidR="004A6EA4" w:rsidRDefault="00000000">
      <w:pPr>
        <w:spacing w:after="90"/>
      </w:pPr>
      <w:r>
        <w:rPr>
          <w:b/>
          <w:bCs/>
          <w:color w:val="7C8156"/>
        </w:rPr>
        <w:t xml:space="preserve">•  </w:t>
      </w:r>
      <w:r>
        <w:t>A family-owned alternative to corporate pricing menus.</w:t>
      </w:r>
    </w:p>
    <w:p w14:paraId="34179521" w14:textId="77777777" w:rsidR="004A6EA4" w:rsidRDefault="00000000">
      <w:pPr>
        <w:spacing w:after="90"/>
      </w:pPr>
      <w:r>
        <w:rPr>
          <w:b/>
          <w:bCs/>
          <w:color w:val="7C8156"/>
        </w:rPr>
        <w:t xml:space="preserve">•  </w:t>
      </w:r>
      <w:r>
        <w:t>Dignified service, however your family chooses to say goodbye.</w:t>
      </w:r>
    </w:p>
    <w:p w14:paraId="07C0D83A" w14:textId="77777777" w:rsidR="004A6EA4" w:rsidRDefault="004A6EA4">
      <w:pPr>
        <w:spacing w:after="200"/>
      </w:pPr>
    </w:p>
    <w:p w14:paraId="0C33D641" w14:textId="77777777" w:rsidR="004A6EA4" w:rsidRDefault="00000000">
      <w:pPr>
        <w:spacing w:after="140"/>
      </w:pPr>
      <w:r>
        <w:t>The goods and services shown below are those we can provide to our customers. You may choose only the items you desire. However, any funeral arrangements you select will include a charge for our basic services and overhead. If legal or other requirements mean you must buy any items you did not specifically ask for, we will explain the reason in writing on the statement we provide describing the funeral goods and services you selected.</w:t>
      </w:r>
    </w:p>
    <w:p w14:paraId="3BAF4365" w14:textId="77777777" w:rsidR="004A6EA4" w:rsidRDefault="00000000">
      <w:pPr>
        <w:shd w:val="clear" w:color="auto" w:fill="1F3347"/>
        <w:spacing w:before="260" w:after="100"/>
      </w:pPr>
      <w:r>
        <w:rPr>
          <w:b/>
          <w:bCs/>
          <w:color w:val="FFFFFF"/>
        </w:rPr>
        <w:t>BASIC SERVICES OF FUNERAL DIRECTOR, STAFF &amp; OVERHEAD</w:t>
      </w:r>
    </w:p>
    <w:p w14:paraId="4DB953FB" w14:textId="77777777" w:rsidR="004A6EA4" w:rsidRDefault="00000000">
      <w:pPr>
        <w:tabs>
          <w:tab w:val="right" w:leader="dot" w:pos="9000"/>
        </w:tabs>
        <w:spacing w:after="60"/>
      </w:pPr>
      <w:r>
        <w:t>Basic Services of Funeral Director, Staff &amp; Overhead</w:t>
      </w:r>
      <w:r>
        <w:ptab w:relativeTo="margin" w:alignment="right" w:leader="dot"/>
      </w:r>
      <w:r>
        <w:rPr>
          <w:b/>
          <w:bCs/>
        </w:rPr>
        <w:t>$1,295</w:t>
      </w:r>
    </w:p>
    <w:p w14:paraId="59D7994D" w14:textId="77777777" w:rsidR="004A6EA4" w:rsidRDefault="00000000">
      <w:pPr>
        <w:spacing w:after="160"/>
      </w:pPr>
      <w:r>
        <w:rPr>
          <w:i/>
          <w:iCs/>
          <w:color w:val="5A5650"/>
          <w:sz w:val="19"/>
          <w:szCs w:val="19"/>
        </w:rPr>
        <w:t>Includes: arrangements conference; funeral planning; consulting with family and clergy; shelter of remains; preparing and filing of necessary notices; obtaining authorizations and permits; coordinating with the cemetery, crematory, or other third parties; and a proportionate share of overhead costs. This fee is already included in our charges for direct cremations, immediate burials, and forwarding or receiving remains.</w:t>
      </w:r>
    </w:p>
    <w:p w14:paraId="3F210600" w14:textId="77777777" w:rsidR="004A6EA4" w:rsidRDefault="00000000">
      <w:pPr>
        <w:shd w:val="clear" w:color="auto" w:fill="1F3347"/>
        <w:spacing w:before="260" w:after="100"/>
      </w:pPr>
      <w:r>
        <w:rPr>
          <w:b/>
          <w:bCs/>
          <w:color w:val="FFFFFF"/>
        </w:rPr>
        <w:t>PREPARATION OF THE BODY</w:t>
      </w:r>
    </w:p>
    <w:p w14:paraId="70EFFE78" w14:textId="77777777" w:rsidR="004A6EA4" w:rsidRDefault="00000000">
      <w:pPr>
        <w:tabs>
          <w:tab w:val="right" w:leader="dot" w:pos="9000"/>
        </w:tabs>
        <w:spacing w:after="60"/>
      </w:pPr>
      <w:r>
        <w:t>Embalming</w:t>
      </w:r>
      <w:r>
        <w:ptab w:relativeTo="margin" w:alignment="right" w:leader="dot"/>
      </w:r>
      <w:r>
        <w:rPr>
          <w:b/>
          <w:bCs/>
        </w:rPr>
        <w:t>$995</w:t>
      </w:r>
    </w:p>
    <w:p w14:paraId="420244F1" w14:textId="77777777" w:rsidR="004A6EA4" w:rsidRDefault="00000000">
      <w:pPr>
        <w:spacing w:after="160"/>
      </w:pPr>
      <w:r>
        <w:rPr>
          <w:i/>
          <w:iCs/>
          <w:color w:val="5A5650"/>
          <w:sz w:val="19"/>
          <w:szCs w:val="19"/>
        </w:rPr>
        <w:t>Not required by law. May be necessary for certain arrangements, such as a funeral with viewing. If you do not want embalming, you usually have the right to choose an arrangement — such as direct cremation or immediate burial — that does not require it.</w:t>
      </w:r>
    </w:p>
    <w:p w14:paraId="6C1BBB6C" w14:textId="77777777" w:rsidR="004A6EA4" w:rsidRDefault="00000000">
      <w:pPr>
        <w:tabs>
          <w:tab w:val="right" w:leader="dot" w:pos="9000"/>
        </w:tabs>
        <w:spacing w:after="60"/>
      </w:pPr>
      <w:r>
        <w:t>Bathing &amp; sanitary care (no embalming performed)</w:t>
      </w:r>
      <w:r>
        <w:ptab w:relativeTo="margin" w:alignment="right" w:leader="dot"/>
      </w:r>
      <w:r>
        <w:rPr>
          <w:b/>
          <w:bCs/>
        </w:rPr>
        <w:t>$350</w:t>
      </w:r>
    </w:p>
    <w:p w14:paraId="7EF21152" w14:textId="77777777" w:rsidR="004A6EA4" w:rsidRDefault="00000000">
      <w:pPr>
        <w:tabs>
          <w:tab w:val="right" w:leader="dot" w:pos="9000"/>
        </w:tabs>
        <w:spacing w:after="60"/>
      </w:pPr>
      <w:r>
        <w:t>Dressing and casketing</w:t>
      </w:r>
      <w:r>
        <w:ptab w:relativeTo="margin" w:alignment="right" w:leader="dot"/>
      </w:r>
      <w:r>
        <w:rPr>
          <w:b/>
          <w:bCs/>
        </w:rPr>
        <w:t>$295</w:t>
      </w:r>
    </w:p>
    <w:p w14:paraId="278F76FE" w14:textId="77777777" w:rsidR="004A6EA4" w:rsidRDefault="00000000">
      <w:pPr>
        <w:tabs>
          <w:tab w:val="right" w:leader="dot" w:pos="9000"/>
        </w:tabs>
        <w:spacing w:after="60"/>
      </w:pPr>
      <w:r>
        <w:t>Additional procedures for organ/bone donors or autopsied remains</w:t>
      </w:r>
      <w:r>
        <w:ptab w:relativeTo="margin" w:alignment="right" w:leader="dot"/>
      </w:r>
      <w:r>
        <w:rPr>
          <w:b/>
          <w:bCs/>
        </w:rPr>
        <w:t>$250</w:t>
      </w:r>
    </w:p>
    <w:p w14:paraId="45D4C005" w14:textId="77777777" w:rsidR="004A6EA4" w:rsidRDefault="00000000">
      <w:pPr>
        <w:tabs>
          <w:tab w:val="right" w:leader="dot" w:pos="9000"/>
        </w:tabs>
        <w:spacing w:after="60"/>
      </w:pPr>
      <w:r>
        <w:t>Restoration of remains (when necessary)</w:t>
      </w:r>
      <w:r>
        <w:ptab w:relativeTo="margin" w:alignment="right" w:leader="dot"/>
      </w:r>
      <w:r>
        <w:rPr>
          <w:b/>
          <w:bCs/>
        </w:rPr>
        <w:t>$150</w:t>
      </w:r>
    </w:p>
    <w:p w14:paraId="0DD7602D" w14:textId="77777777" w:rsidR="004A6EA4" w:rsidRDefault="00000000">
      <w:pPr>
        <w:tabs>
          <w:tab w:val="right" w:leader="dot" w:pos="9000"/>
        </w:tabs>
        <w:spacing w:after="60"/>
      </w:pPr>
      <w:r>
        <w:t>Refrigeration of unembalmed remains (per day)</w:t>
      </w:r>
      <w:r>
        <w:ptab w:relativeTo="margin" w:alignment="right" w:leader="dot"/>
      </w:r>
      <w:r>
        <w:rPr>
          <w:b/>
          <w:bCs/>
        </w:rPr>
        <w:t>$25</w:t>
      </w:r>
    </w:p>
    <w:p w14:paraId="1A916874" w14:textId="77777777" w:rsidR="004A6EA4" w:rsidRDefault="00000000">
      <w:pPr>
        <w:spacing w:after="160"/>
      </w:pPr>
      <w:r>
        <w:rPr>
          <w:i/>
          <w:iCs/>
          <w:color w:val="5A5650"/>
          <w:sz w:val="19"/>
          <w:szCs w:val="19"/>
        </w:rPr>
        <w:t>It is the policy of our firm to require refrigeration of an unembalmed body after 10 hours.</w:t>
      </w:r>
    </w:p>
    <w:p w14:paraId="5760F644" w14:textId="77777777" w:rsidR="004A6EA4" w:rsidRDefault="00000000">
      <w:pPr>
        <w:shd w:val="clear" w:color="auto" w:fill="1F3347"/>
        <w:spacing w:before="260" w:after="100"/>
      </w:pPr>
      <w:r>
        <w:rPr>
          <w:b/>
          <w:bCs/>
          <w:color w:val="FFFFFF"/>
        </w:rPr>
        <w:t>TRANSPORTATION &amp; VEHICLES</w:t>
      </w:r>
    </w:p>
    <w:p w14:paraId="3DD47D86" w14:textId="77777777" w:rsidR="004A6EA4" w:rsidRDefault="00000000">
      <w:pPr>
        <w:tabs>
          <w:tab w:val="right" w:leader="dot" w:pos="9000"/>
        </w:tabs>
        <w:spacing w:after="60"/>
      </w:pPr>
      <w:r>
        <w:t>Transfer of remains to funeral home (within 30-mile radius)</w:t>
      </w:r>
      <w:r>
        <w:ptab w:relativeTo="margin" w:alignment="right" w:leader="dot"/>
      </w:r>
      <w:r>
        <w:rPr>
          <w:b/>
          <w:bCs/>
        </w:rPr>
        <w:t>$595</w:t>
      </w:r>
    </w:p>
    <w:p w14:paraId="1BE049F6" w14:textId="77777777" w:rsidR="004A6EA4" w:rsidRDefault="00000000">
      <w:pPr>
        <w:tabs>
          <w:tab w:val="right" w:leader="dot" w:pos="9000"/>
        </w:tabs>
        <w:spacing w:after="60"/>
      </w:pPr>
      <w:r>
        <w:t>Funeral vehicle or hearse for service</w:t>
      </w:r>
      <w:r>
        <w:ptab w:relativeTo="margin" w:alignment="right" w:leader="dot"/>
      </w:r>
      <w:r>
        <w:rPr>
          <w:b/>
          <w:bCs/>
        </w:rPr>
        <w:t>$495</w:t>
      </w:r>
    </w:p>
    <w:p w14:paraId="06821266" w14:textId="77777777" w:rsidR="004A6EA4" w:rsidRDefault="00000000">
      <w:pPr>
        <w:tabs>
          <w:tab w:val="right" w:leader="dot" w:pos="9000"/>
        </w:tabs>
        <w:spacing w:after="60"/>
      </w:pPr>
      <w:r>
        <w:t>Lead / Clergy / Courier vehicle</w:t>
      </w:r>
      <w:r>
        <w:ptab w:relativeTo="margin" w:alignment="right" w:leader="dot"/>
      </w:r>
      <w:r>
        <w:rPr>
          <w:b/>
          <w:bCs/>
        </w:rPr>
        <w:t>$175</w:t>
      </w:r>
    </w:p>
    <w:p w14:paraId="47089717" w14:textId="77777777" w:rsidR="004A6EA4" w:rsidRDefault="00000000">
      <w:pPr>
        <w:tabs>
          <w:tab w:val="right" w:leader="dot" w:pos="9000"/>
        </w:tabs>
        <w:spacing w:after="60"/>
      </w:pPr>
      <w:r>
        <w:t>Flower / Utility vehicle</w:t>
      </w:r>
      <w:r>
        <w:ptab w:relativeTo="margin" w:alignment="right" w:leader="dot"/>
      </w:r>
      <w:r>
        <w:rPr>
          <w:b/>
          <w:bCs/>
        </w:rPr>
        <w:t>$175</w:t>
      </w:r>
    </w:p>
    <w:p w14:paraId="2F992480" w14:textId="77777777" w:rsidR="004A6EA4" w:rsidRDefault="00000000">
      <w:pPr>
        <w:spacing w:after="160"/>
      </w:pPr>
      <w:r>
        <w:rPr>
          <w:i/>
          <w:iCs/>
          <w:color w:val="5A5650"/>
          <w:sz w:val="19"/>
          <w:szCs w:val="19"/>
        </w:rPr>
        <w:t>Additional mileage beyond 30 miles charged at $3.50/mile for all funeral vehicles.</w:t>
      </w:r>
    </w:p>
    <w:p w14:paraId="2119FF7E" w14:textId="77777777" w:rsidR="004A6EA4" w:rsidRDefault="00000000">
      <w:pPr>
        <w:shd w:val="clear" w:color="auto" w:fill="1F3347"/>
        <w:spacing w:before="260" w:after="100"/>
      </w:pPr>
      <w:r>
        <w:rPr>
          <w:b/>
          <w:bCs/>
          <w:color w:val="FFFFFF"/>
        </w:rPr>
        <w:t>USE OF FACILITIES &amp; STAFF</w:t>
      </w:r>
    </w:p>
    <w:p w14:paraId="7D6B5910" w14:textId="77777777" w:rsidR="004A6EA4" w:rsidRDefault="00000000">
      <w:pPr>
        <w:tabs>
          <w:tab w:val="right" w:leader="dot" w:pos="9000"/>
        </w:tabs>
        <w:spacing w:after="60"/>
      </w:pPr>
      <w:r>
        <w:t>Viewing at the funeral home (up to 2 hours)</w:t>
      </w:r>
      <w:r>
        <w:ptab w:relativeTo="margin" w:alignment="right" w:leader="dot"/>
      </w:r>
      <w:r>
        <w:rPr>
          <w:b/>
          <w:bCs/>
        </w:rPr>
        <w:t>$595</w:t>
      </w:r>
    </w:p>
    <w:p w14:paraId="1A44C848" w14:textId="77777777" w:rsidR="004A6EA4" w:rsidRDefault="00000000">
      <w:pPr>
        <w:tabs>
          <w:tab w:val="right" w:leader="dot" w:pos="9000"/>
        </w:tabs>
        <w:spacing w:after="60"/>
      </w:pPr>
      <w:r>
        <w:t>Visitation alternative (1 hour prior to service)</w:t>
      </w:r>
      <w:r>
        <w:ptab w:relativeTo="margin" w:alignment="right" w:leader="dot"/>
      </w:r>
      <w:r>
        <w:rPr>
          <w:b/>
          <w:bCs/>
        </w:rPr>
        <w:t>$295</w:t>
      </w:r>
    </w:p>
    <w:p w14:paraId="5BC4233C" w14:textId="77777777" w:rsidR="004A6EA4" w:rsidRDefault="00000000">
      <w:pPr>
        <w:tabs>
          <w:tab w:val="right" w:leader="dot" w:pos="9000"/>
        </w:tabs>
        <w:spacing w:after="60"/>
      </w:pPr>
      <w:r>
        <w:lastRenderedPageBreak/>
        <w:t>Private family viewing prior to cremation</w:t>
      </w:r>
      <w:r>
        <w:ptab w:relativeTo="margin" w:alignment="right" w:leader="dot"/>
      </w:r>
      <w:r>
        <w:rPr>
          <w:b/>
          <w:bCs/>
        </w:rPr>
        <w:t>$295</w:t>
      </w:r>
    </w:p>
    <w:p w14:paraId="0E888DAA" w14:textId="77777777" w:rsidR="004A6EA4" w:rsidRDefault="00000000">
      <w:pPr>
        <w:tabs>
          <w:tab w:val="right" w:leader="dot" w:pos="9000"/>
        </w:tabs>
        <w:spacing w:after="60"/>
      </w:pPr>
      <w:r>
        <w:t>Funeral ceremony at the funeral home</w:t>
      </w:r>
      <w:r>
        <w:ptab w:relativeTo="margin" w:alignment="right" w:leader="dot"/>
      </w:r>
      <w:r>
        <w:rPr>
          <w:b/>
          <w:bCs/>
        </w:rPr>
        <w:t>$995</w:t>
      </w:r>
    </w:p>
    <w:p w14:paraId="27AF7692" w14:textId="77777777" w:rsidR="004A6EA4" w:rsidRDefault="00000000">
      <w:pPr>
        <w:tabs>
          <w:tab w:val="right" w:leader="dot" w:pos="9000"/>
        </w:tabs>
        <w:spacing w:after="60"/>
      </w:pPr>
      <w:r>
        <w:t>Memorial service at the funeral home</w:t>
      </w:r>
      <w:r>
        <w:ptab w:relativeTo="margin" w:alignment="right" w:leader="dot"/>
      </w:r>
      <w:r>
        <w:rPr>
          <w:b/>
          <w:bCs/>
        </w:rPr>
        <w:t>$995</w:t>
      </w:r>
    </w:p>
    <w:p w14:paraId="11648147" w14:textId="77777777" w:rsidR="004A6EA4" w:rsidRDefault="00000000">
      <w:pPr>
        <w:tabs>
          <w:tab w:val="right" w:leader="dot" w:pos="9000"/>
        </w:tabs>
        <w:spacing w:after="60"/>
      </w:pPr>
      <w:r>
        <w:t>Graveside service</w:t>
      </w:r>
      <w:r>
        <w:ptab w:relativeTo="margin" w:alignment="right" w:leader="dot"/>
      </w:r>
      <w:r>
        <w:rPr>
          <w:b/>
          <w:bCs/>
        </w:rPr>
        <w:t>$795</w:t>
      </w:r>
    </w:p>
    <w:p w14:paraId="57C04A26" w14:textId="77777777" w:rsidR="004A6EA4" w:rsidRDefault="00000000">
      <w:pPr>
        <w:tabs>
          <w:tab w:val="right" w:leader="dot" w:pos="9000"/>
        </w:tabs>
        <w:spacing w:after="60"/>
      </w:pPr>
      <w:r>
        <w:t>Service or ceremony at an alternative facility</w:t>
      </w:r>
      <w:r>
        <w:ptab w:relativeTo="margin" w:alignment="right" w:leader="dot"/>
      </w:r>
      <w:r>
        <w:rPr>
          <w:b/>
          <w:bCs/>
        </w:rPr>
        <w:t>$795</w:t>
      </w:r>
    </w:p>
    <w:p w14:paraId="06E966FB" w14:textId="77777777" w:rsidR="004A6EA4" w:rsidRDefault="00000000">
      <w:pPr>
        <w:tabs>
          <w:tab w:val="right" w:leader="dot" w:pos="9000"/>
        </w:tabs>
        <w:spacing w:after="60"/>
      </w:pPr>
      <w:r>
        <w:t>Catering / reception event</w:t>
      </w:r>
      <w:r>
        <w:ptab w:relativeTo="margin" w:alignment="right" w:leader="dot"/>
      </w:r>
      <w:r>
        <w:rPr>
          <w:b/>
          <w:bCs/>
        </w:rPr>
        <w:t>$395</w:t>
      </w:r>
    </w:p>
    <w:p w14:paraId="43205020" w14:textId="77777777" w:rsidR="004A6EA4" w:rsidRDefault="00000000">
      <w:pPr>
        <w:spacing w:after="160"/>
      </w:pPr>
      <w:r>
        <w:rPr>
          <w:i/>
          <w:iCs/>
          <w:color w:val="5A5650"/>
          <w:sz w:val="19"/>
          <w:szCs w:val="19"/>
        </w:rPr>
        <w:t>Additional charge for use of facilities and staff:</w:t>
      </w:r>
    </w:p>
    <w:p w14:paraId="49AEA428" w14:textId="77777777" w:rsidR="004A6EA4" w:rsidRDefault="00000000">
      <w:pPr>
        <w:tabs>
          <w:tab w:val="right" w:leader="dot" w:pos="9000"/>
        </w:tabs>
        <w:spacing w:after="60"/>
      </w:pPr>
      <w:r>
        <w:t>Monday–Friday, after hours (outside 9am–5pm)</w:t>
      </w:r>
      <w:r>
        <w:ptab w:relativeTo="margin" w:alignment="right" w:leader="dot"/>
      </w:r>
      <w:r>
        <w:rPr>
          <w:b/>
          <w:bCs/>
        </w:rPr>
        <w:t>$500</w:t>
      </w:r>
    </w:p>
    <w:p w14:paraId="4BDC65C7" w14:textId="77777777" w:rsidR="004A6EA4" w:rsidRDefault="00000000">
      <w:pPr>
        <w:tabs>
          <w:tab w:val="right" w:leader="dot" w:pos="9000"/>
        </w:tabs>
        <w:spacing w:after="60"/>
      </w:pPr>
      <w:r>
        <w:t>Saturday fee</w:t>
      </w:r>
      <w:r>
        <w:ptab w:relativeTo="margin" w:alignment="right" w:leader="dot"/>
      </w:r>
      <w:r>
        <w:rPr>
          <w:b/>
          <w:bCs/>
        </w:rPr>
        <w:t>$1,000</w:t>
      </w:r>
    </w:p>
    <w:p w14:paraId="61395590" w14:textId="77777777" w:rsidR="004A6EA4" w:rsidRDefault="00000000">
      <w:pPr>
        <w:tabs>
          <w:tab w:val="right" w:leader="dot" w:pos="9000"/>
        </w:tabs>
        <w:spacing w:after="60"/>
      </w:pPr>
      <w:r>
        <w:t>Sunday fee</w:t>
      </w:r>
      <w:r>
        <w:ptab w:relativeTo="margin" w:alignment="right" w:leader="dot"/>
      </w:r>
      <w:r>
        <w:rPr>
          <w:b/>
          <w:bCs/>
        </w:rPr>
        <w:t>$2,000</w:t>
      </w:r>
    </w:p>
    <w:p w14:paraId="6F946015" w14:textId="77777777" w:rsidR="004A6EA4" w:rsidRDefault="00000000">
      <w:pPr>
        <w:shd w:val="clear" w:color="auto" w:fill="1F3347"/>
        <w:spacing w:before="260" w:after="100"/>
      </w:pPr>
      <w:r>
        <w:rPr>
          <w:b/>
          <w:bCs/>
          <w:color w:val="FFFFFF"/>
        </w:rPr>
        <w:t>DIRECT CREMATION</w:t>
      </w:r>
    </w:p>
    <w:p w14:paraId="2A36FF9D" w14:textId="77777777" w:rsidR="004A6EA4" w:rsidRDefault="00000000">
      <w:pPr>
        <w:spacing w:after="140"/>
      </w:pPr>
      <w:r>
        <w:t>Our charge for a direct cremation (without ceremony) includes: basic services of funeral director and staff; a proportionate share of overhead costs; removal of remains; transportation to crematory; necessary authorizations; and cremation. Does not include the coroner's fee, use of facilities and staff, or any visitation or ceremony prior to cremation.</w:t>
      </w:r>
    </w:p>
    <w:p w14:paraId="1AF8F8CA" w14:textId="77777777" w:rsidR="004A6EA4" w:rsidRDefault="00000000">
      <w:pPr>
        <w:tabs>
          <w:tab w:val="right" w:leader="dot" w:pos="9000"/>
        </w:tabs>
        <w:spacing w:after="60"/>
      </w:pPr>
      <w:r>
        <w:t>Direct cremation — container provided by purchaser</w:t>
      </w:r>
      <w:r>
        <w:ptab w:relativeTo="margin" w:alignment="right" w:leader="dot"/>
      </w:r>
      <w:r>
        <w:rPr>
          <w:b/>
          <w:bCs/>
        </w:rPr>
        <w:t>$1,295</w:t>
      </w:r>
    </w:p>
    <w:p w14:paraId="5C6D0D30" w14:textId="77777777" w:rsidR="004A6EA4" w:rsidRDefault="00000000">
      <w:pPr>
        <w:tabs>
          <w:tab w:val="right" w:leader="dot" w:pos="9000"/>
        </w:tabs>
        <w:spacing w:after="60"/>
      </w:pPr>
      <w:r>
        <w:t>Direct cremation — minimum alternative container from Cornerstone</w:t>
      </w:r>
      <w:r>
        <w:ptab w:relativeTo="margin" w:alignment="right" w:leader="dot"/>
      </w:r>
      <w:r>
        <w:rPr>
          <w:b/>
          <w:bCs/>
        </w:rPr>
        <w:t>$1,490</w:t>
      </w:r>
    </w:p>
    <w:p w14:paraId="5E9FBFEE" w14:textId="77777777" w:rsidR="004A6EA4" w:rsidRDefault="00000000">
      <w:pPr>
        <w:shd w:val="clear" w:color="auto" w:fill="1F3347"/>
        <w:spacing w:before="260" w:after="100"/>
      </w:pPr>
      <w:r>
        <w:rPr>
          <w:b/>
          <w:bCs/>
          <w:color w:val="FFFFFF"/>
        </w:rPr>
        <w:t>IMMEDIATE BURIAL</w:t>
      </w:r>
    </w:p>
    <w:p w14:paraId="3192F0F8" w14:textId="77777777" w:rsidR="004A6EA4" w:rsidRDefault="00000000">
      <w:pPr>
        <w:spacing w:after="140"/>
      </w:pPr>
      <w:r>
        <w:t>Our charge for an immediate burial (without ceremony) includes: basic services of funeral director and staff; a proportionate share of overhead costs; removal of remains; and local transportation to the cemetery. Does not include embalming, casket, or use of facilities and staff for any visitation or ceremony prior to burial.</w:t>
      </w:r>
    </w:p>
    <w:p w14:paraId="6D3315F6" w14:textId="77777777" w:rsidR="004A6EA4" w:rsidRDefault="00000000">
      <w:pPr>
        <w:tabs>
          <w:tab w:val="right" w:leader="dot" w:pos="9000"/>
        </w:tabs>
        <w:spacing w:after="60"/>
      </w:pPr>
      <w:r>
        <w:t>Immediate burial — minimum casket selection</w:t>
      </w:r>
      <w:r>
        <w:ptab w:relativeTo="margin" w:alignment="right" w:leader="dot"/>
      </w:r>
      <w:r>
        <w:rPr>
          <w:b/>
          <w:bCs/>
        </w:rPr>
        <w:t>starting at $2,735 + casket</w:t>
      </w:r>
    </w:p>
    <w:p w14:paraId="5BDE5D3A" w14:textId="77777777" w:rsidR="004A6EA4" w:rsidRDefault="00000000">
      <w:pPr>
        <w:shd w:val="clear" w:color="auto" w:fill="1F3347"/>
        <w:spacing w:before="260" w:after="100"/>
      </w:pPr>
      <w:r>
        <w:rPr>
          <w:b/>
          <w:bCs/>
          <w:color w:val="FFFFFF"/>
        </w:rPr>
        <w:t>FORWARDING / RECEIVING REMAINS</w:t>
      </w:r>
    </w:p>
    <w:p w14:paraId="7CAB5242" w14:textId="77777777" w:rsidR="004A6EA4" w:rsidRDefault="00000000">
      <w:pPr>
        <w:tabs>
          <w:tab w:val="right" w:leader="dot" w:pos="9000"/>
        </w:tabs>
        <w:spacing w:after="60"/>
      </w:pPr>
      <w:r>
        <w:t>Forwarding of remains to another funeral home</w:t>
      </w:r>
      <w:r>
        <w:ptab w:relativeTo="margin" w:alignment="right" w:leader="dot"/>
      </w:r>
      <w:r>
        <w:rPr>
          <w:b/>
          <w:bCs/>
        </w:rPr>
        <w:t>$3,395</w:t>
      </w:r>
    </w:p>
    <w:p w14:paraId="537FA629" w14:textId="77777777" w:rsidR="004A6EA4" w:rsidRDefault="00000000">
      <w:pPr>
        <w:spacing w:after="160"/>
      </w:pPr>
      <w:r>
        <w:rPr>
          <w:i/>
          <w:iCs/>
          <w:color w:val="5A5650"/>
          <w:sz w:val="19"/>
          <w:szCs w:val="19"/>
        </w:rPr>
        <w:t>Includes basic services, proportionate overhead, removal of remains, preparation/embalming, and local transportation only. Does not include shipping container, air tray, or any ceremony.</w:t>
      </w:r>
    </w:p>
    <w:p w14:paraId="63165A38" w14:textId="77777777" w:rsidR="004A6EA4" w:rsidRDefault="00000000">
      <w:pPr>
        <w:tabs>
          <w:tab w:val="right" w:leader="dot" w:pos="9000"/>
        </w:tabs>
        <w:spacing w:after="60"/>
      </w:pPr>
      <w:r>
        <w:t>Receiving remains from another funeral home</w:t>
      </w:r>
      <w:r>
        <w:ptab w:relativeTo="margin" w:alignment="right" w:leader="dot"/>
      </w:r>
      <w:r>
        <w:rPr>
          <w:b/>
          <w:bCs/>
        </w:rPr>
        <w:t>$2,895</w:t>
      </w:r>
    </w:p>
    <w:p w14:paraId="6B9002B0" w14:textId="77777777" w:rsidR="004A6EA4" w:rsidRDefault="00000000">
      <w:pPr>
        <w:spacing w:after="160"/>
      </w:pPr>
      <w:r>
        <w:rPr>
          <w:i/>
          <w:iCs/>
          <w:color w:val="5A5650"/>
          <w:sz w:val="19"/>
          <w:szCs w:val="19"/>
        </w:rPr>
        <w:t>Includes basic services, proportionate overhead, care of remains, and transportation to funeral home and cemetery/crematory only. Visitation and services are additional.</w:t>
      </w:r>
    </w:p>
    <w:p w14:paraId="0EC40CCE" w14:textId="77777777" w:rsidR="004A6EA4" w:rsidRDefault="00000000">
      <w:pPr>
        <w:shd w:val="clear" w:color="auto" w:fill="1F3347"/>
        <w:spacing w:before="260" w:after="100"/>
      </w:pPr>
      <w:r>
        <w:rPr>
          <w:b/>
          <w:bCs/>
          <w:color w:val="FFFFFF"/>
        </w:rPr>
        <w:t>OTHER FEES</w:t>
      </w:r>
    </w:p>
    <w:p w14:paraId="122BFFD9" w14:textId="77777777" w:rsidR="004A6EA4" w:rsidRDefault="00000000">
      <w:pPr>
        <w:tabs>
          <w:tab w:val="right" w:leader="dot" w:pos="9000"/>
        </w:tabs>
        <w:spacing w:after="60"/>
      </w:pPr>
      <w:r>
        <w:t>Disinterment — staff and filing of documents</w:t>
      </w:r>
      <w:r>
        <w:ptab w:relativeTo="margin" w:alignment="right" w:leader="dot"/>
      </w:r>
      <w:r>
        <w:rPr>
          <w:b/>
          <w:bCs/>
        </w:rPr>
        <w:t>$995</w:t>
      </w:r>
    </w:p>
    <w:p w14:paraId="3D02E679" w14:textId="77777777" w:rsidR="004A6EA4" w:rsidRDefault="00000000">
      <w:pPr>
        <w:pBdr>
          <w:top w:val="single" w:sz="6" w:space="0" w:color="CFC9BC"/>
        </w:pBdr>
        <w:spacing w:before="300"/>
        <w:jc w:val="center"/>
      </w:pPr>
      <w:r>
        <w:rPr>
          <w:i/>
          <w:iCs/>
          <w:color w:val="5A5650"/>
          <w:sz w:val="18"/>
          <w:szCs w:val="18"/>
        </w:rPr>
        <w:t>Cornerstone Cremation &amp; Burial Center · A McAlister-Smith Company · Columbia / West Columbia, SC</w:t>
      </w:r>
    </w:p>
    <w:sectPr w:rsidR="004A6EA4">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D780DEE"/>
    <w:multiLevelType w:val="hybridMultilevel"/>
    <w:tmpl w:val="3158832C"/>
    <w:lvl w:ilvl="0" w:tplc="9A6C9366">
      <w:start w:val="1"/>
      <w:numFmt w:val="bullet"/>
      <w:lvlText w:val="●"/>
      <w:lvlJc w:val="left"/>
      <w:pPr>
        <w:ind w:left="720" w:hanging="360"/>
      </w:pPr>
    </w:lvl>
    <w:lvl w:ilvl="1" w:tplc="5A8079D6">
      <w:start w:val="1"/>
      <w:numFmt w:val="bullet"/>
      <w:lvlText w:val="○"/>
      <w:lvlJc w:val="left"/>
      <w:pPr>
        <w:ind w:left="1440" w:hanging="360"/>
      </w:pPr>
    </w:lvl>
    <w:lvl w:ilvl="2" w:tplc="9B720552">
      <w:start w:val="1"/>
      <w:numFmt w:val="bullet"/>
      <w:lvlText w:val="■"/>
      <w:lvlJc w:val="left"/>
      <w:pPr>
        <w:ind w:left="2160" w:hanging="360"/>
      </w:pPr>
    </w:lvl>
    <w:lvl w:ilvl="3" w:tplc="64ACB710">
      <w:start w:val="1"/>
      <w:numFmt w:val="bullet"/>
      <w:lvlText w:val="●"/>
      <w:lvlJc w:val="left"/>
      <w:pPr>
        <w:ind w:left="2880" w:hanging="360"/>
      </w:pPr>
    </w:lvl>
    <w:lvl w:ilvl="4" w:tplc="60BEE836">
      <w:start w:val="1"/>
      <w:numFmt w:val="bullet"/>
      <w:lvlText w:val="○"/>
      <w:lvlJc w:val="left"/>
      <w:pPr>
        <w:ind w:left="3600" w:hanging="360"/>
      </w:pPr>
    </w:lvl>
    <w:lvl w:ilvl="5" w:tplc="F200B0E2">
      <w:start w:val="1"/>
      <w:numFmt w:val="bullet"/>
      <w:lvlText w:val="■"/>
      <w:lvlJc w:val="left"/>
      <w:pPr>
        <w:ind w:left="4320" w:hanging="360"/>
      </w:pPr>
    </w:lvl>
    <w:lvl w:ilvl="6" w:tplc="4936F298">
      <w:start w:val="1"/>
      <w:numFmt w:val="bullet"/>
      <w:lvlText w:val="●"/>
      <w:lvlJc w:val="left"/>
      <w:pPr>
        <w:ind w:left="5040" w:hanging="360"/>
      </w:pPr>
    </w:lvl>
    <w:lvl w:ilvl="7" w:tplc="41C6D6A4">
      <w:start w:val="1"/>
      <w:numFmt w:val="bullet"/>
      <w:lvlText w:val="●"/>
      <w:lvlJc w:val="left"/>
      <w:pPr>
        <w:ind w:left="5760" w:hanging="360"/>
      </w:pPr>
    </w:lvl>
    <w:lvl w:ilvl="8" w:tplc="13306E3A">
      <w:start w:val="1"/>
      <w:numFmt w:val="bullet"/>
      <w:lvlText w:val="●"/>
      <w:lvlJc w:val="left"/>
      <w:pPr>
        <w:ind w:left="6480" w:hanging="360"/>
      </w:pPr>
    </w:lvl>
  </w:abstractNum>
  <w:num w:numId="1" w16cid:durableId="1120537619">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isplayBackgroundShape/>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EA4"/>
    <w:rsid w:val="004A6EA4"/>
    <w:rsid w:val="00CB7A69"/>
    <w:rsid w:val="00DB3E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A697A0C"/>
  <w15:docId w15:val="{26BA860F-1436-204C-852F-64FB7ECB2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682</Words>
  <Characters>3874</Characters>
  <Application>Microsoft Office Word</Application>
  <DocSecurity>0</DocSecurity>
  <Lines>72</Lines>
  <Paragraphs>58</Paragraphs>
  <ScaleCrop>false</ScaleCrop>
  <Company/>
  <LinksUpToDate>false</LinksUpToDate>
  <CharactersWithSpaces>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Allison Hood</cp:lastModifiedBy>
  <cp:revision>2</cp:revision>
  <dcterms:created xsi:type="dcterms:W3CDTF">2026-08-31T13:45:00Z</dcterms:created>
  <dcterms:modified xsi:type="dcterms:W3CDTF">2026-08-31T13:45:00Z</dcterms:modified>
</cp:coreProperties>
</file>