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drawing>
          <wp:anchor behindDoc="0" distT="0" distB="0" distL="0" distR="0" simplePos="0" locked="0" layoutInCell="0" allowOverlap="1" relativeHeight="2">
            <wp:simplePos x="0" y="0"/>
            <wp:positionH relativeFrom="column">
              <wp:posOffset>2981325</wp:posOffset>
            </wp:positionH>
            <wp:positionV relativeFrom="paragraph">
              <wp:posOffset>86360</wp:posOffset>
            </wp:positionV>
            <wp:extent cx="3298190" cy="22066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258" t="13546" r="0" b="34510"/>
                    <a:stretch>
                      <a:fillRect/>
                    </a:stretch>
                  </pic:blipFill>
                  <pic:spPr bwMode="auto">
                    <a:xfrm>
                      <a:off x="0" y="0"/>
                      <a:ext cx="3298190" cy="2206625"/>
                    </a:xfrm>
                    <a:prstGeom prst="rect">
                      <a:avLst/>
                    </a:prstGeom>
                  </pic:spPr>
                </pic:pic>
              </a:graphicData>
            </a:graphic>
          </wp:anchor>
        </w:drawing>
      </w:r>
      <w:r>
        <w:rPr>
          <w:b/>
          <w:bCs/>
        </w:rPr>
        <w:t>Lenten Journey</w:t>
      </w:r>
    </w:p>
    <w:p>
      <w:pPr>
        <w:pStyle w:val="Normal"/>
        <w:bidi w:val="0"/>
        <w:jc w:val="left"/>
        <w:rPr/>
      </w:pPr>
      <w:r>
        <w:rPr>
          <w:b/>
          <w:bCs/>
        </w:rPr>
        <w:t>Following the Rice Bowl</w:t>
      </w:r>
      <w:r>
        <w:rPr/>
        <w:t xml:space="preserve">  </w:t>
      </w:r>
    </w:p>
    <w:p>
      <w:pPr>
        <w:pStyle w:val="Normal"/>
        <w:bidi w:val="0"/>
        <w:jc w:val="left"/>
        <w:rPr/>
      </w:pPr>
      <w:r>
        <w:rPr/>
      </w:r>
    </w:p>
    <w:p>
      <w:pPr>
        <w:pStyle w:val="Normal"/>
        <w:bidi w:val="0"/>
        <w:jc w:val="left"/>
        <w:rPr/>
      </w:pPr>
      <w:r>
        <w:rPr/>
        <w:t xml:space="preserve">Every year on the First Sunday of Lent, we pick up our little cardboard Rice Bowl.  But how much do we know about this program of Catholic Relief Services?  Do you know what your gift to the Rice Bowl supports?  Do you know where your contribution goes?  </w:t>
      </w:r>
    </w:p>
    <w:p>
      <w:pPr>
        <w:pStyle w:val="Normal"/>
        <w:bidi w:val="0"/>
        <w:jc w:val="left"/>
        <w:rPr/>
      </w:pPr>
      <w:r>
        <w:rPr/>
      </w:r>
    </w:p>
    <w:p>
      <w:pPr>
        <w:pStyle w:val="Normal"/>
        <w:bidi w:val="0"/>
        <w:jc w:val="left"/>
        <w:rPr/>
      </w:pPr>
      <w:r>
        <w:rPr/>
        <w:t>Let’s gather on the Second, Third and Fourth Sundays of Lent to </w:t>
      </w:r>
      <w:r>
        <w:rPr/>
        <w:t>explore the work of Catholic Relief Services. We’ll discover</w:t>
      </w:r>
      <w:r>
        <w:rPr/>
        <w:t xml:space="preserve"> how our Rice Bowls feed and support people in Ghana, Guatemala, and Timor-Leste </w:t>
      </w:r>
      <w:r>
        <w:rPr/>
        <w:t>while we</w:t>
      </w:r>
      <w:r>
        <w:rPr/>
        <w:t xml:space="preserve"> share a</w:t>
      </w:r>
    </w:p>
    <w:p>
      <w:pPr>
        <w:pStyle w:val="Normal"/>
        <w:bidi w:val="0"/>
        <w:jc w:val="left"/>
        <w:rPr/>
      </w:pPr>
      <w:r>
        <w:rPr/>
        <w:t>Lenten meal from each country.</w:t>
      </w:r>
    </w:p>
    <w:p>
      <w:pPr>
        <w:pStyle w:val="Normal"/>
        <w:bidi w:val="0"/>
        <w:jc w:val="left"/>
        <w:rPr/>
      </w:pPr>
      <w:r>
        <w:rPr/>
      </w:r>
    </w:p>
    <w:p>
      <w:pPr>
        <w:pStyle w:val="Normal"/>
        <w:bidi w:val="0"/>
        <w:jc w:val="left"/>
        <w:rPr>
          <w:b/>
          <w:bCs/>
        </w:rPr>
      </w:pPr>
      <w:r>
        <w:rPr>
          <w:b/>
          <w:bCs/>
        </w:rPr>
        <w:t xml:space="preserve">Sunday March 1, 8, and 15 </w:t>
      </w:r>
    </w:p>
    <w:p>
      <w:pPr>
        <w:pStyle w:val="Normal"/>
        <w:bidi w:val="0"/>
        <w:jc w:val="left"/>
        <w:rPr>
          <w:b/>
          <w:bCs/>
        </w:rPr>
      </w:pPr>
      <w:r>
        <w:rPr>
          <w:b/>
          <w:bCs/>
        </w:rPr>
        <w:t>11:00 am  in the Lower Church</w:t>
      </w:r>
    </w:p>
    <w:p>
      <w:pPr>
        <w:pStyle w:val="Normal"/>
        <w:bidi w:val="0"/>
        <w:jc w:val="left"/>
        <w:rPr/>
      </w:pPr>
      <w:r>
        <w:rPr/>
        <w:t>immediately after the 10am Mass for f</w:t>
      </w:r>
      <w:r>
        <w:rPr>
          <w:rFonts w:eastAsia="SimSun" w:cs="Mangal"/>
          <w:color w:val="auto"/>
          <w:kern w:val="2"/>
          <w:sz w:val="24"/>
          <w:szCs w:val="24"/>
          <w:lang w:val="en-US" w:eastAsia="zh-CN" w:bidi="hi-IN"/>
        </w:rPr>
        <w:t>ellowship and discussion</w:t>
      </w:r>
    </w:p>
    <w:p>
      <w:pPr>
        <w:pStyle w:val="Normal"/>
        <w:bidi w:val="0"/>
        <w:jc w:val="left"/>
        <w:rPr>
          <w:rStyle w:val="InternetLink"/>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SimSun" w:cs="Mangal"/>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64</TotalTime>
  <Application>LibreOffice/7.5.7.1$Windows_X86_64 LibreOffice_project/47eb0cf7efbacdee9b19ae25d6752381ede23126</Application>
  <AppVersion>15.0000</AppVersion>
  <Pages>1</Pages>
  <Words>117</Words>
  <Characters>543</Characters>
  <CharactersWithSpaces>661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en-US</dc:language>
  <cp:lastModifiedBy/>
  <dcterms:modified xsi:type="dcterms:W3CDTF">2026-02-16T20:04:58Z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