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54667EC1" w:rsidP="54667EC1" w:rsidRDefault="54667EC1" w14:paraId="61C5D62C" w14:textId="4E9EDB88">
      <w:pPr>
        <w:pStyle w:val="Normal"/>
        <w:rPr>
          <w:rFonts w:ascii="Calibri" w:hAnsi="Calibri" w:eastAsia="Calibri" w:cs="Calibri"/>
          <w:noProof w:val="0"/>
          <w:sz w:val="28"/>
          <w:szCs w:val="28"/>
          <w:lang w:val="en-US"/>
        </w:rPr>
      </w:pPr>
    </w:p>
    <w:p w:rsidR="64571088" w:rsidP="54667EC1" w:rsidRDefault="64571088" w14:paraId="2472E573" w14:textId="4C9AF1F0">
      <w:pPr>
        <w:pStyle w:val="Normal"/>
        <w:rPr>
          <w:rFonts w:ascii="Calibri" w:hAnsi="Calibri" w:eastAsia="Calibri" w:cs="Calibri"/>
          <w:b w:val="1"/>
          <w:bCs w:val="1"/>
          <w:noProof w:val="0"/>
          <w:color w:val="0070C0"/>
          <w:sz w:val="32"/>
          <w:szCs w:val="32"/>
          <w:lang w:val="es-ES"/>
        </w:rPr>
      </w:pPr>
      <w:r w:rsidRPr="54667EC1" w:rsidR="64571088">
        <w:rPr>
          <w:rFonts w:ascii="Calibri" w:hAnsi="Calibri" w:eastAsia="Calibri" w:cs="Calibri"/>
          <w:b w:val="1"/>
          <w:bCs w:val="1"/>
          <w:noProof w:val="0"/>
          <w:color w:val="0070C0"/>
          <w:sz w:val="32"/>
          <w:szCs w:val="32"/>
          <w:lang w:val="es-ES"/>
        </w:rPr>
        <w:t>Procedimiento</w:t>
      </w:r>
      <w:r w:rsidRPr="54667EC1" w:rsidR="64571088">
        <w:rPr>
          <w:rFonts w:ascii="Calibri" w:hAnsi="Calibri" w:eastAsia="Calibri" w:cs="Calibri"/>
          <w:b w:val="1"/>
          <w:bCs w:val="1"/>
          <w:noProof w:val="0"/>
          <w:color w:val="0070C0"/>
          <w:sz w:val="32"/>
          <w:szCs w:val="32"/>
          <w:lang w:val="es-ES"/>
        </w:rPr>
        <w:t xml:space="preserve"> de Queja </w:t>
      </w:r>
      <w:r w:rsidRPr="54667EC1" w:rsidR="64571088">
        <w:rPr>
          <w:rFonts w:ascii="Calibri" w:hAnsi="Calibri" w:eastAsia="Calibri" w:cs="Calibri"/>
          <w:b w:val="1"/>
          <w:bCs w:val="1"/>
          <w:noProof w:val="0"/>
          <w:color w:val="0070C0"/>
          <w:sz w:val="32"/>
          <w:szCs w:val="32"/>
          <w:lang w:val="es-ES"/>
        </w:rPr>
        <w:t>Título</w:t>
      </w:r>
      <w:r w:rsidRPr="54667EC1" w:rsidR="64571088">
        <w:rPr>
          <w:rFonts w:ascii="Calibri" w:hAnsi="Calibri" w:eastAsia="Calibri" w:cs="Calibri"/>
          <w:b w:val="1"/>
          <w:bCs w:val="1"/>
          <w:noProof w:val="0"/>
          <w:color w:val="0070C0"/>
          <w:sz w:val="32"/>
          <w:szCs w:val="32"/>
          <w:lang w:val="es-ES"/>
        </w:rPr>
        <w:t xml:space="preserve"> VI de Telespond Senior </w:t>
      </w:r>
      <w:r w:rsidRPr="54667EC1" w:rsidR="64571088">
        <w:rPr>
          <w:rFonts w:ascii="Calibri" w:hAnsi="Calibri" w:eastAsia="Calibri" w:cs="Calibri"/>
          <w:b w:val="1"/>
          <w:bCs w:val="1"/>
          <w:noProof w:val="0"/>
          <w:color w:val="0070C0"/>
          <w:sz w:val="32"/>
          <w:szCs w:val="32"/>
          <w:lang w:val="es-ES"/>
        </w:rPr>
        <w:t>Services</w:t>
      </w:r>
    </w:p>
    <w:p w:rsidR="64571088" w:rsidP="54667EC1" w:rsidRDefault="64571088" w14:paraId="14E549E4" w14:textId="728621D2">
      <w:pPr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Cualquier persona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que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crea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que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ha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sido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discriminada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por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motivo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de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discapacidad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, raza, color u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origen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nacional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por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667EC1" w:rsidR="64571088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Telespond Senior Services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puede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presentar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una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queja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completando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y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enviando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el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Formulario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de Queja 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>Título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VI.</w:t>
      </w:r>
    </w:p>
    <w:p w:rsidR="64571088" w:rsidP="54667EC1" w:rsidRDefault="64571088" w14:paraId="0FF382E8" w14:textId="6964413A">
      <w:pPr>
        <w:spacing w:before="360" w:beforeAutospacing="off" w:after="360" w:afterAutospacing="off"/>
        <w:rPr>
          <w:rFonts w:ascii="Calibri" w:hAnsi="Calibri" w:eastAsia="Calibri" w:cs="Calibri"/>
          <w:b w:val="1"/>
          <w:bCs w:val="1"/>
          <w:noProof w:val="0"/>
          <w:color w:val="0070C0"/>
          <w:sz w:val="32"/>
          <w:szCs w:val="32"/>
          <w:lang w:val="en-US"/>
        </w:rPr>
      </w:pPr>
      <w:r w:rsidRPr="54667EC1" w:rsidR="64571088">
        <w:rPr>
          <w:rFonts w:ascii="Calibri" w:hAnsi="Calibri" w:eastAsia="Calibri" w:cs="Calibri"/>
          <w:b w:val="1"/>
          <w:bCs w:val="1"/>
          <w:noProof w:val="0"/>
          <w:color w:val="0070C0"/>
          <w:sz w:val="32"/>
          <w:szCs w:val="32"/>
          <w:lang w:val="en-US"/>
        </w:rPr>
        <w:t>Información</w:t>
      </w:r>
      <w:r w:rsidRPr="54667EC1" w:rsidR="64571088">
        <w:rPr>
          <w:rFonts w:ascii="Calibri" w:hAnsi="Calibri" w:eastAsia="Calibri" w:cs="Calibri"/>
          <w:b w:val="1"/>
          <w:bCs w:val="1"/>
          <w:noProof w:val="0"/>
          <w:color w:val="0070C0"/>
          <w:sz w:val="32"/>
          <w:szCs w:val="32"/>
          <w:lang w:val="en-US"/>
        </w:rPr>
        <w:t xml:space="preserve"> de Contacto y </w:t>
      </w:r>
      <w:r w:rsidRPr="54667EC1" w:rsidR="64571088">
        <w:rPr>
          <w:rFonts w:ascii="Calibri" w:hAnsi="Calibri" w:eastAsia="Calibri" w:cs="Calibri"/>
          <w:b w:val="1"/>
          <w:bCs w:val="1"/>
          <w:noProof w:val="0"/>
          <w:color w:val="0070C0"/>
          <w:sz w:val="32"/>
          <w:szCs w:val="32"/>
          <w:lang w:val="en-US"/>
        </w:rPr>
        <w:t>Liderazgo</w:t>
      </w:r>
      <w:r w:rsidRPr="54667EC1" w:rsidR="64571088">
        <w:rPr>
          <w:rFonts w:ascii="Calibri" w:hAnsi="Calibri" w:eastAsia="Calibri" w:cs="Calibri"/>
          <w:b w:val="1"/>
          <w:bCs w:val="1"/>
          <w:noProof w:val="0"/>
          <w:color w:val="0070C0"/>
          <w:sz w:val="32"/>
          <w:szCs w:val="32"/>
          <w:lang w:val="en-US"/>
        </w:rPr>
        <w:t>:</w:t>
      </w:r>
    </w:p>
    <w:p w:rsidR="64571088" w:rsidP="54667EC1" w:rsidRDefault="64571088" w14:paraId="3A27B111" w14:textId="082E3901">
      <w:pPr>
        <w:pStyle w:val="ListParagraph"/>
        <w:numPr>
          <w:ilvl w:val="0"/>
          <w:numId w:val="69"/>
        </w:numPr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  <w:r w:rsidRPr="54667EC1" w:rsidR="64571088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Organización: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Telespond Senior Services</w:t>
      </w:r>
    </w:p>
    <w:p w:rsidR="64571088" w:rsidP="54667EC1" w:rsidRDefault="64571088" w14:paraId="5D0E0B58" w14:textId="58ACD4DD">
      <w:pPr>
        <w:pStyle w:val="ListParagraph"/>
        <w:numPr>
          <w:ilvl w:val="0"/>
          <w:numId w:val="69"/>
        </w:numPr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  <w:r w:rsidRPr="54667EC1" w:rsidR="64571088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Dirección</w:t>
      </w:r>
      <w:r w:rsidRPr="54667EC1" w:rsidR="64571088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: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1200 Saginaw Street Scranton PA 18505</w:t>
      </w:r>
    </w:p>
    <w:p w:rsidR="64571088" w:rsidP="54667EC1" w:rsidRDefault="64571088" w14:paraId="4AC848B3" w14:textId="4DC7F2FB">
      <w:pPr>
        <w:pStyle w:val="ListParagraph"/>
        <w:numPr>
          <w:ilvl w:val="0"/>
          <w:numId w:val="69"/>
        </w:numPr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  <w:r w:rsidRPr="54667EC1" w:rsidR="64571088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Teléfono</w:t>
      </w:r>
      <w:r w:rsidRPr="54667EC1" w:rsidR="64571088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: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570-346-7860</w:t>
      </w:r>
    </w:p>
    <w:p w:rsidR="64571088" w:rsidP="54667EC1" w:rsidRDefault="64571088" w14:paraId="743B9D8C" w14:textId="1EFFCEA2">
      <w:pPr>
        <w:pStyle w:val="ListParagraph"/>
        <w:numPr>
          <w:ilvl w:val="0"/>
          <w:numId w:val="69"/>
        </w:numPr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  <w:r w:rsidRPr="54667EC1" w:rsidR="64571088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CEO/Presidente:</w:t>
      </w:r>
      <w:r w:rsidRPr="54667EC1" w:rsidR="64571088">
        <w:rPr>
          <w:rFonts w:ascii="Calibri" w:hAnsi="Calibri" w:eastAsia="Calibri" w:cs="Calibri"/>
          <w:noProof w:val="0"/>
          <w:sz w:val="28"/>
          <w:szCs w:val="28"/>
          <w:lang w:val="en-US"/>
        </w:rPr>
        <w:t xml:space="preserve"> Helen Schmit</w:t>
      </w:r>
    </w:p>
    <w:p w:rsidR="54667EC1" w:rsidP="54667EC1" w:rsidRDefault="54667EC1" w14:paraId="3E8F7754" w14:textId="16754C7A">
      <w:pPr>
        <w:pStyle w:val="Normal"/>
        <w:spacing w:before="360" w:beforeAutospacing="off" w:after="360" w:afterAutospacing="off"/>
        <w:rPr>
          <w:rFonts w:ascii="Calibri" w:hAnsi="Calibri" w:eastAsia="Calibri" w:cs="Calibri"/>
          <w:noProof w:val="0"/>
          <w:sz w:val="28"/>
          <w:szCs w:val="28"/>
          <w:lang w:val="en-US"/>
        </w:rPr>
      </w:pPr>
    </w:p>
    <w:p w:rsidR="54667EC1" w:rsidP="54667EC1" w:rsidRDefault="54667EC1" w14:paraId="6FDB5EF0" w14:textId="5F3C0DBF">
      <w:pPr>
        <w:pStyle w:val="Normal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</w:p>
    <w:p w:rsidR="54667EC1" w:rsidRDefault="54667EC1" w14:paraId="135A6ABB" w14:textId="34047223">
      <w:r>
        <w:br w:type="page"/>
      </w:r>
    </w:p>
    <w:p w:rsidR="54667EC1" w:rsidP="54667EC1" w:rsidRDefault="54667EC1" w14:paraId="5F67FA31" w14:textId="1173E14A">
      <w:pPr>
        <w:pStyle w:val="Normal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</w:p>
    <w:p w:rsidR="2DB3C096" w:rsidP="54667EC1" w:rsidRDefault="2DB3C096" w14:paraId="7BB0C894" w14:textId="6D2ED58D">
      <w:pPr>
        <w:spacing w:before="360" w:beforeAutospacing="off" w:after="360" w:afterAutospacing="off"/>
        <w:rPr>
          <w:rFonts w:ascii="Calibri" w:hAnsi="Calibri" w:eastAsia="Calibri" w:cs="Calibri"/>
          <w:b w:val="1"/>
          <w:bCs w:val="1"/>
          <w:noProof w:val="0"/>
          <w:color w:val="0070C0"/>
          <w:sz w:val="32"/>
          <w:szCs w:val="32"/>
          <w:lang w:val="en-US"/>
        </w:rPr>
      </w:pPr>
      <w:r w:rsidRPr="54667EC1" w:rsidR="2DB3C096">
        <w:rPr>
          <w:rFonts w:ascii="Calibri" w:hAnsi="Calibri" w:eastAsia="Calibri" w:cs="Calibri"/>
          <w:b w:val="1"/>
          <w:bCs w:val="1"/>
          <w:noProof w:val="0"/>
          <w:color w:val="0070C0"/>
          <w:sz w:val="32"/>
          <w:szCs w:val="32"/>
          <w:lang w:val="en-US"/>
        </w:rPr>
        <w:t>Proceso</w:t>
      </w:r>
      <w:r w:rsidRPr="54667EC1" w:rsidR="2DB3C096">
        <w:rPr>
          <w:rFonts w:ascii="Calibri" w:hAnsi="Calibri" w:eastAsia="Calibri" w:cs="Calibri"/>
          <w:b w:val="1"/>
          <w:bCs w:val="1"/>
          <w:noProof w:val="0"/>
          <w:color w:val="0070C0"/>
          <w:sz w:val="32"/>
          <w:szCs w:val="32"/>
          <w:lang w:val="en-US"/>
        </w:rPr>
        <w:t xml:space="preserve"> de </w:t>
      </w:r>
      <w:r w:rsidRPr="54667EC1" w:rsidR="2DB3C096">
        <w:rPr>
          <w:rFonts w:ascii="Calibri" w:hAnsi="Calibri" w:eastAsia="Calibri" w:cs="Calibri"/>
          <w:b w:val="1"/>
          <w:bCs w:val="1"/>
          <w:noProof w:val="0"/>
          <w:color w:val="0070C0"/>
          <w:sz w:val="32"/>
          <w:szCs w:val="32"/>
          <w:lang w:val="en-US"/>
        </w:rPr>
        <w:t>Quejas</w:t>
      </w:r>
    </w:p>
    <w:p w:rsidR="2DB3C096" w:rsidP="54667EC1" w:rsidRDefault="2DB3C096" w14:paraId="56F71B15" w14:textId="0DACBC9E">
      <w:pPr>
        <w:pStyle w:val="ListParagraph"/>
        <w:numPr>
          <w:ilvl w:val="0"/>
          <w:numId w:val="74"/>
        </w:numPr>
        <w:spacing w:before="360" w:beforeAutospacing="off" w:after="360" w:afterAutospacing="off"/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Telespond Senior Services</w:t>
      </w: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investiga quejas recibidas dentro de un plazo no mayor a </w:t>
      </w: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180 días</w:t>
      </w: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después del presunto incidente. </w:t>
      </w: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Telespond Senior Services</w:t>
      </w: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procesará las quejas que estén completas.</w:t>
      </w:r>
    </w:p>
    <w:p w:rsidR="2DB3C096" w:rsidP="54667EC1" w:rsidRDefault="2DB3C096" w14:paraId="136216CD" w14:textId="4A656EE3">
      <w:pPr>
        <w:pStyle w:val="ListParagraph"/>
        <w:numPr>
          <w:ilvl w:val="0"/>
          <w:numId w:val="74"/>
        </w:numPr>
        <w:spacing w:before="360" w:beforeAutospacing="off" w:after="360" w:afterAutospacing="off"/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Una vez que se reciba la queja, </w:t>
      </w: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Telespond Senior Services</w:t>
      </w: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la revisará para determinar si nuestra oficina tiene jurisdicción. El/la demandante recibirá una carta de acuse de recibo informándole si la queja será investigada por nuestra oficina.</w:t>
      </w:r>
    </w:p>
    <w:p w:rsidR="2DB3C096" w:rsidP="54667EC1" w:rsidRDefault="2DB3C096" w14:paraId="53CB937E" w14:textId="0B64736C">
      <w:pPr>
        <w:pStyle w:val="ListParagraph"/>
        <w:numPr>
          <w:ilvl w:val="0"/>
          <w:numId w:val="74"/>
        </w:numPr>
        <w:spacing w:before="360" w:beforeAutospacing="off" w:after="360" w:afterAutospacing="off"/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Telespond Senior Services</w:t>
      </w: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dispone de </w:t>
      </w: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10 días</w:t>
      </w: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para investigar la queja. Si se necesita más información para resolver el caso, </w:t>
      </w: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Telespond Senior Services</w:t>
      </w: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puede comunicarse con el/la demandante.</w:t>
      </w:r>
    </w:p>
    <w:p w:rsidR="2DB3C096" w:rsidP="54667EC1" w:rsidRDefault="2DB3C096" w14:paraId="38647455" w14:textId="430EA6DE">
      <w:pPr>
        <w:pStyle w:val="ListParagraph"/>
        <w:numPr>
          <w:ilvl w:val="0"/>
          <w:numId w:val="74"/>
        </w:numPr>
        <w:spacing w:before="360" w:beforeAutospacing="off" w:after="360" w:afterAutospacing="off"/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El/la demandante tiene </w:t>
      </w: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5 días hábiles</w:t>
      </w: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a partir de la fecha de la carta para enviar la información solicitada al investigador asignado al caso.</w:t>
      </w:r>
    </w:p>
    <w:p w:rsidR="2DB3C096" w:rsidP="54667EC1" w:rsidRDefault="2DB3C096" w14:paraId="5EA72F3C" w14:textId="220BAB14">
      <w:pPr>
        <w:pStyle w:val="ListParagraph"/>
        <w:numPr>
          <w:ilvl w:val="0"/>
          <w:numId w:val="74"/>
        </w:numPr>
        <w:spacing w:before="360" w:beforeAutospacing="off" w:after="360" w:afterAutospacing="off"/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Si el/la demandante no se comunica con el investigador o no envía la información adicional dentro de los 5 días hábiles, </w:t>
      </w: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Telespond Senior Services</w:t>
      </w: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puede cerrar el caso administrativamente. Un caso también puede cerrarse administrativamente si el/la demandante ya no desea continuar con su caso.</w:t>
      </w:r>
    </w:p>
    <w:p w:rsidR="2DB3C096" w:rsidP="54667EC1" w:rsidRDefault="2DB3C096" w14:paraId="3EA956D6" w14:textId="12DCA9D7">
      <w:pPr>
        <w:pStyle w:val="ListParagraph"/>
        <w:numPr>
          <w:ilvl w:val="0"/>
          <w:numId w:val="74"/>
        </w:numPr>
        <w:spacing w:before="360" w:beforeAutospacing="off" w:after="360" w:afterAutospacing="off"/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Después de que el investigador revise la queja, él/ella emitirá una de dos (2) cartas al/la demandante: una </w:t>
      </w: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carta de cierre</w:t>
      </w: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o una </w:t>
      </w: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carta de determinación (LOF, por sus siglas en inglés)</w:t>
      </w: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>.</w:t>
      </w:r>
    </w:p>
    <w:p w:rsidR="54667EC1" w:rsidP="54667EC1" w:rsidRDefault="54667EC1" w14:paraId="53A29481" w14:textId="6838C450">
      <w:pPr>
        <w:pStyle w:val="Normal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</w:p>
    <w:p w:rsidR="54667EC1" w:rsidP="54667EC1" w:rsidRDefault="54667EC1" w14:paraId="2277C181" w14:textId="6B3E17AF">
      <w:pPr>
        <w:pStyle w:val="Normal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</w:p>
    <w:p w:rsidR="2DB3C096" w:rsidP="54667EC1" w:rsidRDefault="2DB3C096" w14:paraId="182A18CB" w14:textId="5CA83C70">
      <w:pPr>
        <w:pStyle w:val="Heading3"/>
        <w:spacing w:before="421" w:beforeAutospacing="off" w:after="421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Tipos</w:t>
      </w: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 xml:space="preserve"> de Cartas</w:t>
      </w:r>
    </w:p>
    <w:p w:rsidR="2DB3C096" w:rsidP="54667EC1" w:rsidRDefault="2DB3C096" w14:paraId="7D37BA7E" w14:textId="16ECB3C9">
      <w:pPr>
        <w:pStyle w:val="ListParagraph"/>
        <w:numPr>
          <w:ilvl w:val="0"/>
          <w:numId w:val="75"/>
        </w:numPr>
        <w:spacing w:before="360" w:beforeAutospacing="off" w:after="360" w:afterAutospacing="off"/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Una carta de cierre</w:t>
      </w: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resume las acusaciones y establece que no hubo una violación del Título VI y que el caso será cerrado.</w:t>
      </w:r>
    </w:p>
    <w:p w:rsidR="2DB3C096" w:rsidP="54667EC1" w:rsidRDefault="2DB3C096" w14:paraId="707CFE6E" w14:textId="64BF4EE1">
      <w:pPr>
        <w:pStyle w:val="ListParagraph"/>
        <w:numPr>
          <w:ilvl w:val="0"/>
          <w:numId w:val="75"/>
        </w:numPr>
        <w:spacing w:before="360" w:beforeAutospacing="off" w:after="360" w:afterAutospacing="off"/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Una carta de determinación (LOF)</w:t>
      </w: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resume las acusaciones y las entrevistas relacionadas con el presunto incidente, y explica si se tomará alguna acción disciplinaria, capacitación adicional del miembro del personal u otra medida.</w:t>
      </w:r>
    </w:p>
    <w:p w:rsidR="2DB3C096" w:rsidP="54667EC1" w:rsidRDefault="2DB3C096" w14:paraId="3CDB55BE" w14:textId="0826728C">
      <w:pPr>
        <w:pStyle w:val="Heading3"/>
        <w:spacing w:before="421" w:beforeAutospacing="off" w:after="421" w:afterAutospacing="off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Apelación</w:t>
      </w: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 xml:space="preserve"> y Contacto Federal</w:t>
      </w:r>
    </w:p>
    <w:p w:rsidR="2DB3C096" w:rsidP="54667EC1" w:rsidRDefault="2DB3C096" w14:paraId="2379EA97" w14:textId="1B0E0BCF">
      <w:pPr>
        <w:pStyle w:val="ListParagraph"/>
        <w:numPr>
          <w:ilvl w:val="0"/>
          <w:numId w:val="76"/>
        </w:numPr>
        <w:spacing w:before="360" w:beforeAutospacing="off" w:after="360" w:afterAutospacing="off"/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Si el/la demandante desea apelar la decisión, tiene </w:t>
      </w: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5 días</w:t>
      </w: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 a partir de la fecha de la carta o de la LOF para hacerlo.</w:t>
      </w:r>
    </w:p>
    <w:p w:rsidR="2DB3C096" w:rsidP="54667EC1" w:rsidRDefault="2DB3C096" w14:paraId="148203FF" w14:textId="61EA1584">
      <w:pPr>
        <w:pStyle w:val="ListParagraph"/>
        <w:numPr>
          <w:ilvl w:val="0"/>
          <w:numId w:val="76"/>
        </w:numPr>
        <w:spacing w:before="360" w:beforeAutospacing="off" w:after="360" w:afterAutospacing="off"/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>Una persona también puede presentar una queja directamente ante la Administración Federal de Tránsito, en la Oficina de Derechos Civiles de la FTA, en la siguiente dirección:</w:t>
      </w:r>
    </w:p>
    <w:p w:rsidR="2DB3C096" w:rsidP="54667EC1" w:rsidRDefault="2DB3C096" w14:paraId="309CDB5C" w14:textId="06535F18">
      <w:pPr>
        <w:spacing w:before="360" w:beforeAutospacing="off" w:after="360" w:afterAutospacing="off"/>
      </w:pP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FTA Office of Civil Rights, 1200 New Jersey Avenue SE, Washington, DC 20590.</w:t>
      </w:r>
    </w:p>
    <w:p w:rsidR="2DB3C096" w:rsidP="54667EC1" w:rsidRDefault="2DB3C096" w14:paraId="320A1342" w14:textId="6DBCC39C">
      <w:pPr>
        <w:pStyle w:val="ListParagraph"/>
        <w:numPr>
          <w:ilvl w:val="0"/>
          <w:numId w:val="77"/>
        </w:numPr>
        <w:spacing w:before="360" w:beforeAutospacing="off" w:after="360" w:afterAutospacing="off"/>
        <w:rPr>
          <w:rFonts w:ascii="Calibri" w:hAnsi="Calibri" w:eastAsia="Calibri" w:cs="Calibri"/>
          <w:noProof w:val="0"/>
          <w:sz w:val="32"/>
          <w:szCs w:val="32"/>
          <w:lang w:val="en-US"/>
        </w:rPr>
      </w:pP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 xml:space="preserve">Si necesita información en otro idioma, comuníquese al </w:t>
      </w:r>
      <w:r w:rsidRPr="54667EC1" w:rsidR="2DB3C096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  <w:t>570-346-7860</w:t>
      </w:r>
      <w:r w:rsidRPr="54667EC1" w:rsidR="2DB3C096">
        <w:rPr>
          <w:rFonts w:ascii="Calibri" w:hAnsi="Calibri" w:eastAsia="Calibri" w:cs="Calibri"/>
          <w:noProof w:val="0"/>
          <w:sz w:val="32"/>
          <w:szCs w:val="32"/>
          <w:lang w:val="en-US"/>
        </w:rPr>
        <w:t>.</w:t>
      </w:r>
    </w:p>
    <w:p w:rsidR="54667EC1" w:rsidP="54667EC1" w:rsidRDefault="54667EC1" w14:paraId="26A7B60C" w14:textId="0E25968C">
      <w:pPr>
        <w:pStyle w:val="Normal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</w:p>
    <w:p w:rsidR="54667EC1" w:rsidP="54667EC1" w:rsidRDefault="54667EC1" w14:paraId="6462FD26" w14:textId="0147284C">
      <w:pPr>
        <w:pStyle w:val="Normal"/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en-US"/>
        </w:rPr>
      </w:pPr>
    </w:p>
    <w:sectPr w:rsidRPr="009B292F" w:rsidR="00C97272">
      <w:headerReference w:type="default" r:id="rId8"/>
      <w:foot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A04A47" w:rsidP="00CE2F34" w:rsidRDefault="00A04A47" w14:paraId="3DEEC669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A04A47" w:rsidP="00CE2F34" w:rsidRDefault="00A04A47" w14:paraId="3656B9AB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xmlns:wp14="http://schemas.microsoft.com/office/word/2010/wordml" w:rsidRPr="009B292F" w:rsidR="00CE2F34" w:rsidP="009B292F" w:rsidRDefault="009B292F" w14:paraId="697E3433" wp14:textId="77777777">
    <w:pPr>
      <w:pStyle w:val="Footer"/>
    </w:pPr>
    <w:r>
      <w:rPr>
        <w:noProof/>
      </w:rPr>
      <w:drawing>
        <wp:anchor xmlns:wp14="http://schemas.microsoft.com/office/word/2010/wordprocessingDrawing" distT="0" distB="0" distL="114300" distR="114300" simplePos="0" relativeHeight="251658240" behindDoc="0" locked="0" layoutInCell="1" allowOverlap="1" wp14:anchorId="242F4A5B" wp14:editId="7777777">
          <wp:simplePos x="0" y="0"/>
          <wp:positionH relativeFrom="column">
            <wp:posOffset>-514350</wp:posOffset>
          </wp:positionH>
          <wp:positionV relativeFrom="paragraph">
            <wp:posOffset>-172085</wp:posOffset>
          </wp:positionV>
          <wp:extent cx="6991350" cy="5715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2480" cy="5732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A04A47" w:rsidP="00CE2F34" w:rsidRDefault="00A04A47" w14:paraId="45FB0818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A04A47" w:rsidP="00CE2F34" w:rsidRDefault="00A04A47" w14:paraId="049F31CB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xmlns:wp14="http://schemas.microsoft.com/office/word/2010/wordml" w:rsidR="004D4AA0" w:rsidP="004D4AA0" w:rsidRDefault="00D41B97" w14:paraId="191A6CC3" wp14:textId="77777777">
    <w:pPr>
      <w:pStyle w:val="Header"/>
      <w:jc w:val="center"/>
    </w:pPr>
    <w:r>
      <w:rPr>
        <w:noProof/>
      </w:rPr>
      <w:drawing>
        <wp:anchor xmlns:wp14="http://schemas.microsoft.com/office/word/2010/wordprocessingDrawing" distT="0" distB="0" distL="114300" distR="114300" simplePos="0" relativeHeight="251659264" behindDoc="0" locked="0" layoutInCell="1" allowOverlap="1" wp14:anchorId="1D0702E9" wp14:editId="7777777">
          <wp:simplePos x="0" y="0"/>
          <wp:positionH relativeFrom="column">
            <wp:posOffset>4712970</wp:posOffset>
          </wp:positionH>
          <wp:positionV relativeFrom="paragraph">
            <wp:posOffset>-238125</wp:posOffset>
          </wp:positionV>
          <wp:extent cx="1173104" cy="819150"/>
          <wp:effectExtent l="0" t="0" r="825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818" b="14546"/>
                  <a:stretch/>
                </pic:blipFill>
                <pic:spPr bwMode="auto">
                  <a:xfrm>
                    <a:off x="0" y="0"/>
                    <a:ext cx="1173104" cy="819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2092">
      <w:rPr>
        <w:noProof/>
      </w:rPr>
      <w:drawing>
        <wp:anchor xmlns:wp14="http://schemas.microsoft.com/office/word/2010/wordprocessingDrawing" distT="0" distB="0" distL="114300" distR="114300" simplePos="0" relativeHeight="251657216" behindDoc="0" locked="0" layoutInCell="1" allowOverlap="1" wp14:anchorId="2868692D" wp14:editId="7777777">
          <wp:simplePos x="0" y="0"/>
          <wp:positionH relativeFrom="margin">
            <wp:align>left</wp:align>
          </wp:positionH>
          <wp:positionV relativeFrom="paragraph">
            <wp:posOffset>-180975</wp:posOffset>
          </wp:positionV>
          <wp:extent cx="1190625" cy="714375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9B292F">
      <w:t>Telespond Senior Services</w:t>
    </w:r>
  </w:p>
  <w:p xmlns:wp14="http://schemas.microsoft.com/office/word/2010/wordml" w:rsidR="004D4AA0" w:rsidP="004D4AA0" w:rsidRDefault="004D4AA0" w14:paraId="650D3176" wp14:textId="77777777">
    <w:pPr>
      <w:pStyle w:val="Header"/>
      <w:jc w:val="center"/>
    </w:pPr>
    <w:r>
      <w:t>1200 Saginaw St, Scranton, PA, 18505</w:t>
    </w:r>
  </w:p>
  <w:p xmlns:wp14="http://schemas.microsoft.com/office/word/2010/wordml" w:rsidR="009B292F" w:rsidP="004D4AA0" w:rsidRDefault="009B292F" w14:paraId="04EF531B" wp14:textId="77777777">
    <w:pPr>
      <w:pStyle w:val="Header"/>
      <w:jc w:val="center"/>
    </w:pPr>
    <w:r>
      <w:t>570-961-1950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76">
    <w:nsid w:val="397aac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76dcad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4">
    <w:nsid w:val="236181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53057b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1d9bb6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59fa13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2d2d70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53ef71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712504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5fb290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8c76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66a347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189185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43914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19fb09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40c4cb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7d8eca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4a8147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45ab69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6bee97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4b4bb72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5">
    <w:nsid w:val="605a4d7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4">
    <w:nsid w:val="27e667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6d1a96e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2">
    <w:nsid w:val="272cc8a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1">
    <w:nsid w:val="2f9acb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0">
    <w:nsid w:val="410cd74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9">
    <w:nsid w:val="2ff863c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8">
    <w:nsid w:val="28af17f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7">
    <w:nsid w:val="82f878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6">
    <w:nsid w:val="6b38b5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5">
    <w:nsid w:val="493b013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4">
    <w:nsid w:val="48f4aa5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3">
    <w:nsid w:val="3088398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2">
    <w:nsid w:val="6300495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1">
    <w:nsid w:val="113d549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0">
    <w:nsid w:val="40c7010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4cc5a24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8">
    <w:nsid w:val="1295264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7">
    <w:nsid w:val="675b463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258acdb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5">
    <w:nsid w:val="6b8548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6c69a3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2e952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8ca68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36cd200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6557c5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4967ad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57787f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25f261d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5eda64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f65499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8cbab1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e8d9e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7e5a878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3ade995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8ec8b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6947d08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10e694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696c16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6a2d3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2f185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35832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57b78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c24eb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00452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7d405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9ebdf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300cd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D1D4935"/>
    <w:multiLevelType w:val="multilevel"/>
    <w:tmpl w:val="58E26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55E7444"/>
    <w:multiLevelType w:val="multilevel"/>
    <w:tmpl w:val="4D680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226C2E"/>
    <w:multiLevelType w:val="multilevel"/>
    <w:tmpl w:val="BB2A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47518E0"/>
    <w:multiLevelType w:val="hybridMultilevel"/>
    <w:tmpl w:val="D8920032"/>
    <w:lvl w:ilvl="0" w:tplc="4ABA4F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36CD9"/>
    <w:multiLevelType w:val="hybridMultilevel"/>
    <w:tmpl w:val="364A42E2"/>
    <w:lvl w:ilvl="0" w:tplc="8CE260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7F4BB0"/>
    <w:multiLevelType w:val="multilevel"/>
    <w:tmpl w:val="BE262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563D34"/>
    <w:multiLevelType w:val="hybridMultilevel"/>
    <w:tmpl w:val="D682B2EC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 w15:restartNumberingAfterBreak="0">
    <w:nsid w:val="60E047EC"/>
    <w:multiLevelType w:val="hybridMultilevel"/>
    <w:tmpl w:val="A5CC1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05"/>
    <w:rsid w:val="00360DAF"/>
    <w:rsid w:val="004D4AA0"/>
    <w:rsid w:val="004F527E"/>
    <w:rsid w:val="0062C442"/>
    <w:rsid w:val="00643476"/>
    <w:rsid w:val="00686CC9"/>
    <w:rsid w:val="00871EC0"/>
    <w:rsid w:val="009A1DC9"/>
    <w:rsid w:val="009B292F"/>
    <w:rsid w:val="00A04A47"/>
    <w:rsid w:val="00A3640D"/>
    <w:rsid w:val="00A8202F"/>
    <w:rsid w:val="00AF2092"/>
    <w:rsid w:val="00C87D1E"/>
    <w:rsid w:val="00C97272"/>
    <w:rsid w:val="00CE2F34"/>
    <w:rsid w:val="00D22D6E"/>
    <w:rsid w:val="00D41B97"/>
    <w:rsid w:val="00D45205"/>
    <w:rsid w:val="00DC51C2"/>
    <w:rsid w:val="0185E1DC"/>
    <w:rsid w:val="02E8432C"/>
    <w:rsid w:val="032D93CF"/>
    <w:rsid w:val="032D93CF"/>
    <w:rsid w:val="0355C5EF"/>
    <w:rsid w:val="0355C5EF"/>
    <w:rsid w:val="035A0018"/>
    <w:rsid w:val="0388E485"/>
    <w:rsid w:val="038AD846"/>
    <w:rsid w:val="039F5E31"/>
    <w:rsid w:val="04937966"/>
    <w:rsid w:val="04A1F989"/>
    <w:rsid w:val="04C1EA7A"/>
    <w:rsid w:val="04C24587"/>
    <w:rsid w:val="04CDEF03"/>
    <w:rsid w:val="0538515C"/>
    <w:rsid w:val="05AA0DE3"/>
    <w:rsid w:val="05EDBFE7"/>
    <w:rsid w:val="063F81FC"/>
    <w:rsid w:val="06424BD7"/>
    <w:rsid w:val="0651D1F9"/>
    <w:rsid w:val="069628FC"/>
    <w:rsid w:val="069715AF"/>
    <w:rsid w:val="06C26A5E"/>
    <w:rsid w:val="06F5B17E"/>
    <w:rsid w:val="06F5B17E"/>
    <w:rsid w:val="073BB97A"/>
    <w:rsid w:val="0756FF72"/>
    <w:rsid w:val="0826F9B8"/>
    <w:rsid w:val="0884FAAD"/>
    <w:rsid w:val="08EFB12B"/>
    <w:rsid w:val="093963EB"/>
    <w:rsid w:val="09518620"/>
    <w:rsid w:val="0A4DCA1E"/>
    <w:rsid w:val="0A8462CB"/>
    <w:rsid w:val="0A9017BF"/>
    <w:rsid w:val="0A9017BF"/>
    <w:rsid w:val="0AAF0270"/>
    <w:rsid w:val="0B1D29BC"/>
    <w:rsid w:val="0B2AEA49"/>
    <w:rsid w:val="0B2AEA49"/>
    <w:rsid w:val="0B8F25FC"/>
    <w:rsid w:val="0C188CE0"/>
    <w:rsid w:val="0C5EC870"/>
    <w:rsid w:val="0CCB53BC"/>
    <w:rsid w:val="0CF0FEEB"/>
    <w:rsid w:val="0D11560A"/>
    <w:rsid w:val="0D30CC92"/>
    <w:rsid w:val="0D5C3487"/>
    <w:rsid w:val="0DCFB05E"/>
    <w:rsid w:val="0DD8D591"/>
    <w:rsid w:val="0E17B3EB"/>
    <w:rsid w:val="0E2D138A"/>
    <w:rsid w:val="1006D2E3"/>
    <w:rsid w:val="1060244F"/>
    <w:rsid w:val="1060244F"/>
    <w:rsid w:val="106B7CA1"/>
    <w:rsid w:val="109F6FC1"/>
    <w:rsid w:val="10BF3474"/>
    <w:rsid w:val="10BF3474"/>
    <w:rsid w:val="10FA5E05"/>
    <w:rsid w:val="12947269"/>
    <w:rsid w:val="12E2B46D"/>
    <w:rsid w:val="132BB6E0"/>
    <w:rsid w:val="144CCE6A"/>
    <w:rsid w:val="144CCE6A"/>
    <w:rsid w:val="14669546"/>
    <w:rsid w:val="14920C52"/>
    <w:rsid w:val="14A0B706"/>
    <w:rsid w:val="14B329C1"/>
    <w:rsid w:val="152E5231"/>
    <w:rsid w:val="155F934B"/>
    <w:rsid w:val="158E9C64"/>
    <w:rsid w:val="159662D7"/>
    <w:rsid w:val="15ABF1AF"/>
    <w:rsid w:val="15E5833E"/>
    <w:rsid w:val="1632F1C9"/>
    <w:rsid w:val="16954036"/>
    <w:rsid w:val="16BBE2AF"/>
    <w:rsid w:val="16C623BE"/>
    <w:rsid w:val="16EAC6EC"/>
    <w:rsid w:val="177E912E"/>
    <w:rsid w:val="178A8D19"/>
    <w:rsid w:val="17E6D737"/>
    <w:rsid w:val="18483DB5"/>
    <w:rsid w:val="18522D4D"/>
    <w:rsid w:val="18746852"/>
    <w:rsid w:val="18746852"/>
    <w:rsid w:val="18B32859"/>
    <w:rsid w:val="1963118F"/>
    <w:rsid w:val="19BF66B5"/>
    <w:rsid w:val="19D42C7F"/>
    <w:rsid w:val="1A0F7560"/>
    <w:rsid w:val="1A0F7560"/>
    <w:rsid w:val="1BD47171"/>
    <w:rsid w:val="1C61845A"/>
    <w:rsid w:val="1C95672C"/>
    <w:rsid w:val="1CD527B7"/>
    <w:rsid w:val="1CE478D4"/>
    <w:rsid w:val="1D4670F4"/>
    <w:rsid w:val="1D6A0835"/>
    <w:rsid w:val="1DAACA9A"/>
    <w:rsid w:val="1DE2D27C"/>
    <w:rsid w:val="1E1A6420"/>
    <w:rsid w:val="1E3DEA54"/>
    <w:rsid w:val="1F232FE7"/>
    <w:rsid w:val="1F5C5A5F"/>
    <w:rsid w:val="1FDC6454"/>
    <w:rsid w:val="20061059"/>
    <w:rsid w:val="20444C52"/>
    <w:rsid w:val="205099EF"/>
    <w:rsid w:val="207B6700"/>
    <w:rsid w:val="20C0FAD5"/>
    <w:rsid w:val="20C0FAD5"/>
    <w:rsid w:val="210C49BB"/>
    <w:rsid w:val="21377202"/>
    <w:rsid w:val="214F1412"/>
    <w:rsid w:val="214F1412"/>
    <w:rsid w:val="21F40A0C"/>
    <w:rsid w:val="21FE55CF"/>
    <w:rsid w:val="21FE55CF"/>
    <w:rsid w:val="222A8EE1"/>
    <w:rsid w:val="222A8EE1"/>
    <w:rsid w:val="227C7E96"/>
    <w:rsid w:val="234488FF"/>
    <w:rsid w:val="24758418"/>
    <w:rsid w:val="2595D0E4"/>
    <w:rsid w:val="25DE6092"/>
    <w:rsid w:val="2601148E"/>
    <w:rsid w:val="2601148E"/>
    <w:rsid w:val="2636EDA5"/>
    <w:rsid w:val="26916987"/>
    <w:rsid w:val="27139E90"/>
    <w:rsid w:val="27977B4B"/>
    <w:rsid w:val="27B11AE0"/>
    <w:rsid w:val="27D3DFE6"/>
    <w:rsid w:val="27F02075"/>
    <w:rsid w:val="288B9AEA"/>
    <w:rsid w:val="29630C8A"/>
    <w:rsid w:val="29630C8A"/>
    <w:rsid w:val="298C20C9"/>
    <w:rsid w:val="29A34A9A"/>
    <w:rsid w:val="2A0F6610"/>
    <w:rsid w:val="2A0F6610"/>
    <w:rsid w:val="2AA10CFB"/>
    <w:rsid w:val="2AB347CE"/>
    <w:rsid w:val="2B1C0873"/>
    <w:rsid w:val="2B417C57"/>
    <w:rsid w:val="2BBDC7D2"/>
    <w:rsid w:val="2BC61A21"/>
    <w:rsid w:val="2C749E99"/>
    <w:rsid w:val="2CFFDAB4"/>
    <w:rsid w:val="2D048847"/>
    <w:rsid w:val="2D048847"/>
    <w:rsid w:val="2D0B1CAB"/>
    <w:rsid w:val="2D24C0DC"/>
    <w:rsid w:val="2DB3C096"/>
    <w:rsid w:val="2DCCE44A"/>
    <w:rsid w:val="2DE4A0A8"/>
    <w:rsid w:val="2E2D7577"/>
    <w:rsid w:val="2E2D7577"/>
    <w:rsid w:val="2E388C15"/>
    <w:rsid w:val="2EB8E8AD"/>
    <w:rsid w:val="2EE19572"/>
    <w:rsid w:val="2F59BFDE"/>
    <w:rsid w:val="2F5B65CB"/>
    <w:rsid w:val="2F6F0D04"/>
    <w:rsid w:val="2F740793"/>
    <w:rsid w:val="2FE66B11"/>
    <w:rsid w:val="2FE66B11"/>
    <w:rsid w:val="308C2E2B"/>
    <w:rsid w:val="31D8E690"/>
    <w:rsid w:val="327695F0"/>
    <w:rsid w:val="327FB006"/>
    <w:rsid w:val="32AEAF14"/>
    <w:rsid w:val="32DAEC29"/>
    <w:rsid w:val="32DAEC29"/>
    <w:rsid w:val="32EB83B0"/>
    <w:rsid w:val="3313C270"/>
    <w:rsid w:val="335D01D3"/>
    <w:rsid w:val="338BCD36"/>
    <w:rsid w:val="3395EB23"/>
    <w:rsid w:val="33A4D4A9"/>
    <w:rsid w:val="344AD4A9"/>
    <w:rsid w:val="344EDACF"/>
    <w:rsid w:val="34C6AC7B"/>
    <w:rsid w:val="351413A2"/>
    <w:rsid w:val="352160EF"/>
    <w:rsid w:val="3576B1DF"/>
    <w:rsid w:val="35DFF8AD"/>
    <w:rsid w:val="35E33CEC"/>
    <w:rsid w:val="37328FC9"/>
    <w:rsid w:val="37367130"/>
    <w:rsid w:val="37367130"/>
    <w:rsid w:val="376D42C4"/>
    <w:rsid w:val="382B63D6"/>
    <w:rsid w:val="38328E86"/>
    <w:rsid w:val="383408E7"/>
    <w:rsid w:val="38B1550E"/>
    <w:rsid w:val="38B1550E"/>
    <w:rsid w:val="394E298E"/>
    <w:rsid w:val="3954A65A"/>
    <w:rsid w:val="3969975F"/>
    <w:rsid w:val="39E94E6F"/>
    <w:rsid w:val="39EFE23B"/>
    <w:rsid w:val="3A213A49"/>
    <w:rsid w:val="3AB340E3"/>
    <w:rsid w:val="3B37C80F"/>
    <w:rsid w:val="3B5027B0"/>
    <w:rsid w:val="3B7BCC35"/>
    <w:rsid w:val="3BCD8BE8"/>
    <w:rsid w:val="3CD54E2C"/>
    <w:rsid w:val="3CE9A91F"/>
    <w:rsid w:val="3CFAACFF"/>
    <w:rsid w:val="3D6B05D7"/>
    <w:rsid w:val="3D6B05D7"/>
    <w:rsid w:val="3D9237A2"/>
    <w:rsid w:val="3D9625B5"/>
    <w:rsid w:val="3DA8E1FC"/>
    <w:rsid w:val="3E039061"/>
    <w:rsid w:val="3E296BFC"/>
    <w:rsid w:val="3E44690C"/>
    <w:rsid w:val="3E5F3BA2"/>
    <w:rsid w:val="3E63C6EC"/>
    <w:rsid w:val="3E66F997"/>
    <w:rsid w:val="3EA99413"/>
    <w:rsid w:val="3EE6BBB3"/>
    <w:rsid w:val="3EF1DFD8"/>
    <w:rsid w:val="3F019664"/>
    <w:rsid w:val="3FB3CDD8"/>
    <w:rsid w:val="3FB3FBB8"/>
    <w:rsid w:val="40177514"/>
    <w:rsid w:val="402BC837"/>
    <w:rsid w:val="40367337"/>
    <w:rsid w:val="403CB200"/>
    <w:rsid w:val="40AB3AE1"/>
    <w:rsid w:val="40B55D66"/>
    <w:rsid w:val="40F26C45"/>
    <w:rsid w:val="419097D7"/>
    <w:rsid w:val="419097D7"/>
    <w:rsid w:val="41AD19D5"/>
    <w:rsid w:val="41D96C24"/>
    <w:rsid w:val="41E88798"/>
    <w:rsid w:val="42F75A77"/>
    <w:rsid w:val="431609F9"/>
    <w:rsid w:val="432172BE"/>
    <w:rsid w:val="434269FB"/>
    <w:rsid w:val="43B70FEB"/>
    <w:rsid w:val="43E71C65"/>
    <w:rsid w:val="43F24D8F"/>
    <w:rsid w:val="44093539"/>
    <w:rsid w:val="44AE88EE"/>
    <w:rsid w:val="44DC5A12"/>
    <w:rsid w:val="45064515"/>
    <w:rsid w:val="4633903E"/>
    <w:rsid w:val="4639C78D"/>
    <w:rsid w:val="46F5C67D"/>
    <w:rsid w:val="471F1251"/>
    <w:rsid w:val="47320B96"/>
    <w:rsid w:val="4755E605"/>
    <w:rsid w:val="475CC425"/>
    <w:rsid w:val="47C369C3"/>
    <w:rsid w:val="48BBA671"/>
    <w:rsid w:val="495AEAAB"/>
    <w:rsid w:val="495FBB47"/>
    <w:rsid w:val="49E6E281"/>
    <w:rsid w:val="4A0083CA"/>
    <w:rsid w:val="4A033E6B"/>
    <w:rsid w:val="4A1F4F97"/>
    <w:rsid w:val="4A5FC84A"/>
    <w:rsid w:val="4AFF7B5D"/>
    <w:rsid w:val="4B45716E"/>
    <w:rsid w:val="4BAF990D"/>
    <w:rsid w:val="4BB5425F"/>
    <w:rsid w:val="4BD7E1C2"/>
    <w:rsid w:val="4BD7E1C2"/>
    <w:rsid w:val="4C65F035"/>
    <w:rsid w:val="4C87E9D1"/>
    <w:rsid w:val="4CB65AF9"/>
    <w:rsid w:val="4CC9AEC6"/>
    <w:rsid w:val="4CD6461A"/>
    <w:rsid w:val="4D18FD99"/>
    <w:rsid w:val="4DB6D403"/>
    <w:rsid w:val="4DC4030E"/>
    <w:rsid w:val="4E2E4704"/>
    <w:rsid w:val="4EC049FA"/>
    <w:rsid w:val="4EF728C2"/>
    <w:rsid w:val="50161438"/>
    <w:rsid w:val="50514575"/>
    <w:rsid w:val="505BA109"/>
    <w:rsid w:val="5092372D"/>
    <w:rsid w:val="510F0354"/>
    <w:rsid w:val="513AF481"/>
    <w:rsid w:val="516C61E9"/>
    <w:rsid w:val="51B7114D"/>
    <w:rsid w:val="51EF33DF"/>
    <w:rsid w:val="524CD4B4"/>
    <w:rsid w:val="52B5C3D8"/>
    <w:rsid w:val="532E604B"/>
    <w:rsid w:val="53537A1E"/>
    <w:rsid w:val="53537A1E"/>
    <w:rsid w:val="53933A5B"/>
    <w:rsid w:val="53933A5B"/>
    <w:rsid w:val="5422166B"/>
    <w:rsid w:val="5423B7DC"/>
    <w:rsid w:val="54667EC1"/>
    <w:rsid w:val="549E5721"/>
    <w:rsid w:val="549E5721"/>
    <w:rsid w:val="54DBDF23"/>
    <w:rsid w:val="55AC0AE9"/>
    <w:rsid w:val="55F6530B"/>
    <w:rsid w:val="560B29CA"/>
    <w:rsid w:val="5687FAED"/>
    <w:rsid w:val="5694DCE1"/>
    <w:rsid w:val="56CC7F50"/>
    <w:rsid w:val="57062D78"/>
    <w:rsid w:val="570FBB7A"/>
    <w:rsid w:val="5728E704"/>
    <w:rsid w:val="57926D59"/>
    <w:rsid w:val="57D1CE67"/>
    <w:rsid w:val="57F654D0"/>
    <w:rsid w:val="584847E0"/>
    <w:rsid w:val="590879D0"/>
    <w:rsid w:val="59487682"/>
    <w:rsid w:val="59715F9F"/>
    <w:rsid w:val="59803767"/>
    <w:rsid w:val="5A03F182"/>
    <w:rsid w:val="5A201A61"/>
    <w:rsid w:val="5AE8BCE7"/>
    <w:rsid w:val="5B3A34DC"/>
    <w:rsid w:val="5B3AEADB"/>
    <w:rsid w:val="5B9B6ED0"/>
    <w:rsid w:val="5B9B6ED0"/>
    <w:rsid w:val="5BA88624"/>
    <w:rsid w:val="5BC5F27F"/>
    <w:rsid w:val="5BED0B17"/>
    <w:rsid w:val="5BED0B17"/>
    <w:rsid w:val="5E90556A"/>
    <w:rsid w:val="5FB779FC"/>
    <w:rsid w:val="5FC16864"/>
    <w:rsid w:val="5FC16864"/>
    <w:rsid w:val="6009A4FB"/>
    <w:rsid w:val="6064108C"/>
    <w:rsid w:val="6076BA04"/>
    <w:rsid w:val="607A2409"/>
    <w:rsid w:val="61666680"/>
    <w:rsid w:val="618EFF82"/>
    <w:rsid w:val="61999C29"/>
    <w:rsid w:val="61C1ACDC"/>
    <w:rsid w:val="62053DB9"/>
    <w:rsid w:val="620EF1FD"/>
    <w:rsid w:val="621356DB"/>
    <w:rsid w:val="623AEC44"/>
    <w:rsid w:val="6244D8E4"/>
    <w:rsid w:val="625689EE"/>
    <w:rsid w:val="62578518"/>
    <w:rsid w:val="6285ABE8"/>
    <w:rsid w:val="63109910"/>
    <w:rsid w:val="631E57C8"/>
    <w:rsid w:val="6340850A"/>
    <w:rsid w:val="6366835E"/>
    <w:rsid w:val="6401F979"/>
    <w:rsid w:val="64571088"/>
    <w:rsid w:val="64801F6E"/>
    <w:rsid w:val="64828747"/>
    <w:rsid w:val="64D339DE"/>
    <w:rsid w:val="64FED978"/>
    <w:rsid w:val="65060A3A"/>
    <w:rsid w:val="652FF270"/>
    <w:rsid w:val="65951001"/>
    <w:rsid w:val="65D228E8"/>
    <w:rsid w:val="664AEBDD"/>
    <w:rsid w:val="6674CD1C"/>
    <w:rsid w:val="66BE05D0"/>
    <w:rsid w:val="67739E22"/>
    <w:rsid w:val="679CFA08"/>
    <w:rsid w:val="68B64A4C"/>
    <w:rsid w:val="68E3F4BF"/>
    <w:rsid w:val="690C1E76"/>
    <w:rsid w:val="6943EBA8"/>
    <w:rsid w:val="6983216E"/>
    <w:rsid w:val="69C0AE1A"/>
    <w:rsid w:val="69F62C09"/>
    <w:rsid w:val="6A5C7ED7"/>
    <w:rsid w:val="6AA746EE"/>
    <w:rsid w:val="6ABE5F70"/>
    <w:rsid w:val="6AD59AD6"/>
    <w:rsid w:val="6B6D36DD"/>
    <w:rsid w:val="6CA11305"/>
    <w:rsid w:val="6CC74F3B"/>
    <w:rsid w:val="6DE5C131"/>
    <w:rsid w:val="6E0ADC01"/>
    <w:rsid w:val="6E0ADC01"/>
    <w:rsid w:val="6E12FBE3"/>
    <w:rsid w:val="6E46E088"/>
    <w:rsid w:val="6E94D2E6"/>
    <w:rsid w:val="6EC8D405"/>
    <w:rsid w:val="6EEE1947"/>
    <w:rsid w:val="6F1A21B1"/>
    <w:rsid w:val="6F674DE1"/>
    <w:rsid w:val="70F1DD89"/>
    <w:rsid w:val="715CEB84"/>
    <w:rsid w:val="7190BDF9"/>
    <w:rsid w:val="71983CB2"/>
    <w:rsid w:val="71A6D44B"/>
    <w:rsid w:val="71B354DB"/>
    <w:rsid w:val="71B354DB"/>
    <w:rsid w:val="7289CB1A"/>
    <w:rsid w:val="72A01612"/>
    <w:rsid w:val="7309202B"/>
    <w:rsid w:val="7309202B"/>
    <w:rsid w:val="7408F771"/>
    <w:rsid w:val="749DC14D"/>
    <w:rsid w:val="74B182CB"/>
    <w:rsid w:val="7556FAFC"/>
    <w:rsid w:val="7588CCB7"/>
    <w:rsid w:val="759A1DDE"/>
    <w:rsid w:val="760BF09A"/>
    <w:rsid w:val="762F4A1E"/>
    <w:rsid w:val="763D1133"/>
    <w:rsid w:val="7710AC92"/>
    <w:rsid w:val="772B052B"/>
    <w:rsid w:val="774E04DA"/>
    <w:rsid w:val="776886A8"/>
    <w:rsid w:val="77DE16CB"/>
    <w:rsid w:val="77DE16CB"/>
    <w:rsid w:val="787F71BA"/>
    <w:rsid w:val="787F71BA"/>
    <w:rsid w:val="7892E940"/>
    <w:rsid w:val="78D81692"/>
    <w:rsid w:val="78FA56DC"/>
    <w:rsid w:val="7916E3E3"/>
    <w:rsid w:val="792B1F3F"/>
    <w:rsid w:val="79778399"/>
    <w:rsid w:val="79874ABB"/>
    <w:rsid w:val="7A7A30E6"/>
    <w:rsid w:val="7A7D9C65"/>
    <w:rsid w:val="7B059374"/>
    <w:rsid w:val="7B24B484"/>
    <w:rsid w:val="7B2A4140"/>
    <w:rsid w:val="7B90E758"/>
    <w:rsid w:val="7BFE78BD"/>
    <w:rsid w:val="7C110A76"/>
    <w:rsid w:val="7C116FFA"/>
    <w:rsid w:val="7C3DFF1D"/>
    <w:rsid w:val="7C4F612E"/>
    <w:rsid w:val="7C53495F"/>
    <w:rsid w:val="7C53495F"/>
    <w:rsid w:val="7CCD9E6D"/>
    <w:rsid w:val="7CD455DA"/>
    <w:rsid w:val="7E6EAD09"/>
    <w:rsid w:val="7E8135D9"/>
    <w:rsid w:val="7ED717ED"/>
    <w:rsid w:val="7F2C899D"/>
    <w:rsid w:val="7F7F65AF"/>
    <w:rsid w:val="7F967E7D"/>
    <w:rsid w:val="7FB5B253"/>
    <w:rsid w:val="7FB7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0702E9"/>
  <w15:chartTrackingRefBased/>
  <w15:docId w15:val="{527B3039-D0BF-4A58-A757-A2D3ADB945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0D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2F3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E2F34"/>
  </w:style>
  <w:style w:type="paragraph" w:styleId="Footer">
    <w:name w:val="footer"/>
    <w:basedOn w:val="Normal"/>
    <w:link w:val="FooterChar"/>
    <w:uiPriority w:val="99"/>
    <w:unhideWhenUsed/>
    <w:rsid w:val="00CE2F3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E2F34"/>
  </w:style>
  <w:style w:type="character" w:styleId="Hyperlink">
    <w:uiPriority w:val="99"/>
    <w:name w:val="Hyperlink"/>
    <w:basedOn w:val="DefaultParagraphFont"/>
    <w:unhideWhenUsed/>
    <w:rsid w:val="57F654D0"/>
    <w:rPr>
      <w:color w:val="0563C1"/>
      <w:u w:val="single"/>
    </w:rPr>
  </w:style>
  <w:style w:type="paragraph" w:styleId="Heading2">
    <w:uiPriority w:val="9"/>
    <w:name w:val="heading 2"/>
    <w:basedOn w:val="Normal"/>
    <w:next w:val="Normal"/>
    <w:unhideWhenUsed/>
    <w:qFormat/>
    <w:rsid w:val="178A8D19"/>
    <w:rPr>
      <w:rFonts w:ascii="Calibri Light" w:hAnsi="Calibri Light" w:eastAsia="" w:cs="" w:asciiTheme="majorAscii" w:hAnsiTheme="majorAscii" w:eastAsiaTheme="minorAscii" w:cstheme="majorEastAsia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C110A76"/>
    <w:rPr>
      <w:rFonts w:eastAsia="" w:cs="" w:eastAsiaTheme="majorEastAsia" w:cstheme="majorBidi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uiPriority w:val="1"/>
    <w:name w:val="No Spacing"/>
    <w:qFormat/>
    <w:rsid w:val="4B45716E"/>
    <w:pPr>
      <w:spacing w:after="0"/>
    </w:pPr>
  </w:style>
  <w:style w:type="paragraph" w:styleId="Heading4">
    <w:uiPriority w:val="9"/>
    <w:name w:val="heading 4"/>
    <w:basedOn w:val="Normal"/>
    <w:next w:val="Normal"/>
    <w:unhideWhenUsed/>
    <w:qFormat/>
    <w:rsid w:val="5BA88624"/>
    <w:rPr>
      <w:rFonts w:eastAsia="" w:cs="" w:eastAsiaTheme="majorEastAsia" w:cstheme="majorBidi"/>
      <w:i w:val="1"/>
      <w:iCs w:val="1"/>
      <w:color w:val="2F5496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1">
    <w:uiPriority w:val="9"/>
    <w:name w:val="heading 1"/>
    <w:basedOn w:val="Normal"/>
    <w:next w:val="Normal"/>
    <w:qFormat/>
    <w:rsid w:val="4D18FD99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4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82197-C431-4342-B081-4B52A4CFC56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Clifton Miller</dc:creator>
  <keywords/>
  <dc:description/>
  <lastModifiedBy>Tiffany Williams</lastModifiedBy>
  <revision>23</revision>
  <dcterms:created xsi:type="dcterms:W3CDTF">2025-07-01T14:01:00.0000000Z</dcterms:created>
  <dcterms:modified xsi:type="dcterms:W3CDTF">2025-11-03T16:04:05.5514367Z</dcterms:modified>
</coreProperties>
</file>