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9ECDA" w14:textId="1E13AFE6" w:rsidR="000508F9" w:rsidRPr="008B12E1" w:rsidRDefault="000508F9" w:rsidP="000508F9">
      <w:pPr>
        <w:jc w:val="right"/>
        <w:rPr>
          <w:rFonts w:ascii="Arial" w:hAnsi="Arial" w:cs="Arial"/>
          <w:b/>
          <w:bCs/>
        </w:rPr>
      </w:pPr>
      <w:r w:rsidRPr="008B12E1">
        <w:rPr>
          <w:rFonts w:ascii="Arial" w:hAnsi="Arial" w:cs="Arial"/>
          <w:b/>
          <w:bCs/>
          <w:noProof/>
        </w:rPr>
        <w:drawing>
          <wp:inline distT="0" distB="0" distL="0" distR="0" wp14:anchorId="51CB126B" wp14:editId="5DB35B55">
            <wp:extent cx="1828800" cy="1000559"/>
            <wp:effectExtent l="0" t="0" r="0" b="9525"/>
            <wp:docPr id="30980436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4361" name="Picture 1" descr="A logo for a company&#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839104" cy="1006196"/>
                    </a:xfrm>
                    <a:prstGeom prst="rect">
                      <a:avLst/>
                    </a:prstGeom>
                  </pic:spPr>
                </pic:pic>
              </a:graphicData>
            </a:graphic>
          </wp:inline>
        </w:drawing>
      </w:r>
    </w:p>
    <w:p w14:paraId="188642D2" w14:textId="6B7AFF73" w:rsidR="000508F9" w:rsidRPr="008B12E1" w:rsidRDefault="007E2378" w:rsidP="000508F9">
      <w:pPr>
        <w:jc w:val="center"/>
        <w:rPr>
          <w:rFonts w:ascii="Arial" w:hAnsi="Arial" w:cs="Arial"/>
          <w:b/>
          <w:bCs/>
        </w:rPr>
      </w:pPr>
      <w:r w:rsidRPr="008B12E1">
        <w:rPr>
          <w:rFonts w:ascii="Arial" w:hAnsi="Arial" w:cs="Arial"/>
          <w:b/>
          <w:bCs/>
        </w:rPr>
        <w:t xml:space="preserve">Operations </w:t>
      </w:r>
      <w:r w:rsidR="009C1F1C">
        <w:rPr>
          <w:rFonts w:ascii="Arial" w:hAnsi="Arial" w:cs="Arial"/>
          <w:b/>
          <w:bCs/>
        </w:rPr>
        <w:t>Coordinator</w:t>
      </w:r>
    </w:p>
    <w:p w14:paraId="2998A0E6" w14:textId="20F4503B" w:rsidR="000508F9" w:rsidRPr="008B12E1" w:rsidRDefault="000508F9" w:rsidP="000508F9">
      <w:pPr>
        <w:rPr>
          <w:rFonts w:ascii="Arial" w:hAnsi="Arial" w:cs="Arial"/>
          <w:bCs/>
        </w:rPr>
      </w:pPr>
      <w:r w:rsidRPr="008B12E1">
        <w:rPr>
          <w:rFonts w:ascii="Arial" w:hAnsi="Arial" w:cs="Arial"/>
          <w:bCs/>
        </w:rPr>
        <w:t>Dear Applicant</w:t>
      </w:r>
    </w:p>
    <w:p w14:paraId="57A85A5F" w14:textId="2450009E" w:rsidR="000508F9" w:rsidRPr="008B12E1" w:rsidRDefault="000508F9" w:rsidP="000508F9">
      <w:pPr>
        <w:rPr>
          <w:rFonts w:ascii="Arial" w:hAnsi="Arial" w:cs="Arial"/>
          <w:bCs/>
        </w:rPr>
      </w:pPr>
      <w:r w:rsidRPr="008B12E1">
        <w:rPr>
          <w:rFonts w:ascii="Arial" w:hAnsi="Arial" w:cs="Arial"/>
          <w:bCs/>
        </w:rPr>
        <w:t xml:space="preserve">Thank you for your interest in the post of </w:t>
      </w:r>
      <w:r w:rsidR="007E2378" w:rsidRPr="008B12E1">
        <w:rPr>
          <w:rFonts w:ascii="Arial" w:hAnsi="Arial" w:cs="Arial"/>
          <w:bCs/>
        </w:rPr>
        <w:t>Operations</w:t>
      </w:r>
      <w:r w:rsidRPr="008B12E1">
        <w:rPr>
          <w:rFonts w:ascii="Arial" w:hAnsi="Arial" w:cs="Arial"/>
          <w:bCs/>
        </w:rPr>
        <w:t xml:space="preserve"> </w:t>
      </w:r>
      <w:r w:rsidR="008D162B" w:rsidRPr="008B12E1">
        <w:rPr>
          <w:rFonts w:ascii="Arial" w:hAnsi="Arial" w:cs="Arial"/>
          <w:bCs/>
        </w:rPr>
        <w:t>Coordinator</w:t>
      </w:r>
      <w:r w:rsidRPr="008B12E1">
        <w:rPr>
          <w:rFonts w:ascii="Arial" w:hAnsi="Arial" w:cs="Arial"/>
          <w:bCs/>
        </w:rPr>
        <w:t>. Please find attached a Job Description and Equal Opportunities Monitoring form. Please return both to me if you would like to apply for the position.</w:t>
      </w:r>
    </w:p>
    <w:p w14:paraId="241BE388" w14:textId="368A91B4" w:rsidR="000508F9" w:rsidRPr="008B12E1" w:rsidRDefault="000508F9" w:rsidP="000508F9">
      <w:pPr>
        <w:rPr>
          <w:rFonts w:ascii="Arial" w:hAnsi="Arial" w:cs="Arial"/>
          <w:bCs/>
        </w:rPr>
      </w:pPr>
      <w:r w:rsidRPr="008B12E1">
        <w:rPr>
          <w:rFonts w:ascii="Arial" w:hAnsi="Arial" w:cs="Arial"/>
          <w:bCs/>
        </w:rPr>
        <w:t>Chapel Arts Studios is a small dynamic organisation operating in the heart of Andover, with a gallery space (The Chapel), a network of Associate Artists and a growing community programme. If you are passionate about the impact the visual arts can have on</w:t>
      </w:r>
      <w:r w:rsidR="00AB26B0">
        <w:rPr>
          <w:rFonts w:ascii="Arial" w:hAnsi="Arial" w:cs="Arial"/>
          <w:bCs/>
        </w:rPr>
        <w:t xml:space="preserve"> the</w:t>
      </w:r>
      <w:r w:rsidRPr="008B12E1">
        <w:rPr>
          <w:rFonts w:ascii="Arial" w:hAnsi="Arial" w:cs="Arial"/>
          <w:bCs/>
        </w:rPr>
        <w:t xml:space="preserve"> communit</w:t>
      </w:r>
      <w:r w:rsidR="00AB26B0">
        <w:rPr>
          <w:rFonts w:ascii="Arial" w:hAnsi="Arial" w:cs="Arial"/>
          <w:bCs/>
        </w:rPr>
        <w:t>y</w:t>
      </w:r>
      <w:r w:rsidRPr="008B12E1">
        <w:rPr>
          <w:rFonts w:ascii="Arial" w:hAnsi="Arial" w:cs="Arial"/>
          <w:bCs/>
        </w:rPr>
        <w:t xml:space="preserve"> and are equally passionate about supporting artists to create exceptional work then we would love to hear from you. We are an Arts Council England National Portfolio Organisation (</w:t>
      </w:r>
      <w:hyperlink r:id="rId6" w:history="1">
        <w:r w:rsidRPr="008B12E1">
          <w:rPr>
            <w:rStyle w:val="Hyperlink"/>
            <w:rFonts w:ascii="Arial" w:hAnsi="Arial" w:cs="Arial"/>
            <w:bCs/>
          </w:rPr>
          <w:t>www.artscouncil.org.uk/npo-investment-programme</w:t>
        </w:r>
      </w:hyperlink>
      <w:r w:rsidRPr="008B12E1">
        <w:rPr>
          <w:rFonts w:ascii="Arial" w:hAnsi="Arial" w:cs="Arial"/>
          <w:bCs/>
        </w:rPr>
        <w:t>) and work closely with other Stakeholders to delive</w:t>
      </w:r>
      <w:r w:rsidR="007B6B2E" w:rsidRPr="008B12E1">
        <w:rPr>
          <w:rFonts w:ascii="Arial" w:hAnsi="Arial" w:cs="Arial"/>
          <w:bCs/>
        </w:rPr>
        <w:t>r</w:t>
      </w:r>
      <w:r w:rsidRPr="008B12E1">
        <w:rPr>
          <w:rFonts w:ascii="Arial" w:hAnsi="Arial" w:cs="Arial"/>
          <w:bCs/>
        </w:rPr>
        <w:t xml:space="preserve"> our programmes.</w:t>
      </w:r>
    </w:p>
    <w:p w14:paraId="7FC9694B" w14:textId="6E9B1F85" w:rsidR="000508F9" w:rsidRPr="008B12E1" w:rsidRDefault="000508F9" w:rsidP="000508F9">
      <w:pPr>
        <w:rPr>
          <w:rFonts w:ascii="Arial" w:hAnsi="Arial" w:cs="Arial"/>
          <w:bCs/>
        </w:rPr>
      </w:pPr>
      <w:r w:rsidRPr="008B12E1">
        <w:rPr>
          <w:rFonts w:ascii="Arial" w:hAnsi="Arial" w:cs="Arial"/>
          <w:bCs/>
        </w:rPr>
        <w:t xml:space="preserve">Please visit our website before applying to get more information </w:t>
      </w:r>
      <w:hyperlink r:id="rId7" w:history="1">
        <w:r w:rsidRPr="008B12E1">
          <w:rPr>
            <w:rStyle w:val="Hyperlink"/>
            <w:rFonts w:ascii="Arial" w:hAnsi="Arial" w:cs="Arial"/>
            <w:bCs/>
          </w:rPr>
          <w:t>www.chapelartsstudios.co.uk</w:t>
        </w:r>
      </w:hyperlink>
      <w:r w:rsidRPr="008B12E1">
        <w:rPr>
          <w:rFonts w:ascii="Arial" w:hAnsi="Arial" w:cs="Arial"/>
          <w:bCs/>
        </w:rPr>
        <w:t xml:space="preserve"> and if you would like an informal conversation before applying contact Russ Tunney </w:t>
      </w:r>
      <w:hyperlink r:id="rId8" w:history="1">
        <w:r w:rsidRPr="008B12E1">
          <w:rPr>
            <w:rStyle w:val="Hyperlink"/>
            <w:rFonts w:ascii="Arial" w:hAnsi="Arial" w:cs="Arial"/>
            <w:bCs/>
          </w:rPr>
          <w:t>russ@chapelartsstudios.co.uk</w:t>
        </w:r>
      </w:hyperlink>
      <w:r w:rsidRPr="008B12E1">
        <w:rPr>
          <w:rFonts w:ascii="Arial" w:hAnsi="Arial" w:cs="Arial"/>
          <w:bCs/>
        </w:rPr>
        <w:t xml:space="preserve">. </w:t>
      </w:r>
    </w:p>
    <w:p w14:paraId="36D6DD4B" w14:textId="6997510B" w:rsidR="000508F9" w:rsidRPr="008B12E1" w:rsidRDefault="000508F9" w:rsidP="000508F9">
      <w:pPr>
        <w:rPr>
          <w:rFonts w:ascii="Arial" w:hAnsi="Arial" w:cs="Arial"/>
          <w:bCs/>
        </w:rPr>
      </w:pPr>
      <w:r w:rsidRPr="008B12E1">
        <w:rPr>
          <w:rFonts w:ascii="Arial" w:hAnsi="Arial" w:cs="Arial"/>
          <w:bCs/>
        </w:rPr>
        <w:t>We look forward to hearing from you</w:t>
      </w:r>
    </w:p>
    <w:p w14:paraId="15DDCF5C" w14:textId="77777777" w:rsidR="000508F9" w:rsidRPr="008B12E1" w:rsidRDefault="000508F9" w:rsidP="000508F9">
      <w:pPr>
        <w:rPr>
          <w:rFonts w:ascii="Arial" w:hAnsi="Arial" w:cs="Arial"/>
          <w:bCs/>
        </w:rPr>
      </w:pPr>
    </w:p>
    <w:p w14:paraId="40DD5478" w14:textId="2D39ACF1" w:rsidR="000508F9" w:rsidRPr="008B12E1" w:rsidRDefault="000508F9" w:rsidP="000508F9">
      <w:pPr>
        <w:rPr>
          <w:rFonts w:ascii="Arial" w:hAnsi="Arial" w:cs="Arial"/>
          <w:bCs/>
        </w:rPr>
      </w:pPr>
      <w:r w:rsidRPr="008B12E1">
        <w:rPr>
          <w:rFonts w:ascii="Arial" w:hAnsi="Arial" w:cs="Arial"/>
          <w:bCs/>
        </w:rPr>
        <w:t>Russ Tunney</w:t>
      </w:r>
    </w:p>
    <w:p w14:paraId="274A1DBD" w14:textId="46F9C307" w:rsidR="000508F9" w:rsidRPr="008B12E1" w:rsidRDefault="000508F9" w:rsidP="000508F9">
      <w:pPr>
        <w:rPr>
          <w:rFonts w:ascii="Arial" w:hAnsi="Arial" w:cs="Arial"/>
          <w:bCs/>
        </w:rPr>
      </w:pPr>
      <w:r w:rsidRPr="008B12E1">
        <w:rPr>
          <w:rFonts w:ascii="Arial" w:hAnsi="Arial" w:cs="Arial"/>
          <w:bCs/>
        </w:rPr>
        <w:t>Director</w:t>
      </w:r>
    </w:p>
    <w:p w14:paraId="1B548AAA" w14:textId="0598FB17" w:rsidR="000508F9" w:rsidRPr="008B12E1" w:rsidRDefault="000508F9" w:rsidP="000508F9">
      <w:pPr>
        <w:rPr>
          <w:rFonts w:ascii="Arial" w:hAnsi="Arial" w:cs="Arial"/>
          <w:bCs/>
        </w:rPr>
      </w:pPr>
      <w:r w:rsidRPr="008B12E1">
        <w:rPr>
          <w:rFonts w:ascii="Arial" w:hAnsi="Arial" w:cs="Arial"/>
          <w:bCs/>
        </w:rPr>
        <w:t>Chapel Arts Studios</w:t>
      </w:r>
    </w:p>
    <w:p w14:paraId="6E22C182" w14:textId="0F5F053C" w:rsidR="000508F9" w:rsidRPr="008B12E1" w:rsidRDefault="00463B88">
      <w:pPr>
        <w:rPr>
          <w:rFonts w:ascii="Arial" w:hAnsi="Arial" w:cs="Arial"/>
          <w:bCs/>
        </w:rPr>
      </w:pPr>
      <w:r w:rsidRPr="008B12E1">
        <w:rPr>
          <w:rFonts w:ascii="Arial" w:hAnsi="Arial" w:cs="Arial"/>
          <w:bCs/>
          <w:noProof/>
        </w:rPr>
        <w:drawing>
          <wp:inline distT="0" distB="0" distL="0" distR="0" wp14:anchorId="78FD8AF8" wp14:editId="30682898">
            <wp:extent cx="1634637" cy="2171065"/>
            <wp:effectExtent l="0" t="0" r="3810" b="635"/>
            <wp:docPr id="1225518837" name="Picture 4" descr="A person and person looking at art on th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18837" name="Picture 4" descr="A person and person looking at art on the wall&#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8006" cy="2188821"/>
                    </a:xfrm>
                    <a:prstGeom prst="rect">
                      <a:avLst/>
                    </a:prstGeom>
                  </pic:spPr>
                </pic:pic>
              </a:graphicData>
            </a:graphic>
          </wp:inline>
        </w:drawing>
      </w:r>
      <w:r w:rsidRPr="008B12E1">
        <w:rPr>
          <w:rFonts w:ascii="Arial" w:hAnsi="Arial" w:cs="Arial"/>
          <w:bCs/>
          <w:noProof/>
        </w:rPr>
        <w:drawing>
          <wp:inline distT="0" distB="0" distL="0" distR="0" wp14:anchorId="32C257C7" wp14:editId="13B20B4C">
            <wp:extent cx="2179320" cy="2179320"/>
            <wp:effectExtent l="0" t="0" r="0" b="0"/>
            <wp:docPr id="1062062341" name="Picture 7" descr="A painting of a chessboard and r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62341" name="Picture 7" descr="A painting of a chessboard and rock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9320" cy="2179320"/>
                    </a:xfrm>
                    <a:prstGeom prst="rect">
                      <a:avLst/>
                    </a:prstGeom>
                  </pic:spPr>
                </pic:pic>
              </a:graphicData>
            </a:graphic>
          </wp:inline>
        </w:drawing>
      </w:r>
      <w:r w:rsidRPr="008B12E1">
        <w:rPr>
          <w:rFonts w:ascii="Arial" w:hAnsi="Arial" w:cs="Arial"/>
          <w:bCs/>
          <w:noProof/>
        </w:rPr>
        <w:drawing>
          <wp:inline distT="0" distB="0" distL="0" distR="0" wp14:anchorId="4B588319" wp14:editId="0B108459">
            <wp:extent cx="2193027" cy="1644725"/>
            <wp:effectExtent l="7303" t="0" r="5397" b="5398"/>
            <wp:docPr id="997502984" name="Picture 13" descr="A child drawing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02984" name="Picture 13" descr="A child drawing on a wal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216806" cy="1662559"/>
                    </a:xfrm>
                    <a:prstGeom prst="rect">
                      <a:avLst/>
                    </a:prstGeom>
                  </pic:spPr>
                </pic:pic>
              </a:graphicData>
            </a:graphic>
          </wp:inline>
        </w:drawing>
      </w:r>
      <w:r w:rsidR="000508F9" w:rsidRPr="008B12E1">
        <w:rPr>
          <w:rFonts w:ascii="Arial" w:hAnsi="Arial" w:cs="Arial"/>
          <w:bCs/>
        </w:rPr>
        <w:br w:type="page"/>
      </w:r>
    </w:p>
    <w:p w14:paraId="410D5DC5" w14:textId="5D803904" w:rsidR="00B629BC" w:rsidRPr="008B12E1" w:rsidRDefault="00B629BC" w:rsidP="000508F9">
      <w:pPr>
        <w:jc w:val="center"/>
        <w:rPr>
          <w:rFonts w:ascii="Arial" w:hAnsi="Arial" w:cs="Arial"/>
        </w:rPr>
      </w:pPr>
      <w:r w:rsidRPr="008B12E1">
        <w:rPr>
          <w:rFonts w:ascii="Arial" w:hAnsi="Arial" w:cs="Arial"/>
          <w:b/>
          <w:bCs/>
        </w:rPr>
        <w:lastRenderedPageBreak/>
        <w:t>JOB DESCRIPTION</w:t>
      </w:r>
    </w:p>
    <w:p w14:paraId="38D31F7D" w14:textId="595CDB69" w:rsidR="00B629BC" w:rsidRPr="008B12E1" w:rsidRDefault="00B629BC" w:rsidP="00B629BC">
      <w:pPr>
        <w:rPr>
          <w:rFonts w:ascii="Arial" w:hAnsi="Arial" w:cs="Arial"/>
        </w:rPr>
      </w:pPr>
      <w:r w:rsidRPr="008B12E1">
        <w:rPr>
          <w:rFonts w:ascii="Arial" w:hAnsi="Arial" w:cs="Arial"/>
          <w:b/>
          <w:bCs/>
        </w:rPr>
        <w:t xml:space="preserve">Job Title: </w:t>
      </w:r>
      <w:r w:rsidR="007E2378" w:rsidRPr="008B12E1">
        <w:rPr>
          <w:rFonts w:ascii="Arial" w:hAnsi="Arial" w:cs="Arial"/>
        </w:rPr>
        <w:t>Operations</w:t>
      </w:r>
      <w:r w:rsidRPr="008B12E1">
        <w:rPr>
          <w:rFonts w:ascii="Arial" w:hAnsi="Arial" w:cs="Arial"/>
        </w:rPr>
        <w:t xml:space="preserve"> </w:t>
      </w:r>
      <w:r w:rsidR="008D162B" w:rsidRPr="008B12E1">
        <w:rPr>
          <w:rFonts w:ascii="Arial" w:hAnsi="Arial" w:cs="Arial"/>
        </w:rPr>
        <w:t>Coordinator</w:t>
      </w:r>
    </w:p>
    <w:p w14:paraId="166BDED9" w14:textId="4C1D195D" w:rsidR="00B629BC" w:rsidRPr="008B12E1" w:rsidRDefault="00B629BC" w:rsidP="00B629BC">
      <w:pPr>
        <w:rPr>
          <w:rFonts w:ascii="Arial" w:hAnsi="Arial" w:cs="Arial"/>
        </w:rPr>
      </w:pPr>
      <w:r w:rsidRPr="008B12E1">
        <w:rPr>
          <w:rFonts w:ascii="Arial" w:hAnsi="Arial" w:cs="Arial"/>
          <w:b/>
          <w:bCs/>
        </w:rPr>
        <w:t xml:space="preserve">Responsible to: </w:t>
      </w:r>
      <w:r w:rsidRPr="008B12E1">
        <w:rPr>
          <w:rFonts w:ascii="Arial" w:hAnsi="Arial" w:cs="Arial"/>
        </w:rPr>
        <w:t>Director</w:t>
      </w:r>
    </w:p>
    <w:p w14:paraId="4350D58B" w14:textId="77777777" w:rsidR="00B629BC" w:rsidRPr="008B12E1" w:rsidRDefault="00B629BC" w:rsidP="00B629BC">
      <w:pPr>
        <w:rPr>
          <w:rFonts w:ascii="Arial" w:hAnsi="Arial" w:cs="Arial"/>
        </w:rPr>
      </w:pPr>
      <w:r w:rsidRPr="008B12E1">
        <w:rPr>
          <w:rFonts w:ascii="Arial" w:hAnsi="Arial" w:cs="Arial"/>
          <w:b/>
          <w:bCs/>
        </w:rPr>
        <w:t xml:space="preserve">Responsible for: </w:t>
      </w:r>
      <w:r w:rsidRPr="008B12E1">
        <w:rPr>
          <w:rFonts w:ascii="Arial" w:hAnsi="Arial" w:cs="Arial"/>
        </w:rPr>
        <w:t xml:space="preserve">N/A </w:t>
      </w:r>
    </w:p>
    <w:p w14:paraId="663606B1" w14:textId="3740DC90" w:rsidR="00B629BC" w:rsidRPr="008B12E1" w:rsidRDefault="00B629BC" w:rsidP="00B629BC">
      <w:pPr>
        <w:rPr>
          <w:rFonts w:ascii="Arial" w:hAnsi="Arial" w:cs="Arial"/>
        </w:rPr>
      </w:pPr>
      <w:r w:rsidRPr="008B12E1">
        <w:rPr>
          <w:rFonts w:ascii="Arial" w:hAnsi="Arial" w:cs="Arial"/>
          <w:b/>
          <w:bCs/>
        </w:rPr>
        <w:t xml:space="preserve">Internal stakeholders: </w:t>
      </w:r>
      <w:r w:rsidR="007E2378" w:rsidRPr="008B12E1">
        <w:rPr>
          <w:rFonts w:ascii="Arial" w:hAnsi="Arial" w:cs="Arial"/>
        </w:rPr>
        <w:t xml:space="preserve">Curator &amp; Programme Manager, Engagement Lead, Marketing </w:t>
      </w:r>
      <w:r w:rsidRPr="008B12E1">
        <w:rPr>
          <w:rFonts w:ascii="Arial" w:hAnsi="Arial" w:cs="Arial"/>
        </w:rPr>
        <w:t>Lead, Events Assistant</w:t>
      </w:r>
      <w:r w:rsidR="007E2378" w:rsidRPr="008B12E1">
        <w:rPr>
          <w:rFonts w:ascii="Arial" w:hAnsi="Arial" w:cs="Arial"/>
        </w:rPr>
        <w:t>, Trustees</w:t>
      </w:r>
      <w:r w:rsidRPr="008B12E1">
        <w:rPr>
          <w:rFonts w:ascii="Arial" w:hAnsi="Arial" w:cs="Arial"/>
        </w:rPr>
        <w:t>.</w:t>
      </w:r>
    </w:p>
    <w:p w14:paraId="41ABA36B" w14:textId="2C74FF96" w:rsidR="00B629BC" w:rsidRPr="008B12E1" w:rsidRDefault="00B629BC" w:rsidP="00B629BC">
      <w:pPr>
        <w:rPr>
          <w:rFonts w:ascii="Arial" w:hAnsi="Arial" w:cs="Arial"/>
        </w:rPr>
      </w:pPr>
      <w:r w:rsidRPr="008B12E1">
        <w:rPr>
          <w:rFonts w:ascii="Arial" w:hAnsi="Arial" w:cs="Arial"/>
          <w:b/>
          <w:bCs/>
        </w:rPr>
        <w:t xml:space="preserve">External stakeholders: </w:t>
      </w:r>
      <w:r w:rsidRPr="008B12E1">
        <w:rPr>
          <w:rFonts w:ascii="Arial" w:hAnsi="Arial" w:cs="Arial"/>
        </w:rPr>
        <w:t xml:space="preserve">Associate Artists, Cultural Peer Organisations &amp; artists, Arts Council England, Test Valley Borough Council, Hampshire Council, Andover College, Winchester School of Art, Community Partners and Youth Organisations. Media, Press, and Influencers. Social Media Agencies. </w:t>
      </w:r>
    </w:p>
    <w:p w14:paraId="70A92805" w14:textId="3F1BE6E0" w:rsidR="00B629BC" w:rsidRPr="008B12E1" w:rsidRDefault="00B629BC" w:rsidP="00B629BC">
      <w:pPr>
        <w:rPr>
          <w:rFonts w:ascii="Arial" w:hAnsi="Arial" w:cs="Arial"/>
          <w:b/>
          <w:bCs/>
        </w:rPr>
      </w:pPr>
      <w:r w:rsidRPr="008B12E1">
        <w:rPr>
          <w:rFonts w:ascii="Arial" w:hAnsi="Arial" w:cs="Arial"/>
          <w:b/>
          <w:bCs/>
        </w:rPr>
        <w:t>ABOUT CAS</w:t>
      </w:r>
    </w:p>
    <w:p w14:paraId="4BD127DC" w14:textId="424697A0" w:rsidR="00B629BC" w:rsidRPr="008B12E1" w:rsidRDefault="00B629BC" w:rsidP="00B629BC">
      <w:pPr>
        <w:rPr>
          <w:rFonts w:ascii="Arial" w:hAnsi="Arial" w:cs="Arial"/>
        </w:rPr>
      </w:pPr>
      <w:r w:rsidRPr="008B12E1">
        <w:rPr>
          <w:rFonts w:ascii="Arial" w:hAnsi="Arial" w:cs="Arial"/>
        </w:rPr>
        <w:t>Chapel Arts Studios (CAS) is a socially engaged contemporary visual arts charity based in Andover, Hampshire. We are a gallery, artist support and community arts organisation.</w:t>
      </w:r>
    </w:p>
    <w:p w14:paraId="4BE02423" w14:textId="122C62A6" w:rsidR="00B629BC" w:rsidRPr="008B12E1" w:rsidRDefault="00B629BC" w:rsidP="00B629BC">
      <w:pPr>
        <w:rPr>
          <w:rFonts w:ascii="Arial" w:hAnsi="Arial" w:cs="Arial"/>
        </w:rPr>
      </w:pPr>
      <w:r w:rsidRPr="008B12E1">
        <w:rPr>
          <w:rFonts w:ascii="Arial" w:hAnsi="Arial" w:cs="Arial"/>
        </w:rPr>
        <w:t>We are one of Arts Council England's National Portfolio Organisations (NPO).</w:t>
      </w:r>
    </w:p>
    <w:p w14:paraId="0F145BF9" w14:textId="3A03918E" w:rsidR="00B629BC" w:rsidRPr="008B12E1" w:rsidRDefault="00B629BC" w:rsidP="00B629BC">
      <w:pPr>
        <w:rPr>
          <w:rFonts w:ascii="Arial" w:hAnsi="Arial" w:cs="Arial"/>
        </w:rPr>
      </w:pPr>
      <w:r w:rsidRPr="008B12E1">
        <w:rPr>
          <w:rFonts w:ascii="Arial" w:hAnsi="Arial" w:cs="Arial"/>
        </w:rPr>
        <w:t xml:space="preserve">We believe that in a disconnected community with lack of access to cultural opportunities for all, we create a home of connections and possibilities through art. By being part of the cultural transformation of Andover and championing inclusion and creative potential in the wider region, we inspire our communities and nurture creatives, thus transforming lives. </w:t>
      </w:r>
    </w:p>
    <w:p w14:paraId="2E56B136" w14:textId="35F3B494" w:rsidR="00B629BC" w:rsidRPr="008B12E1" w:rsidRDefault="00B629BC" w:rsidP="00B629BC">
      <w:pPr>
        <w:rPr>
          <w:rFonts w:ascii="Arial" w:hAnsi="Arial" w:cs="Arial"/>
        </w:rPr>
      </w:pPr>
      <w:r w:rsidRPr="008B12E1">
        <w:rPr>
          <w:rFonts w:ascii="Arial" w:hAnsi="Arial" w:cs="Arial"/>
        </w:rPr>
        <w:t>It is our mission to work with our local communities and give a sense of belonging to everyone engaging with us. We develop and nurture artists of all ages to maximise their potential and inspire our communities by sharing high quality art with them. </w:t>
      </w:r>
    </w:p>
    <w:p w14:paraId="25E81BF7" w14:textId="77777777" w:rsidR="00B629BC" w:rsidRPr="008B12E1" w:rsidRDefault="00B629BC" w:rsidP="00B629BC">
      <w:pPr>
        <w:rPr>
          <w:rFonts w:ascii="Arial" w:hAnsi="Arial" w:cs="Arial"/>
        </w:rPr>
      </w:pPr>
      <w:r w:rsidRPr="008B12E1">
        <w:rPr>
          <w:rFonts w:ascii="Arial" w:hAnsi="Arial" w:cs="Arial"/>
          <w:b/>
          <w:bCs/>
        </w:rPr>
        <w:t xml:space="preserve">ROLE SUMMARY </w:t>
      </w:r>
    </w:p>
    <w:p w14:paraId="589412B9" w14:textId="697B244A" w:rsidR="007E2378" w:rsidRPr="008B12E1" w:rsidRDefault="007E2378" w:rsidP="00B629BC">
      <w:pPr>
        <w:rPr>
          <w:rFonts w:ascii="Arial" w:hAnsi="Arial" w:cs="Arial"/>
        </w:rPr>
      </w:pPr>
      <w:r w:rsidRPr="008B12E1">
        <w:rPr>
          <w:rFonts w:ascii="Arial" w:hAnsi="Arial" w:cs="Arial"/>
        </w:rPr>
        <w:t>The Operations</w:t>
      </w:r>
      <w:r w:rsidR="008D162B" w:rsidRPr="008B12E1">
        <w:rPr>
          <w:rFonts w:ascii="Arial" w:hAnsi="Arial" w:cs="Arial"/>
        </w:rPr>
        <w:t xml:space="preserve"> Coordinator</w:t>
      </w:r>
      <w:r w:rsidRPr="008B12E1">
        <w:rPr>
          <w:rFonts w:ascii="Arial" w:hAnsi="Arial" w:cs="Arial"/>
        </w:rPr>
        <w:t xml:space="preserve"> is a hugely varied and rewarding role with responsibility for ensuring the smooth running of our activities. The Operations </w:t>
      </w:r>
      <w:r w:rsidR="00F3744D" w:rsidRPr="008B12E1">
        <w:rPr>
          <w:rFonts w:ascii="Arial" w:hAnsi="Arial" w:cs="Arial"/>
        </w:rPr>
        <w:t>Coordinator</w:t>
      </w:r>
      <w:r w:rsidRPr="008B12E1">
        <w:rPr>
          <w:rFonts w:ascii="Arial" w:hAnsi="Arial" w:cs="Arial"/>
        </w:rPr>
        <w:t xml:space="preserve"> sits at the heart of all that we do, involved in a wide variety of areas and with a range of stakeholders, including staff, freelance practitioners, visitors, technicians, c</w:t>
      </w:r>
      <w:r w:rsidR="00EB7ED5" w:rsidRPr="008B12E1">
        <w:rPr>
          <w:rFonts w:ascii="Arial" w:hAnsi="Arial" w:cs="Arial"/>
        </w:rPr>
        <w:t>ontractors</w:t>
      </w:r>
      <w:r w:rsidRPr="008B12E1">
        <w:rPr>
          <w:rFonts w:ascii="Arial" w:hAnsi="Arial" w:cs="Arial"/>
        </w:rPr>
        <w:t xml:space="preserve"> and volunteers. This role would be perfect for someone who has experience of working in an organisational capacity, with a</w:t>
      </w:r>
      <w:r w:rsidR="00EB7ED5" w:rsidRPr="008B12E1">
        <w:rPr>
          <w:rFonts w:ascii="Arial" w:hAnsi="Arial" w:cs="Arial"/>
        </w:rPr>
        <w:t>n</w:t>
      </w:r>
      <w:r w:rsidRPr="008B12E1">
        <w:rPr>
          <w:rFonts w:ascii="Arial" w:hAnsi="Arial" w:cs="Arial"/>
        </w:rPr>
        <w:t xml:space="preserve"> interest in t</w:t>
      </w:r>
      <w:r w:rsidR="00EB7ED5" w:rsidRPr="008B12E1">
        <w:rPr>
          <w:rFonts w:ascii="Arial" w:hAnsi="Arial" w:cs="Arial"/>
        </w:rPr>
        <w:t xml:space="preserve">he </w:t>
      </w:r>
      <w:r w:rsidRPr="008B12E1">
        <w:rPr>
          <w:rFonts w:ascii="Arial" w:hAnsi="Arial" w:cs="Arial"/>
        </w:rPr>
        <w:t xml:space="preserve">arts and who has experience in </w:t>
      </w:r>
      <w:r w:rsidR="00E8329D">
        <w:rPr>
          <w:rFonts w:ascii="Arial" w:hAnsi="Arial" w:cs="Arial"/>
        </w:rPr>
        <w:t>venue</w:t>
      </w:r>
      <w:r w:rsidRPr="008B12E1">
        <w:rPr>
          <w:rFonts w:ascii="Arial" w:hAnsi="Arial" w:cs="Arial"/>
        </w:rPr>
        <w:t xml:space="preserve"> operations. It needs someone with a friendly can-do attitude, who enjoys working in a small team, loves finding practical solutions, with great attention to detail and who thrives in an environment with lots of variety.</w:t>
      </w:r>
    </w:p>
    <w:p w14:paraId="10D6BA8F" w14:textId="2A1DC0F7" w:rsidR="00C06B4A" w:rsidRPr="008B12E1" w:rsidRDefault="00B629BC" w:rsidP="00B629BC">
      <w:pPr>
        <w:rPr>
          <w:rFonts w:ascii="Arial" w:hAnsi="Arial" w:cs="Arial"/>
        </w:rPr>
      </w:pPr>
      <w:r w:rsidRPr="008B12E1">
        <w:rPr>
          <w:rFonts w:ascii="Arial" w:hAnsi="Arial" w:cs="Arial"/>
        </w:rPr>
        <w:t>With a busy programme of exhibitions, as well as an expanding and ambitious participation programme, th</w:t>
      </w:r>
      <w:r w:rsidR="001737BE" w:rsidRPr="008B12E1">
        <w:rPr>
          <w:rFonts w:ascii="Arial" w:hAnsi="Arial" w:cs="Arial"/>
        </w:rPr>
        <w:t xml:space="preserve">is is an opportunity to </w:t>
      </w:r>
      <w:r w:rsidRPr="008B12E1">
        <w:rPr>
          <w:rFonts w:ascii="Arial" w:hAnsi="Arial" w:cs="Arial"/>
        </w:rPr>
        <w:t>work alongside other members of the team to ensure that our impact is profound within our communities.</w:t>
      </w:r>
    </w:p>
    <w:p w14:paraId="39944A88" w14:textId="5459B95B" w:rsidR="00C06B4A" w:rsidRDefault="00C06B4A" w:rsidP="00B629BC">
      <w:pPr>
        <w:rPr>
          <w:rFonts w:ascii="Arial" w:hAnsi="Arial" w:cs="Arial"/>
          <w:b/>
          <w:bCs/>
        </w:rPr>
      </w:pPr>
      <w:r w:rsidRPr="008B12E1">
        <w:rPr>
          <w:rFonts w:ascii="Arial" w:hAnsi="Arial" w:cs="Arial"/>
          <w:b/>
          <w:bCs/>
        </w:rPr>
        <w:lastRenderedPageBreak/>
        <w:t>CAS STAFF STRUCTURE</w:t>
      </w:r>
    </w:p>
    <w:p w14:paraId="41D83FB9" w14:textId="1D69309E" w:rsidR="00B9714F" w:rsidRPr="008B12E1" w:rsidRDefault="00B9714F" w:rsidP="00B629BC">
      <w:pPr>
        <w:rPr>
          <w:rFonts w:ascii="Arial" w:hAnsi="Arial" w:cs="Arial"/>
          <w:b/>
          <w:bCs/>
        </w:rPr>
      </w:pPr>
      <w:r w:rsidRPr="00A93C8E">
        <w:rPr>
          <w:rFonts w:ascii="Arial" w:hAnsi="Arial" w:cs="Arial"/>
          <w:noProof/>
        </w:rPr>
        <w:drawing>
          <wp:inline distT="0" distB="0" distL="0" distR="0" wp14:anchorId="677ADFB5" wp14:editId="1CE48341">
            <wp:extent cx="5731510" cy="4836704"/>
            <wp:effectExtent l="0" t="0" r="0" b="0"/>
            <wp:docPr id="855406643" name="Diagram 1">
              <a:extLst xmlns:a="http://schemas.openxmlformats.org/drawingml/2006/main">
                <a:ext uri="{FF2B5EF4-FFF2-40B4-BE49-F238E27FC236}">
                  <a16:creationId xmlns:a16="http://schemas.microsoft.com/office/drawing/2014/main" id="{8A978446-0024-D0E6-7BC9-63A96B99EFE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A378980" w14:textId="32607843" w:rsidR="00E2464A" w:rsidRPr="008B12E1" w:rsidRDefault="00E2464A" w:rsidP="00B629BC">
      <w:pPr>
        <w:rPr>
          <w:rFonts w:ascii="Arial" w:hAnsi="Arial" w:cs="Arial"/>
          <w:b/>
          <w:bCs/>
        </w:rPr>
      </w:pPr>
    </w:p>
    <w:p w14:paraId="390C7C71" w14:textId="16AC79A7" w:rsidR="00A97389" w:rsidRPr="008B12E1" w:rsidRDefault="00A97389">
      <w:pPr>
        <w:rPr>
          <w:rFonts w:ascii="Arial" w:hAnsi="Arial" w:cs="Arial"/>
        </w:rPr>
      </w:pPr>
      <w:r w:rsidRPr="008B12E1">
        <w:rPr>
          <w:rFonts w:ascii="Arial" w:hAnsi="Arial" w:cs="Arial"/>
        </w:rPr>
        <w:br w:type="page"/>
      </w:r>
    </w:p>
    <w:tbl>
      <w:tblPr>
        <w:tblW w:w="913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66"/>
        <w:gridCol w:w="4566"/>
      </w:tblGrid>
      <w:tr w:rsidR="00C06B4A" w:rsidRPr="008B12E1" w14:paraId="5EE04CA2" w14:textId="77777777">
        <w:trPr>
          <w:trHeight w:val="158"/>
        </w:trPr>
        <w:tc>
          <w:tcPr>
            <w:tcW w:w="9132" w:type="dxa"/>
            <w:gridSpan w:val="2"/>
            <w:tcBorders>
              <w:top w:val="none" w:sz="6" w:space="0" w:color="auto"/>
              <w:bottom w:val="none" w:sz="6" w:space="0" w:color="auto"/>
            </w:tcBorders>
          </w:tcPr>
          <w:p w14:paraId="5415AED0" w14:textId="49F3941D" w:rsidR="00C06B4A" w:rsidRPr="008B12E1" w:rsidRDefault="00AB05DC">
            <w:pPr>
              <w:rPr>
                <w:rFonts w:ascii="Arial" w:hAnsi="Arial" w:cs="Arial"/>
              </w:rPr>
            </w:pPr>
            <w:r>
              <w:rPr>
                <w:rFonts w:ascii="Arial" w:hAnsi="Arial" w:cs="Arial"/>
                <w:b/>
                <w:bCs/>
              </w:rPr>
              <w:lastRenderedPageBreak/>
              <w:t>Operations Coordinator</w:t>
            </w:r>
          </w:p>
        </w:tc>
      </w:tr>
      <w:tr w:rsidR="00C06B4A" w:rsidRPr="008B12E1" w14:paraId="0A2CBDA9" w14:textId="77777777">
        <w:trPr>
          <w:trHeight w:val="545"/>
        </w:trPr>
        <w:tc>
          <w:tcPr>
            <w:tcW w:w="4566" w:type="dxa"/>
            <w:tcBorders>
              <w:top w:val="none" w:sz="6" w:space="0" w:color="auto"/>
              <w:bottom w:val="none" w:sz="6" w:space="0" w:color="auto"/>
              <w:right w:val="none" w:sz="6" w:space="0" w:color="auto"/>
            </w:tcBorders>
          </w:tcPr>
          <w:p w14:paraId="5DE8D258" w14:textId="77777777" w:rsidR="00C06B4A" w:rsidRPr="008B12E1" w:rsidRDefault="00C06B4A">
            <w:pPr>
              <w:rPr>
                <w:rFonts w:ascii="Arial" w:hAnsi="Arial" w:cs="Arial"/>
              </w:rPr>
            </w:pPr>
            <w:r w:rsidRPr="008B12E1">
              <w:rPr>
                <w:rFonts w:ascii="Arial" w:hAnsi="Arial" w:cs="Arial"/>
                <w:b/>
                <w:bCs/>
              </w:rPr>
              <w:t xml:space="preserve">Working Hours: </w:t>
            </w:r>
          </w:p>
        </w:tc>
        <w:tc>
          <w:tcPr>
            <w:tcW w:w="4566" w:type="dxa"/>
            <w:tcBorders>
              <w:top w:val="none" w:sz="6" w:space="0" w:color="auto"/>
              <w:left w:val="none" w:sz="6" w:space="0" w:color="auto"/>
              <w:bottom w:val="none" w:sz="6" w:space="0" w:color="auto"/>
            </w:tcBorders>
          </w:tcPr>
          <w:p w14:paraId="47DA5E99" w14:textId="538E918E" w:rsidR="00C06B4A" w:rsidRPr="008B12E1" w:rsidRDefault="00C06B4A">
            <w:pPr>
              <w:rPr>
                <w:rFonts w:ascii="Arial" w:hAnsi="Arial" w:cs="Arial"/>
              </w:rPr>
            </w:pPr>
            <w:r w:rsidRPr="008B12E1">
              <w:rPr>
                <w:rFonts w:ascii="Arial" w:hAnsi="Arial" w:cs="Arial"/>
              </w:rPr>
              <w:t xml:space="preserve">Part Time </w:t>
            </w:r>
            <w:r w:rsidR="00587F16" w:rsidRPr="008B12E1">
              <w:rPr>
                <w:rFonts w:ascii="Arial" w:hAnsi="Arial" w:cs="Arial"/>
              </w:rPr>
              <w:t>–</w:t>
            </w:r>
            <w:r w:rsidRPr="008B12E1">
              <w:rPr>
                <w:rFonts w:ascii="Arial" w:hAnsi="Arial" w:cs="Arial"/>
              </w:rPr>
              <w:t xml:space="preserve"> 2</w:t>
            </w:r>
            <w:r w:rsidR="00587F16" w:rsidRPr="008B12E1">
              <w:rPr>
                <w:rFonts w:ascii="Arial" w:hAnsi="Arial" w:cs="Arial"/>
              </w:rPr>
              <w:t xml:space="preserve"> </w:t>
            </w:r>
            <w:r w:rsidRPr="008B12E1">
              <w:rPr>
                <w:rFonts w:ascii="Arial" w:hAnsi="Arial" w:cs="Arial"/>
              </w:rPr>
              <w:t>days per week</w:t>
            </w:r>
          </w:p>
          <w:p w14:paraId="1F6BEB40" w14:textId="77777777" w:rsidR="00C06B4A" w:rsidRPr="008B12E1" w:rsidRDefault="00C06B4A">
            <w:pPr>
              <w:rPr>
                <w:rFonts w:ascii="Arial" w:hAnsi="Arial" w:cs="Arial"/>
              </w:rPr>
            </w:pPr>
            <w:r w:rsidRPr="008B12E1">
              <w:rPr>
                <w:rFonts w:ascii="Arial" w:hAnsi="Arial" w:cs="Arial"/>
              </w:rPr>
              <w:t xml:space="preserve">Some occasional evening and weekend work may be required according to business needs, which can be accrued and claimed back as TOIL. </w:t>
            </w:r>
          </w:p>
        </w:tc>
      </w:tr>
      <w:tr w:rsidR="00C06B4A" w:rsidRPr="008B12E1" w14:paraId="773F323E" w14:textId="77777777">
        <w:trPr>
          <w:trHeight w:val="416"/>
        </w:trPr>
        <w:tc>
          <w:tcPr>
            <w:tcW w:w="4566" w:type="dxa"/>
            <w:tcBorders>
              <w:top w:val="none" w:sz="6" w:space="0" w:color="auto"/>
              <w:bottom w:val="none" w:sz="6" w:space="0" w:color="auto"/>
              <w:right w:val="none" w:sz="6" w:space="0" w:color="auto"/>
            </w:tcBorders>
          </w:tcPr>
          <w:p w14:paraId="7174B3D7" w14:textId="77777777" w:rsidR="00C06B4A" w:rsidRPr="008B12E1" w:rsidRDefault="00C06B4A">
            <w:pPr>
              <w:rPr>
                <w:rFonts w:ascii="Arial" w:hAnsi="Arial" w:cs="Arial"/>
              </w:rPr>
            </w:pPr>
            <w:r w:rsidRPr="008B12E1">
              <w:rPr>
                <w:rFonts w:ascii="Arial" w:hAnsi="Arial" w:cs="Arial"/>
                <w:b/>
                <w:bCs/>
              </w:rPr>
              <w:t xml:space="preserve">Annual leave: </w:t>
            </w:r>
          </w:p>
        </w:tc>
        <w:tc>
          <w:tcPr>
            <w:tcW w:w="4566" w:type="dxa"/>
            <w:tcBorders>
              <w:top w:val="none" w:sz="6" w:space="0" w:color="auto"/>
              <w:left w:val="none" w:sz="6" w:space="0" w:color="auto"/>
              <w:bottom w:val="none" w:sz="6" w:space="0" w:color="auto"/>
            </w:tcBorders>
          </w:tcPr>
          <w:p w14:paraId="252428D5" w14:textId="4B7C5CEF" w:rsidR="00C06B4A" w:rsidRPr="008B12E1" w:rsidRDefault="00C06B4A">
            <w:pPr>
              <w:rPr>
                <w:rFonts w:ascii="Arial" w:hAnsi="Arial" w:cs="Arial"/>
              </w:rPr>
            </w:pPr>
            <w:r w:rsidRPr="008B12E1">
              <w:rPr>
                <w:rFonts w:ascii="Arial" w:hAnsi="Arial" w:cs="Arial"/>
              </w:rPr>
              <w:t xml:space="preserve">The annual leave period runs from April to </w:t>
            </w:r>
            <w:r w:rsidR="00C131FF" w:rsidRPr="008B12E1">
              <w:rPr>
                <w:rFonts w:ascii="Arial" w:hAnsi="Arial" w:cs="Arial"/>
              </w:rPr>
              <w:t>March,</w:t>
            </w:r>
            <w:r w:rsidRPr="008B12E1">
              <w:rPr>
                <w:rFonts w:ascii="Arial" w:hAnsi="Arial" w:cs="Arial"/>
              </w:rPr>
              <w:t xml:space="preserve"> and you will be entitled to</w:t>
            </w:r>
            <w:r w:rsidR="007C20C1" w:rsidRPr="008B12E1">
              <w:rPr>
                <w:rFonts w:ascii="Arial" w:hAnsi="Arial" w:cs="Arial"/>
              </w:rPr>
              <w:t xml:space="preserve"> 28</w:t>
            </w:r>
            <w:r w:rsidRPr="008B12E1">
              <w:rPr>
                <w:rFonts w:ascii="Arial" w:hAnsi="Arial" w:cs="Arial"/>
              </w:rPr>
              <w:t xml:space="preserve"> days holiday (Pro Rata) per year </w:t>
            </w:r>
            <w:r w:rsidR="007C20C1" w:rsidRPr="008B12E1">
              <w:rPr>
                <w:rFonts w:ascii="Arial" w:hAnsi="Arial" w:cs="Arial"/>
              </w:rPr>
              <w:t>(including Bank Holidays).</w:t>
            </w:r>
          </w:p>
        </w:tc>
      </w:tr>
      <w:tr w:rsidR="00C06B4A" w:rsidRPr="008B12E1" w14:paraId="409A7471" w14:textId="77777777">
        <w:trPr>
          <w:trHeight w:val="416"/>
        </w:trPr>
        <w:tc>
          <w:tcPr>
            <w:tcW w:w="4566" w:type="dxa"/>
            <w:tcBorders>
              <w:top w:val="none" w:sz="6" w:space="0" w:color="auto"/>
              <w:bottom w:val="none" w:sz="6" w:space="0" w:color="auto"/>
              <w:right w:val="none" w:sz="6" w:space="0" w:color="auto"/>
            </w:tcBorders>
          </w:tcPr>
          <w:p w14:paraId="4E775D93" w14:textId="77777777" w:rsidR="00C06B4A" w:rsidRPr="008B12E1" w:rsidRDefault="00C06B4A">
            <w:pPr>
              <w:rPr>
                <w:rFonts w:ascii="Arial" w:hAnsi="Arial" w:cs="Arial"/>
                <w:b/>
                <w:bCs/>
              </w:rPr>
            </w:pPr>
            <w:r w:rsidRPr="008B12E1">
              <w:rPr>
                <w:rFonts w:ascii="Arial" w:hAnsi="Arial" w:cs="Arial"/>
                <w:b/>
                <w:bCs/>
              </w:rPr>
              <w:t>Salary</w:t>
            </w:r>
          </w:p>
        </w:tc>
        <w:tc>
          <w:tcPr>
            <w:tcW w:w="4566" w:type="dxa"/>
            <w:tcBorders>
              <w:top w:val="none" w:sz="6" w:space="0" w:color="auto"/>
              <w:left w:val="none" w:sz="6" w:space="0" w:color="auto"/>
              <w:bottom w:val="none" w:sz="6" w:space="0" w:color="auto"/>
            </w:tcBorders>
          </w:tcPr>
          <w:p w14:paraId="544D9D5A" w14:textId="35772E98" w:rsidR="00C06B4A" w:rsidRPr="008B12E1" w:rsidRDefault="00C06B4A">
            <w:pPr>
              <w:rPr>
                <w:rFonts w:ascii="Arial" w:hAnsi="Arial" w:cs="Arial"/>
              </w:rPr>
            </w:pPr>
            <w:r w:rsidRPr="008B12E1">
              <w:rPr>
                <w:rFonts w:ascii="Arial" w:hAnsi="Arial" w:cs="Arial"/>
              </w:rPr>
              <w:t>£</w:t>
            </w:r>
            <w:r w:rsidR="00770785" w:rsidRPr="008B12E1">
              <w:rPr>
                <w:rFonts w:ascii="Arial" w:hAnsi="Arial" w:cs="Arial"/>
              </w:rPr>
              <w:t>25</w:t>
            </w:r>
            <w:r w:rsidRPr="008B12E1">
              <w:rPr>
                <w:rFonts w:ascii="Arial" w:hAnsi="Arial" w:cs="Arial"/>
              </w:rPr>
              <w:t>,000 pro rata</w:t>
            </w:r>
          </w:p>
        </w:tc>
      </w:tr>
      <w:tr w:rsidR="00C06B4A" w:rsidRPr="008B12E1" w14:paraId="75EA89D9" w14:textId="77777777">
        <w:trPr>
          <w:trHeight w:val="158"/>
        </w:trPr>
        <w:tc>
          <w:tcPr>
            <w:tcW w:w="4566" w:type="dxa"/>
            <w:tcBorders>
              <w:top w:val="none" w:sz="6" w:space="0" w:color="auto"/>
              <w:bottom w:val="none" w:sz="6" w:space="0" w:color="auto"/>
              <w:right w:val="none" w:sz="6" w:space="0" w:color="auto"/>
            </w:tcBorders>
          </w:tcPr>
          <w:p w14:paraId="0071D85D" w14:textId="77777777" w:rsidR="00C06B4A" w:rsidRPr="008B12E1" w:rsidRDefault="00C06B4A">
            <w:pPr>
              <w:rPr>
                <w:rFonts w:ascii="Arial" w:hAnsi="Arial" w:cs="Arial"/>
              </w:rPr>
            </w:pPr>
            <w:r w:rsidRPr="008B12E1">
              <w:rPr>
                <w:rFonts w:ascii="Arial" w:hAnsi="Arial" w:cs="Arial"/>
                <w:b/>
                <w:bCs/>
              </w:rPr>
              <w:t xml:space="preserve">Notice Period: </w:t>
            </w:r>
          </w:p>
        </w:tc>
        <w:tc>
          <w:tcPr>
            <w:tcW w:w="4566" w:type="dxa"/>
            <w:tcBorders>
              <w:top w:val="none" w:sz="6" w:space="0" w:color="auto"/>
              <w:left w:val="none" w:sz="6" w:space="0" w:color="auto"/>
              <w:bottom w:val="none" w:sz="6" w:space="0" w:color="auto"/>
            </w:tcBorders>
          </w:tcPr>
          <w:p w14:paraId="2A861BF0" w14:textId="77777777" w:rsidR="00C06B4A" w:rsidRPr="008B12E1" w:rsidRDefault="00C06B4A">
            <w:pPr>
              <w:rPr>
                <w:rFonts w:ascii="Arial" w:hAnsi="Arial" w:cs="Arial"/>
              </w:rPr>
            </w:pPr>
            <w:r w:rsidRPr="008B12E1">
              <w:rPr>
                <w:rFonts w:ascii="Arial" w:hAnsi="Arial" w:cs="Arial"/>
              </w:rPr>
              <w:t xml:space="preserve">2 Months </w:t>
            </w:r>
          </w:p>
        </w:tc>
      </w:tr>
    </w:tbl>
    <w:p w14:paraId="65B32E7E" w14:textId="77777777" w:rsidR="00C06B4A" w:rsidRPr="008B12E1" w:rsidRDefault="00C06B4A" w:rsidP="00B629BC">
      <w:pPr>
        <w:rPr>
          <w:rFonts w:ascii="Arial" w:hAnsi="Arial" w:cs="Arial"/>
          <w:b/>
          <w:bCs/>
        </w:rPr>
      </w:pPr>
    </w:p>
    <w:p w14:paraId="0D532E46" w14:textId="3F100C43" w:rsidR="00B629BC" w:rsidRPr="008B12E1" w:rsidRDefault="00B629BC" w:rsidP="00B629BC">
      <w:pPr>
        <w:rPr>
          <w:rFonts w:ascii="Arial" w:hAnsi="Arial" w:cs="Arial"/>
        </w:rPr>
      </w:pPr>
      <w:r w:rsidRPr="008B12E1">
        <w:rPr>
          <w:rFonts w:ascii="Arial" w:hAnsi="Arial" w:cs="Arial"/>
          <w:b/>
          <w:bCs/>
        </w:rPr>
        <w:t xml:space="preserve">MAIN DUTIES &amp; RESPONSIBILITIES </w:t>
      </w:r>
    </w:p>
    <w:p w14:paraId="603E14A9" w14:textId="1AE82D8B" w:rsidR="003A2693" w:rsidRPr="008B12E1" w:rsidRDefault="00B629BC" w:rsidP="00B629BC">
      <w:pPr>
        <w:rPr>
          <w:rFonts w:ascii="Arial" w:hAnsi="Arial" w:cs="Arial"/>
        </w:rPr>
      </w:pPr>
      <w:r w:rsidRPr="008B12E1">
        <w:rPr>
          <w:rFonts w:ascii="Arial" w:hAnsi="Arial" w:cs="Arial"/>
        </w:rPr>
        <w:t xml:space="preserve">Collaborating closely with </w:t>
      </w:r>
      <w:r w:rsidR="003A2693" w:rsidRPr="008B12E1">
        <w:rPr>
          <w:rFonts w:ascii="Arial" w:hAnsi="Arial" w:cs="Arial"/>
        </w:rPr>
        <w:t>the Director</w:t>
      </w:r>
      <w:r w:rsidR="008E7DD2" w:rsidRPr="008B12E1">
        <w:rPr>
          <w:rFonts w:ascii="Arial" w:hAnsi="Arial" w:cs="Arial"/>
        </w:rPr>
        <w:t xml:space="preserve"> and the rest of our small team</w:t>
      </w:r>
      <w:r w:rsidR="003A2693" w:rsidRPr="008B12E1">
        <w:rPr>
          <w:rFonts w:ascii="Arial" w:hAnsi="Arial" w:cs="Arial"/>
        </w:rPr>
        <w:t>,</w:t>
      </w:r>
      <w:r w:rsidR="008E7DD2" w:rsidRPr="008B12E1">
        <w:rPr>
          <w:rFonts w:ascii="Arial" w:hAnsi="Arial" w:cs="Arial"/>
        </w:rPr>
        <w:t xml:space="preserve"> </w:t>
      </w:r>
      <w:r w:rsidR="003A2693" w:rsidRPr="008B12E1">
        <w:rPr>
          <w:rFonts w:ascii="Arial" w:hAnsi="Arial" w:cs="Arial"/>
        </w:rPr>
        <w:t xml:space="preserve">you will </w:t>
      </w:r>
      <w:r w:rsidR="00ED0876" w:rsidRPr="008B12E1">
        <w:rPr>
          <w:rFonts w:ascii="Arial" w:hAnsi="Arial" w:cs="Arial"/>
        </w:rPr>
        <w:t xml:space="preserve">play a key role in developing and delivering the </w:t>
      </w:r>
      <w:r w:rsidR="009E0FD5" w:rsidRPr="008B12E1">
        <w:rPr>
          <w:rFonts w:ascii="Arial" w:hAnsi="Arial" w:cs="Arial"/>
        </w:rPr>
        <w:t>systems that allow our programmes and people to thrive.</w:t>
      </w:r>
      <w:r w:rsidR="0057352A" w:rsidRPr="008B12E1">
        <w:rPr>
          <w:rFonts w:ascii="Arial" w:hAnsi="Arial" w:cs="Arial"/>
        </w:rPr>
        <w:t xml:space="preserve"> </w:t>
      </w:r>
      <w:r w:rsidR="004B70C3" w:rsidRPr="008B12E1">
        <w:rPr>
          <w:rFonts w:ascii="Arial" w:hAnsi="Arial" w:cs="Arial"/>
        </w:rPr>
        <w:t xml:space="preserve">You will </w:t>
      </w:r>
      <w:r w:rsidR="00441C6B" w:rsidRPr="008B12E1">
        <w:rPr>
          <w:rFonts w:ascii="Arial" w:hAnsi="Arial" w:cs="Arial"/>
        </w:rPr>
        <w:t>be responsible for</w:t>
      </w:r>
      <w:r w:rsidR="0057352A" w:rsidRPr="008B12E1">
        <w:rPr>
          <w:rFonts w:ascii="Arial" w:hAnsi="Arial" w:cs="Arial"/>
        </w:rPr>
        <w:t xml:space="preserve"> our operational management systems, processes and practices, ensuring we remain legally compliant.</w:t>
      </w:r>
      <w:r w:rsidR="00441C6B" w:rsidRPr="008B12E1">
        <w:rPr>
          <w:rFonts w:ascii="Arial" w:hAnsi="Arial" w:cs="Arial"/>
        </w:rPr>
        <w:t xml:space="preserve"> You will also e</w:t>
      </w:r>
      <w:r w:rsidR="0057352A" w:rsidRPr="008B12E1">
        <w:rPr>
          <w:rFonts w:ascii="Arial" w:hAnsi="Arial" w:cs="Arial"/>
        </w:rPr>
        <w:t xml:space="preserve">nsure all our operations are carried out in an appropriate, accessible, </w:t>
      </w:r>
      <w:r w:rsidR="00D648F4">
        <w:rPr>
          <w:rFonts w:ascii="Arial" w:hAnsi="Arial" w:cs="Arial"/>
        </w:rPr>
        <w:t>environmentally sustainable</w:t>
      </w:r>
      <w:r w:rsidR="00505C7B">
        <w:rPr>
          <w:rFonts w:ascii="Arial" w:hAnsi="Arial" w:cs="Arial"/>
        </w:rPr>
        <w:t xml:space="preserve"> </w:t>
      </w:r>
      <w:r w:rsidR="0057352A" w:rsidRPr="008B12E1">
        <w:rPr>
          <w:rFonts w:ascii="Arial" w:hAnsi="Arial" w:cs="Arial"/>
        </w:rPr>
        <w:t>and cost-effective way.</w:t>
      </w:r>
      <w:r w:rsidR="00E11030" w:rsidRPr="008B12E1">
        <w:rPr>
          <w:rFonts w:ascii="Arial" w:hAnsi="Arial" w:cs="Arial"/>
        </w:rPr>
        <w:t xml:space="preserve"> There is also a responsibility to manage</w:t>
      </w:r>
      <w:r w:rsidR="0057352A" w:rsidRPr="008B12E1">
        <w:rPr>
          <w:rFonts w:ascii="Arial" w:hAnsi="Arial" w:cs="Arial"/>
        </w:rPr>
        <w:t xml:space="preserve"> our </w:t>
      </w:r>
      <w:r w:rsidR="00E11030" w:rsidRPr="008B12E1">
        <w:rPr>
          <w:rFonts w:ascii="Arial" w:hAnsi="Arial" w:cs="Arial"/>
        </w:rPr>
        <w:t>venue, The Chapel</w:t>
      </w:r>
      <w:r w:rsidR="0057352A" w:rsidRPr="008B12E1">
        <w:rPr>
          <w:rFonts w:ascii="Arial" w:hAnsi="Arial" w:cs="Arial"/>
        </w:rPr>
        <w:t xml:space="preserve">, maintaining a space that’s highly accessible as a place to work, rest, meet, </w:t>
      </w:r>
      <w:r w:rsidR="00A0322C" w:rsidRPr="008B12E1">
        <w:rPr>
          <w:rFonts w:ascii="Arial" w:hAnsi="Arial" w:cs="Arial"/>
        </w:rPr>
        <w:t xml:space="preserve">create, </w:t>
      </w:r>
      <w:r w:rsidR="0057352A" w:rsidRPr="008B12E1">
        <w:rPr>
          <w:rFonts w:ascii="Arial" w:hAnsi="Arial" w:cs="Arial"/>
        </w:rPr>
        <w:t>store and share.</w:t>
      </w:r>
      <w:r w:rsidR="00C131FF" w:rsidRPr="008B12E1">
        <w:rPr>
          <w:rFonts w:ascii="Arial" w:hAnsi="Arial" w:cs="Arial"/>
        </w:rPr>
        <w:t xml:space="preserve"> </w:t>
      </w:r>
      <w:r w:rsidR="003A2693" w:rsidRPr="008B12E1">
        <w:rPr>
          <w:rFonts w:ascii="Arial" w:hAnsi="Arial" w:cs="Arial"/>
        </w:rPr>
        <w:t xml:space="preserve">The postholder will </w:t>
      </w:r>
      <w:r w:rsidR="00804EEE" w:rsidRPr="008B12E1">
        <w:rPr>
          <w:rFonts w:ascii="Arial" w:hAnsi="Arial" w:cs="Arial"/>
        </w:rPr>
        <w:t xml:space="preserve">play a pivotal role in our mission to create </w:t>
      </w:r>
      <w:r w:rsidR="009D66AB" w:rsidRPr="008B12E1">
        <w:rPr>
          <w:rFonts w:ascii="Arial" w:hAnsi="Arial" w:cs="Arial"/>
        </w:rPr>
        <w:t>i</w:t>
      </w:r>
      <w:r w:rsidR="003A2693" w:rsidRPr="008B12E1">
        <w:rPr>
          <w:rFonts w:ascii="Arial" w:hAnsi="Arial" w:cs="Arial"/>
        </w:rPr>
        <w:t xml:space="preserve">nnovative opportunities to </w:t>
      </w:r>
      <w:r w:rsidR="00BF3508" w:rsidRPr="008B12E1">
        <w:rPr>
          <w:rFonts w:ascii="Arial" w:hAnsi="Arial" w:cs="Arial"/>
        </w:rPr>
        <w:t>deliver</w:t>
      </w:r>
      <w:r w:rsidR="003A2693" w:rsidRPr="008B12E1">
        <w:rPr>
          <w:rFonts w:ascii="Arial" w:hAnsi="Arial" w:cs="Arial"/>
        </w:rPr>
        <w:t xml:space="preserve"> work which positively impacts our </w:t>
      </w:r>
      <w:r w:rsidR="00FB3562" w:rsidRPr="008B12E1">
        <w:rPr>
          <w:rFonts w:ascii="Arial" w:hAnsi="Arial" w:cs="Arial"/>
        </w:rPr>
        <w:t>communities,</w:t>
      </w:r>
      <w:r w:rsidR="003A2693" w:rsidRPr="008B12E1">
        <w:rPr>
          <w:rFonts w:ascii="Arial" w:hAnsi="Arial" w:cs="Arial"/>
        </w:rPr>
        <w:t xml:space="preserve"> and the role will play a key role in ensuring that all of our activity is connected and effectively delivered. </w:t>
      </w:r>
    </w:p>
    <w:p w14:paraId="4FDFCAC7" w14:textId="2692D0F6" w:rsidR="008E7DD2" w:rsidRPr="008B12E1" w:rsidRDefault="00131AC3" w:rsidP="00B629BC">
      <w:pPr>
        <w:rPr>
          <w:rFonts w:ascii="Arial" w:hAnsi="Arial" w:cs="Arial"/>
          <w:b/>
          <w:bCs/>
        </w:rPr>
      </w:pPr>
      <w:bookmarkStart w:id="0" w:name="_Hlk213836764"/>
      <w:r w:rsidRPr="008B12E1">
        <w:rPr>
          <w:rFonts w:ascii="Arial" w:hAnsi="Arial" w:cs="Arial"/>
          <w:b/>
          <w:bCs/>
        </w:rPr>
        <w:t>General</w:t>
      </w:r>
    </w:p>
    <w:p w14:paraId="6AD6F904" w14:textId="68923D89" w:rsidR="008E7DD2" w:rsidRPr="008B12E1" w:rsidRDefault="008E7DD2" w:rsidP="008E7DD2">
      <w:pPr>
        <w:pStyle w:val="ListParagraph"/>
        <w:numPr>
          <w:ilvl w:val="0"/>
          <w:numId w:val="29"/>
        </w:numPr>
        <w:rPr>
          <w:rFonts w:ascii="Arial" w:hAnsi="Arial" w:cs="Arial"/>
          <w:b/>
          <w:bCs/>
        </w:rPr>
      </w:pPr>
      <w:r w:rsidRPr="008B12E1">
        <w:rPr>
          <w:rFonts w:ascii="Arial" w:hAnsi="Arial" w:cs="Arial"/>
        </w:rPr>
        <w:t>Establish and maintain clear lines of communication with stakeholders – staff, freelance practitioners</w:t>
      </w:r>
      <w:r w:rsidR="00C9784B" w:rsidRPr="008B12E1">
        <w:rPr>
          <w:rFonts w:ascii="Arial" w:hAnsi="Arial" w:cs="Arial"/>
        </w:rPr>
        <w:t>, volunteers</w:t>
      </w:r>
      <w:r w:rsidRPr="008B12E1">
        <w:rPr>
          <w:rFonts w:ascii="Arial" w:hAnsi="Arial" w:cs="Arial"/>
        </w:rPr>
        <w:t xml:space="preserve"> and</w:t>
      </w:r>
      <w:r w:rsidR="00C9784B" w:rsidRPr="008B12E1">
        <w:rPr>
          <w:rFonts w:ascii="Arial" w:hAnsi="Arial" w:cs="Arial"/>
        </w:rPr>
        <w:t xml:space="preserve"> Trustees. </w:t>
      </w:r>
    </w:p>
    <w:p w14:paraId="7187BAE8" w14:textId="710A9BFD" w:rsidR="008E7DD2" w:rsidRPr="008B12E1" w:rsidRDefault="008E7DD2" w:rsidP="008E7DD2">
      <w:pPr>
        <w:pStyle w:val="ListParagraph"/>
        <w:numPr>
          <w:ilvl w:val="0"/>
          <w:numId w:val="29"/>
        </w:numPr>
        <w:rPr>
          <w:rFonts w:ascii="Arial" w:hAnsi="Arial" w:cs="Arial"/>
          <w:b/>
          <w:bCs/>
        </w:rPr>
      </w:pPr>
      <w:r w:rsidRPr="008B12E1">
        <w:rPr>
          <w:rFonts w:ascii="Arial" w:hAnsi="Arial" w:cs="Arial"/>
        </w:rPr>
        <w:t xml:space="preserve">Give organisational support to </w:t>
      </w:r>
      <w:r w:rsidR="00160F07" w:rsidRPr="008B12E1">
        <w:rPr>
          <w:rFonts w:ascii="Arial" w:hAnsi="Arial" w:cs="Arial"/>
        </w:rPr>
        <w:t>other staff as agreed.</w:t>
      </w:r>
      <w:r w:rsidRPr="008B12E1">
        <w:rPr>
          <w:rFonts w:ascii="Arial" w:hAnsi="Arial" w:cs="Arial"/>
        </w:rPr>
        <w:t xml:space="preserve"> </w:t>
      </w:r>
    </w:p>
    <w:p w14:paraId="716741EE" w14:textId="10CCC409" w:rsidR="008E7DD2" w:rsidRPr="008B12E1" w:rsidRDefault="008E7DD2" w:rsidP="008E7DD2">
      <w:pPr>
        <w:pStyle w:val="ListParagraph"/>
        <w:numPr>
          <w:ilvl w:val="0"/>
          <w:numId w:val="29"/>
        </w:numPr>
        <w:rPr>
          <w:rFonts w:ascii="Arial" w:hAnsi="Arial" w:cs="Arial"/>
          <w:b/>
          <w:bCs/>
        </w:rPr>
      </w:pPr>
      <w:r w:rsidRPr="008B12E1">
        <w:rPr>
          <w:rFonts w:ascii="Arial" w:hAnsi="Arial" w:cs="Arial"/>
        </w:rPr>
        <w:t>Produ</w:t>
      </w:r>
      <w:r w:rsidR="009A0D6C" w:rsidRPr="008B12E1">
        <w:rPr>
          <w:rFonts w:ascii="Arial" w:hAnsi="Arial" w:cs="Arial"/>
        </w:rPr>
        <w:t>ce</w:t>
      </w:r>
      <w:r w:rsidRPr="008B12E1">
        <w:rPr>
          <w:rFonts w:ascii="Arial" w:hAnsi="Arial" w:cs="Arial"/>
        </w:rPr>
        <w:t xml:space="preserve"> contracts </w:t>
      </w:r>
      <w:r w:rsidR="004F753D" w:rsidRPr="008B12E1">
        <w:rPr>
          <w:rFonts w:ascii="Arial" w:hAnsi="Arial" w:cs="Arial"/>
        </w:rPr>
        <w:t>for staff &amp; contractors</w:t>
      </w:r>
      <w:r w:rsidR="009A0D6C" w:rsidRPr="008B12E1">
        <w:rPr>
          <w:rFonts w:ascii="Arial" w:hAnsi="Arial" w:cs="Arial"/>
        </w:rPr>
        <w:t xml:space="preserve"> </w:t>
      </w:r>
      <w:r w:rsidRPr="008B12E1">
        <w:rPr>
          <w:rFonts w:ascii="Arial" w:hAnsi="Arial" w:cs="Arial"/>
        </w:rPr>
        <w:t xml:space="preserve">and </w:t>
      </w:r>
      <w:r w:rsidR="009A0D6C" w:rsidRPr="008B12E1">
        <w:rPr>
          <w:rFonts w:ascii="Arial" w:hAnsi="Arial" w:cs="Arial"/>
        </w:rPr>
        <w:t>manage the induction process</w:t>
      </w:r>
      <w:r w:rsidR="002C6D22" w:rsidRPr="008B12E1">
        <w:rPr>
          <w:rFonts w:ascii="Arial" w:hAnsi="Arial" w:cs="Arial"/>
        </w:rPr>
        <w:t>.</w:t>
      </w:r>
    </w:p>
    <w:p w14:paraId="429E8017" w14:textId="5029D474" w:rsidR="007B4A5F" w:rsidRPr="008B12E1" w:rsidRDefault="009C2A78" w:rsidP="008E7DD2">
      <w:pPr>
        <w:pStyle w:val="ListParagraph"/>
        <w:numPr>
          <w:ilvl w:val="0"/>
          <w:numId w:val="29"/>
        </w:numPr>
        <w:rPr>
          <w:rFonts w:ascii="Arial" w:hAnsi="Arial" w:cs="Arial"/>
          <w:b/>
          <w:bCs/>
        </w:rPr>
      </w:pPr>
      <w:r w:rsidRPr="008B12E1">
        <w:rPr>
          <w:rFonts w:ascii="Arial" w:hAnsi="Arial" w:cs="Arial"/>
        </w:rPr>
        <w:t>Organis</w:t>
      </w:r>
      <w:r w:rsidR="003468F2" w:rsidRPr="008B12E1">
        <w:rPr>
          <w:rFonts w:ascii="Arial" w:hAnsi="Arial" w:cs="Arial"/>
        </w:rPr>
        <w:t>e</w:t>
      </w:r>
      <w:r w:rsidR="007B4A5F" w:rsidRPr="008B12E1">
        <w:rPr>
          <w:rFonts w:ascii="Arial" w:hAnsi="Arial" w:cs="Arial"/>
        </w:rPr>
        <w:t xml:space="preserve"> and participate in the organisation’s </w:t>
      </w:r>
      <w:r w:rsidR="008003A9" w:rsidRPr="008B12E1">
        <w:rPr>
          <w:rFonts w:ascii="Arial" w:hAnsi="Arial" w:cs="Arial"/>
        </w:rPr>
        <w:t>employee training programme.</w:t>
      </w:r>
    </w:p>
    <w:p w14:paraId="0D0313B8" w14:textId="3CBC2315" w:rsidR="00C418CB" w:rsidRPr="00811092" w:rsidRDefault="00C418CB" w:rsidP="008E7DD2">
      <w:pPr>
        <w:pStyle w:val="ListParagraph"/>
        <w:numPr>
          <w:ilvl w:val="0"/>
          <w:numId w:val="29"/>
        </w:numPr>
        <w:rPr>
          <w:rFonts w:ascii="Arial" w:hAnsi="Arial" w:cs="Arial"/>
          <w:b/>
          <w:bCs/>
        </w:rPr>
      </w:pPr>
      <w:r w:rsidRPr="008B12E1">
        <w:rPr>
          <w:rFonts w:ascii="Arial" w:hAnsi="Arial" w:cs="Arial"/>
        </w:rPr>
        <w:t>Oversee the staff rota.</w:t>
      </w:r>
    </w:p>
    <w:p w14:paraId="760FC977" w14:textId="09F75AA6" w:rsidR="00811092" w:rsidRPr="008B12E1" w:rsidRDefault="005B2559" w:rsidP="008E7DD2">
      <w:pPr>
        <w:pStyle w:val="ListParagraph"/>
        <w:numPr>
          <w:ilvl w:val="0"/>
          <w:numId w:val="29"/>
        </w:numPr>
        <w:rPr>
          <w:rFonts w:ascii="Arial" w:hAnsi="Arial" w:cs="Arial"/>
          <w:b/>
          <w:bCs/>
        </w:rPr>
      </w:pPr>
      <w:r>
        <w:rPr>
          <w:rFonts w:ascii="Arial" w:hAnsi="Arial" w:cs="Arial"/>
        </w:rPr>
        <w:t xml:space="preserve">Manage the organisation’s administration with </w:t>
      </w:r>
      <w:r w:rsidR="00B068F9">
        <w:rPr>
          <w:rFonts w:ascii="Arial" w:hAnsi="Arial" w:cs="Arial"/>
        </w:rPr>
        <w:t>key agencies such as Companies House and The Charity Commission.</w:t>
      </w:r>
    </w:p>
    <w:p w14:paraId="35EFA64D" w14:textId="77777777" w:rsidR="006F6883" w:rsidRPr="008B12E1" w:rsidRDefault="006F6883" w:rsidP="006F6883">
      <w:pPr>
        <w:pStyle w:val="ListParagraph"/>
        <w:numPr>
          <w:ilvl w:val="0"/>
          <w:numId w:val="29"/>
        </w:numPr>
        <w:rPr>
          <w:rFonts w:ascii="Arial" w:hAnsi="Arial" w:cs="Arial"/>
          <w:b/>
          <w:bCs/>
        </w:rPr>
      </w:pPr>
      <w:r w:rsidRPr="008B12E1">
        <w:rPr>
          <w:rFonts w:ascii="Arial" w:hAnsi="Arial" w:cs="Arial"/>
        </w:rPr>
        <w:t xml:space="preserve">Be one of the designated First Aiders (training provided); </w:t>
      </w:r>
    </w:p>
    <w:p w14:paraId="45CBA560" w14:textId="03CEE3BE" w:rsidR="006F6883" w:rsidRPr="008B12E1" w:rsidRDefault="006F6883" w:rsidP="006F6883">
      <w:pPr>
        <w:pStyle w:val="ListParagraph"/>
        <w:numPr>
          <w:ilvl w:val="0"/>
          <w:numId w:val="29"/>
        </w:numPr>
        <w:rPr>
          <w:rFonts w:ascii="Arial" w:hAnsi="Arial" w:cs="Arial"/>
          <w:b/>
          <w:bCs/>
        </w:rPr>
      </w:pPr>
      <w:r w:rsidRPr="008B12E1">
        <w:rPr>
          <w:rFonts w:ascii="Arial" w:hAnsi="Arial" w:cs="Arial"/>
        </w:rPr>
        <w:t xml:space="preserve">Have a duty management role with other team members to un-lock and lock up </w:t>
      </w:r>
      <w:r w:rsidR="00EB5964" w:rsidRPr="008B12E1">
        <w:rPr>
          <w:rFonts w:ascii="Arial" w:hAnsi="Arial" w:cs="Arial"/>
        </w:rPr>
        <w:t>the</w:t>
      </w:r>
      <w:r w:rsidRPr="008B12E1">
        <w:rPr>
          <w:rFonts w:ascii="Arial" w:hAnsi="Arial" w:cs="Arial"/>
        </w:rPr>
        <w:t xml:space="preserve"> building</w:t>
      </w:r>
      <w:r w:rsidR="00EB5964" w:rsidRPr="008B12E1">
        <w:rPr>
          <w:rFonts w:ascii="Arial" w:hAnsi="Arial" w:cs="Arial"/>
        </w:rPr>
        <w:t>, and to help invigilate exhibitions</w:t>
      </w:r>
      <w:r w:rsidRPr="008B12E1">
        <w:rPr>
          <w:rFonts w:ascii="Arial" w:hAnsi="Arial" w:cs="Arial"/>
        </w:rPr>
        <w:t xml:space="preserve">; </w:t>
      </w:r>
    </w:p>
    <w:p w14:paraId="1D0A4222" w14:textId="1DB921DA" w:rsidR="002C6D22" w:rsidRPr="008B12E1" w:rsidRDefault="002C6D22" w:rsidP="008E7DD2">
      <w:pPr>
        <w:pStyle w:val="ListParagraph"/>
        <w:numPr>
          <w:ilvl w:val="0"/>
          <w:numId w:val="29"/>
        </w:numPr>
        <w:rPr>
          <w:rFonts w:ascii="Arial" w:hAnsi="Arial" w:cs="Arial"/>
          <w:b/>
          <w:bCs/>
        </w:rPr>
      </w:pPr>
      <w:r w:rsidRPr="008B12E1">
        <w:rPr>
          <w:rFonts w:ascii="Arial" w:hAnsi="Arial" w:cs="Arial"/>
        </w:rPr>
        <w:t>Attend quarterly board meetings</w:t>
      </w:r>
      <w:r w:rsidR="00C75418" w:rsidRPr="008B12E1">
        <w:rPr>
          <w:rFonts w:ascii="Arial" w:hAnsi="Arial" w:cs="Arial"/>
        </w:rPr>
        <w:t xml:space="preserve"> as minute taker</w:t>
      </w:r>
      <w:r w:rsidR="00FC74D0" w:rsidRPr="008B12E1">
        <w:rPr>
          <w:rFonts w:ascii="Arial" w:hAnsi="Arial" w:cs="Arial"/>
        </w:rPr>
        <w:t>.</w:t>
      </w:r>
    </w:p>
    <w:p w14:paraId="21FA7A67" w14:textId="77777777" w:rsidR="00BF20E7" w:rsidRPr="008B12E1" w:rsidRDefault="00BF20E7" w:rsidP="00BF20E7">
      <w:pPr>
        <w:pStyle w:val="ListParagraph"/>
        <w:numPr>
          <w:ilvl w:val="0"/>
          <w:numId w:val="29"/>
        </w:numPr>
        <w:rPr>
          <w:rFonts w:ascii="Arial" w:hAnsi="Arial" w:cs="Arial"/>
        </w:rPr>
      </w:pPr>
      <w:r w:rsidRPr="008B12E1">
        <w:rPr>
          <w:rFonts w:ascii="Arial" w:hAnsi="Arial" w:cs="Arial"/>
        </w:rPr>
        <w:lastRenderedPageBreak/>
        <w:t>Recruiting and managing volunteers, contractors and interns.</w:t>
      </w:r>
    </w:p>
    <w:p w14:paraId="2136847B" w14:textId="77777777" w:rsidR="00BF20E7" w:rsidRPr="008B12E1" w:rsidRDefault="00BF20E7" w:rsidP="00BF20E7">
      <w:pPr>
        <w:pStyle w:val="ListParagraph"/>
        <w:numPr>
          <w:ilvl w:val="0"/>
          <w:numId w:val="29"/>
        </w:numPr>
        <w:rPr>
          <w:rFonts w:ascii="Arial" w:hAnsi="Arial" w:cs="Arial"/>
        </w:rPr>
      </w:pPr>
      <w:r w:rsidRPr="008B12E1">
        <w:rPr>
          <w:rFonts w:ascii="Arial" w:hAnsi="Arial" w:cs="Arial"/>
        </w:rPr>
        <w:t>Work to budgets, keeping accurate and timely records.</w:t>
      </w:r>
    </w:p>
    <w:p w14:paraId="43852BF7" w14:textId="416BCFF8" w:rsidR="00BF20E7" w:rsidRPr="008B12E1" w:rsidRDefault="00BF20E7" w:rsidP="00BF20E7">
      <w:pPr>
        <w:pStyle w:val="ListParagraph"/>
        <w:numPr>
          <w:ilvl w:val="0"/>
          <w:numId w:val="29"/>
        </w:numPr>
        <w:rPr>
          <w:rFonts w:ascii="Arial" w:hAnsi="Arial" w:cs="Arial"/>
        </w:rPr>
      </w:pPr>
      <w:r w:rsidRPr="008B12E1">
        <w:rPr>
          <w:rFonts w:ascii="Arial" w:hAnsi="Arial" w:cs="Arial"/>
        </w:rPr>
        <w:t>Working with Marketing Lead to manage communications</w:t>
      </w:r>
      <w:r w:rsidR="00426EAE" w:rsidRPr="008B12E1">
        <w:rPr>
          <w:rFonts w:ascii="Arial" w:hAnsi="Arial" w:cs="Arial"/>
        </w:rPr>
        <w:t xml:space="preserve"> as appropriate</w:t>
      </w:r>
      <w:r w:rsidRPr="008B12E1">
        <w:rPr>
          <w:rFonts w:ascii="Arial" w:hAnsi="Arial" w:cs="Arial"/>
        </w:rPr>
        <w:t>.</w:t>
      </w:r>
    </w:p>
    <w:p w14:paraId="420D75B9" w14:textId="5B41FAC0" w:rsidR="00BF20E7" w:rsidRPr="008B12E1" w:rsidRDefault="00BF20E7" w:rsidP="00426EAE">
      <w:pPr>
        <w:pStyle w:val="ListParagraph"/>
        <w:numPr>
          <w:ilvl w:val="0"/>
          <w:numId w:val="29"/>
        </w:numPr>
        <w:rPr>
          <w:rFonts w:ascii="Arial" w:hAnsi="Arial" w:cs="Arial"/>
        </w:rPr>
      </w:pPr>
      <w:r w:rsidRPr="008B12E1">
        <w:rPr>
          <w:rFonts w:ascii="Arial" w:hAnsi="Arial" w:cs="Arial"/>
        </w:rPr>
        <w:t>Working with the Director on reporting to key stakeholders.</w:t>
      </w:r>
    </w:p>
    <w:p w14:paraId="58D5D296" w14:textId="77777777" w:rsidR="00DF2A13" w:rsidRPr="008B12E1" w:rsidRDefault="00DF2A13" w:rsidP="00DF2A13">
      <w:pPr>
        <w:pStyle w:val="ListParagraph"/>
        <w:numPr>
          <w:ilvl w:val="0"/>
          <w:numId w:val="29"/>
        </w:numPr>
        <w:rPr>
          <w:rFonts w:ascii="Arial" w:hAnsi="Arial" w:cs="Arial"/>
        </w:rPr>
      </w:pPr>
      <w:r w:rsidRPr="008B12E1">
        <w:rPr>
          <w:rFonts w:ascii="Arial" w:hAnsi="Arial" w:cs="Arial"/>
        </w:rPr>
        <w:t>To promote and comply with current legislation and the CAS policies on Equality, Diversity, Child and Data Protection, Health &amp; Safety and financial compliance, both in the delivery of services and the treatment of others .</w:t>
      </w:r>
    </w:p>
    <w:p w14:paraId="1DFCB676" w14:textId="77777777" w:rsidR="00DF2A13" w:rsidRDefault="00DF2A13" w:rsidP="00DF2A13">
      <w:pPr>
        <w:pStyle w:val="ListParagraph"/>
        <w:numPr>
          <w:ilvl w:val="0"/>
          <w:numId w:val="29"/>
        </w:numPr>
        <w:rPr>
          <w:rFonts w:ascii="Arial" w:hAnsi="Arial" w:cs="Arial"/>
        </w:rPr>
      </w:pPr>
      <w:r w:rsidRPr="008B12E1">
        <w:rPr>
          <w:rFonts w:ascii="Arial" w:hAnsi="Arial" w:cs="Arial"/>
        </w:rPr>
        <w:t xml:space="preserve">To promote, develop and comply with our policies and practices regarding sustainability and lessen the environmental impact of CAS. </w:t>
      </w:r>
    </w:p>
    <w:p w14:paraId="7BB45AFE" w14:textId="5E7FA0CF" w:rsidR="0088160F" w:rsidRPr="008B12E1" w:rsidRDefault="0088160F" w:rsidP="00DF2A13">
      <w:pPr>
        <w:pStyle w:val="ListParagraph"/>
        <w:numPr>
          <w:ilvl w:val="0"/>
          <w:numId w:val="29"/>
        </w:numPr>
        <w:rPr>
          <w:rFonts w:ascii="Arial" w:hAnsi="Arial" w:cs="Arial"/>
        </w:rPr>
      </w:pPr>
      <w:r>
        <w:rPr>
          <w:rFonts w:ascii="Arial" w:hAnsi="Arial" w:cs="Arial"/>
        </w:rPr>
        <w:t>Manage the CAS Volunteer programme</w:t>
      </w:r>
    </w:p>
    <w:p w14:paraId="58E30582" w14:textId="77777777" w:rsidR="000C66FE" w:rsidRDefault="00DF2A13" w:rsidP="00DF2A13">
      <w:pPr>
        <w:pStyle w:val="ListParagraph"/>
        <w:numPr>
          <w:ilvl w:val="0"/>
          <w:numId w:val="29"/>
        </w:numPr>
        <w:rPr>
          <w:rFonts w:ascii="Arial" w:hAnsi="Arial" w:cs="Arial"/>
        </w:rPr>
      </w:pPr>
      <w:r w:rsidRPr="008B12E1">
        <w:rPr>
          <w:rFonts w:ascii="Arial" w:hAnsi="Arial" w:cs="Arial"/>
        </w:rPr>
        <w:t>To be responsible for identifying and undertaking training and personal development to meet business needs</w:t>
      </w:r>
    </w:p>
    <w:p w14:paraId="02F08AE9" w14:textId="5E1641E6" w:rsidR="00DF2A13" w:rsidRPr="008B12E1" w:rsidRDefault="009D0BBE" w:rsidP="00DF2A13">
      <w:pPr>
        <w:pStyle w:val="ListParagraph"/>
        <w:numPr>
          <w:ilvl w:val="0"/>
          <w:numId w:val="29"/>
        </w:numPr>
        <w:rPr>
          <w:rFonts w:ascii="Arial" w:hAnsi="Arial" w:cs="Arial"/>
        </w:rPr>
      </w:pPr>
      <w:r>
        <w:rPr>
          <w:rFonts w:ascii="Arial" w:hAnsi="Arial" w:cs="Arial"/>
        </w:rPr>
        <w:t>Administrate the staff Annual Leave records</w:t>
      </w:r>
      <w:r w:rsidR="00DF2A13" w:rsidRPr="008B12E1">
        <w:rPr>
          <w:rFonts w:ascii="Arial" w:hAnsi="Arial" w:cs="Arial"/>
        </w:rPr>
        <w:t xml:space="preserve">. </w:t>
      </w:r>
    </w:p>
    <w:p w14:paraId="610DCF67" w14:textId="77777777" w:rsidR="00DF2A13" w:rsidRPr="008B12E1" w:rsidRDefault="00DF2A13" w:rsidP="00DF2A13">
      <w:pPr>
        <w:pStyle w:val="ListParagraph"/>
        <w:numPr>
          <w:ilvl w:val="0"/>
          <w:numId w:val="29"/>
        </w:numPr>
        <w:rPr>
          <w:rFonts w:ascii="Arial" w:hAnsi="Arial" w:cs="Arial"/>
        </w:rPr>
      </w:pPr>
      <w:r w:rsidRPr="008B12E1">
        <w:rPr>
          <w:rFonts w:ascii="Arial" w:hAnsi="Arial" w:cs="Arial"/>
        </w:rPr>
        <w:t xml:space="preserve">Be an advocate for CAS, as opportunity arises. </w:t>
      </w:r>
    </w:p>
    <w:p w14:paraId="69DA9C8D" w14:textId="77777777" w:rsidR="00DF2A13" w:rsidRPr="008B12E1" w:rsidRDefault="00DF2A13" w:rsidP="00DF2A13">
      <w:pPr>
        <w:pStyle w:val="ListParagraph"/>
        <w:numPr>
          <w:ilvl w:val="0"/>
          <w:numId w:val="29"/>
        </w:numPr>
        <w:rPr>
          <w:rFonts w:ascii="Arial" w:hAnsi="Arial" w:cs="Arial"/>
        </w:rPr>
      </w:pPr>
      <w:r w:rsidRPr="008B12E1">
        <w:rPr>
          <w:rFonts w:ascii="Arial" w:hAnsi="Arial" w:cs="Arial"/>
        </w:rPr>
        <w:t>To be committed to putting artists and community needs at the heart of everything we do.</w:t>
      </w:r>
    </w:p>
    <w:p w14:paraId="6737ACE2" w14:textId="15B04B3A" w:rsidR="008E7DD2" w:rsidRPr="008B12E1" w:rsidRDefault="00E42877" w:rsidP="00B629BC">
      <w:pPr>
        <w:rPr>
          <w:rFonts w:ascii="Arial" w:hAnsi="Arial" w:cs="Arial"/>
        </w:rPr>
      </w:pPr>
      <w:r>
        <w:rPr>
          <w:rFonts w:ascii="Arial" w:hAnsi="Arial" w:cs="Arial"/>
          <w:b/>
          <w:bCs/>
        </w:rPr>
        <w:t>Venue</w:t>
      </w:r>
      <w:r w:rsidR="008E7DD2" w:rsidRPr="008B12E1">
        <w:rPr>
          <w:rFonts w:ascii="Arial" w:hAnsi="Arial" w:cs="Arial"/>
          <w:b/>
          <w:bCs/>
        </w:rPr>
        <w:t xml:space="preserve"> </w:t>
      </w:r>
      <w:r w:rsidR="008E7DD2" w:rsidRPr="008B12E1">
        <w:rPr>
          <w:rFonts w:ascii="Arial" w:hAnsi="Arial" w:cs="Arial"/>
        </w:rPr>
        <w:t xml:space="preserve"> </w:t>
      </w:r>
    </w:p>
    <w:p w14:paraId="40205AAD" w14:textId="387F40EB" w:rsidR="008E7DD2" w:rsidRPr="008B12E1" w:rsidRDefault="008E7DD2" w:rsidP="008E7DD2">
      <w:pPr>
        <w:pStyle w:val="ListParagraph"/>
        <w:numPr>
          <w:ilvl w:val="0"/>
          <w:numId w:val="30"/>
        </w:numPr>
        <w:rPr>
          <w:rFonts w:ascii="Arial" w:hAnsi="Arial" w:cs="Arial"/>
          <w:b/>
          <w:bCs/>
        </w:rPr>
      </w:pPr>
      <w:r w:rsidRPr="008B12E1">
        <w:rPr>
          <w:rFonts w:ascii="Arial" w:hAnsi="Arial" w:cs="Arial"/>
        </w:rPr>
        <w:t xml:space="preserve">Take overall responsibility for the </w:t>
      </w:r>
      <w:r w:rsidR="0048581B" w:rsidRPr="008B12E1">
        <w:rPr>
          <w:rFonts w:ascii="Arial" w:hAnsi="Arial" w:cs="Arial"/>
        </w:rPr>
        <w:t>day-to-day</w:t>
      </w:r>
      <w:r w:rsidRPr="008B12E1">
        <w:rPr>
          <w:rFonts w:ascii="Arial" w:hAnsi="Arial" w:cs="Arial"/>
        </w:rPr>
        <w:t xml:space="preserve"> state and maintenance </w:t>
      </w:r>
      <w:r w:rsidR="00FC74D0" w:rsidRPr="008B12E1">
        <w:rPr>
          <w:rFonts w:ascii="Arial" w:hAnsi="Arial" w:cs="Arial"/>
        </w:rPr>
        <w:t>of</w:t>
      </w:r>
      <w:r w:rsidRPr="008B12E1">
        <w:rPr>
          <w:rFonts w:ascii="Arial" w:hAnsi="Arial" w:cs="Arial"/>
        </w:rPr>
        <w:t xml:space="preserve"> </w:t>
      </w:r>
      <w:r w:rsidR="00D5675C" w:rsidRPr="008B12E1">
        <w:rPr>
          <w:rFonts w:ascii="Arial" w:hAnsi="Arial" w:cs="Arial"/>
        </w:rPr>
        <w:t>our space</w:t>
      </w:r>
      <w:r w:rsidR="00FD7F4F" w:rsidRPr="008B12E1">
        <w:rPr>
          <w:rFonts w:ascii="Arial" w:hAnsi="Arial" w:cs="Arial"/>
        </w:rPr>
        <w:t>, The Chapel</w:t>
      </w:r>
      <w:r w:rsidR="00D5675C" w:rsidRPr="008B12E1">
        <w:rPr>
          <w:rFonts w:ascii="Arial" w:hAnsi="Arial" w:cs="Arial"/>
        </w:rPr>
        <w:t>.</w:t>
      </w:r>
    </w:p>
    <w:p w14:paraId="275C1561" w14:textId="67CCE20B" w:rsidR="008E7DD2" w:rsidRPr="00E42877" w:rsidRDefault="008E7DD2" w:rsidP="00D5675C">
      <w:pPr>
        <w:pStyle w:val="ListParagraph"/>
        <w:numPr>
          <w:ilvl w:val="0"/>
          <w:numId w:val="30"/>
        </w:numPr>
        <w:rPr>
          <w:rFonts w:ascii="Arial" w:hAnsi="Arial" w:cs="Arial"/>
          <w:b/>
          <w:bCs/>
        </w:rPr>
      </w:pPr>
      <w:r w:rsidRPr="008B12E1">
        <w:rPr>
          <w:rFonts w:ascii="Arial" w:hAnsi="Arial" w:cs="Arial"/>
        </w:rPr>
        <w:t>Manage the regular maintenance programme within agreed budgets</w:t>
      </w:r>
      <w:r w:rsidR="00D5675C" w:rsidRPr="008B12E1">
        <w:rPr>
          <w:rFonts w:ascii="Arial" w:hAnsi="Arial" w:cs="Arial"/>
        </w:rPr>
        <w:t>.</w:t>
      </w:r>
    </w:p>
    <w:p w14:paraId="461B1A68" w14:textId="6E8C07FE" w:rsidR="00E42877" w:rsidRPr="008B12E1" w:rsidRDefault="00E42877" w:rsidP="00D5675C">
      <w:pPr>
        <w:pStyle w:val="ListParagraph"/>
        <w:numPr>
          <w:ilvl w:val="0"/>
          <w:numId w:val="30"/>
        </w:numPr>
        <w:rPr>
          <w:rFonts w:ascii="Arial" w:hAnsi="Arial" w:cs="Arial"/>
          <w:b/>
          <w:bCs/>
        </w:rPr>
      </w:pPr>
      <w:r>
        <w:rPr>
          <w:rFonts w:ascii="Arial" w:hAnsi="Arial" w:cs="Arial"/>
        </w:rPr>
        <w:t>Organise the annual PAT testing programme</w:t>
      </w:r>
    </w:p>
    <w:p w14:paraId="48539983" w14:textId="28E46FED" w:rsidR="008E7DD2" w:rsidRPr="008B12E1" w:rsidRDefault="008E7DD2" w:rsidP="008E7DD2">
      <w:pPr>
        <w:pStyle w:val="ListParagraph"/>
        <w:numPr>
          <w:ilvl w:val="0"/>
          <w:numId w:val="30"/>
        </w:numPr>
        <w:rPr>
          <w:rFonts w:ascii="Arial" w:hAnsi="Arial" w:cs="Arial"/>
          <w:b/>
          <w:bCs/>
        </w:rPr>
      </w:pPr>
      <w:r w:rsidRPr="008B12E1">
        <w:rPr>
          <w:rFonts w:ascii="Arial" w:hAnsi="Arial" w:cs="Arial"/>
        </w:rPr>
        <w:t xml:space="preserve">Negotiate and oversee contracts, contractors and supplies to support the day to day efficient running of </w:t>
      </w:r>
      <w:r w:rsidR="00B5176A" w:rsidRPr="008B12E1">
        <w:rPr>
          <w:rFonts w:ascii="Arial" w:hAnsi="Arial" w:cs="Arial"/>
        </w:rPr>
        <w:t>The Chapel</w:t>
      </w:r>
      <w:r w:rsidR="00FD7F4F" w:rsidRPr="008B12E1">
        <w:rPr>
          <w:rFonts w:ascii="Arial" w:hAnsi="Arial" w:cs="Arial"/>
        </w:rPr>
        <w:t>,</w:t>
      </w:r>
      <w:r w:rsidRPr="008B12E1">
        <w:rPr>
          <w:rFonts w:ascii="Arial" w:hAnsi="Arial" w:cs="Arial"/>
        </w:rPr>
        <w:t xml:space="preserve"> including IT &amp; Broadband, Photocopier, Stationery, Telephones, Utilities, Heating, Cleaning and Waste Management; </w:t>
      </w:r>
    </w:p>
    <w:p w14:paraId="4F861DE0" w14:textId="77A4D779" w:rsidR="008E7DD2" w:rsidRPr="008B12E1" w:rsidRDefault="008E7DD2" w:rsidP="008E7DD2">
      <w:pPr>
        <w:pStyle w:val="ListParagraph"/>
        <w:numPr>
          <w:ilvl w:val="0"/>
          <w:numId w:val="30"/>
        </w:numPr>
        <w:rPr>
          <w:rFonts w:ascii="Arial" w:hAnsi="Arial" w:cs="Arial"/>
          <w:b/>
          <w:bCs/>
        </w:rPr>
      </w:pPr>
      <w:r w:rsidRPr="008B12E1">
        <w:rPr>
          <w:rFonts w:ascii="Arial" w:hAnsi="Arial" w:cs="Arial"/>
        </w:rPr>
        <w:t xml:space="preserve">Be responsible for the safe storage and maintenance of all technical equipment; Take the lead on sourcing ecologically sustainable solutions for the </w:t>
      </w:r>
      <w:r w:rsidR="00FD7F4F" w:rsidRPr="008B12E1">
        <w:rPr>
          <w:rFonts w:ascii="Arial" w:hAnsi="Arial" w:cs="Arial"/>
        </w:rPr>
        <w:t>organisation</w:t>
      </w:r>
      <w:r w:rsidR="00E11CC6" w:rsidRPr="008B12E1">
        <w:rPr>
          <w:rFonts w:ascii="Arial" w:hAnsi="Arial" w:cs="Arial"/>
        </w:rPr>
        <w:t>.</w:t>
      </w:r>
    </w:p>
    <w:p w14:paraId="006ED3F6" w14:textId="77777777" w:rsidR="008E7DD2" w:rsidRPr="008B12E1" w:rsidRDefault="008E7DD2" w:rsidP="008E7DD2">
      <w:pPr>
        <w:rPr>
          <w:rFonts w:ascii="Arial" w:hAnsi="Arial" w:cs="Arial"/>
          <w:b/>
          <w:bCs/>
          <w:highlight w:val="yellow"/>
        </w:rPr>
      </w:pPr>
      <w:r w:rsidRPr="008B12E1">
        <w:rPr>
          <w:rFonts w:ascii="Arial" w:hAnsi="Arial" w:cs="Arial"/>
          <w:b/>
          <w:bCs/>
        </w:rPr>
        <w:t>Health &amp; Safety Support</w:t>
      </w:r>
    </w:p>
    <w:p w14:paraId="70CE16A0" w14:textId="53E2FA40" w:rsidR="008E7DD2" w:rsidRPr="008B12E1" w:rsidRDefault="008E7DD2" w:rsidP="008E7DD2">
      <w:pPr>
        <w:pStyle w:val="ListParagraph"/>
        <w:numPr>
          <w:ilvl w:val="0"/>
          <w:numId w:val="30"/>
        </w:numPr>
        <w:rPr>
          <w:rFonts w:ascii="Arial" w:hAnsi="Arial" w:cs="Arial"/>
          <w:b/>
          <w:bCs/>
        </w:rPr>
      </w:pPr>
      <w:r w:rsidRPr="008B12E1">
        <w:rPr>
          <w:rFonts w:ascii="Arial" w:hAnsi="Arial" w:cs="Arial"/>
        </w:rPr>
        <w:t xml:space="preserve">Support the </w:t>
      </w:r>
      <w:r w:rsidR="004A718C" w:rsidRPr="008B12E1">
        <w:rPr>
          <w:rFonts w:ascii="Arial" w:hAnsi="Arial" w:cs="Arial"/>
        </w:rPr>
        <w:t>organisation</w:t>
      </w:r>
      <w:r w:rsidRPr="008B12E1">
        <w:rPr>
          <w:rFonts w:ascii="Arial" w:hAnsi="Arial" w:cs="Arial"/>
        </w:rPr>
        <w:t xml:space="preserve">’s compliance with Health &amp; Safety and licensing requirements, helping to maintain relevant documentation; </w:t>
      </w:r>
    </w:p>
    <w:p w14:paraId="158F2D67" w14:textId="321C545F" w:rsidR="008E7DD2" w:rsidRPr="008B12E1" w:rsidRDefault="008E7DD2" w:rsidP="008E7DD2">
      <w:pPr>
        <w:pStyle w:val="ListParagraph"/>
        <w:numPr>
          <w:ilvl w:val="0"/>
          <w:numId w:val="30"/>
        </w:numPr>
        <w:rPr>
          <w:rFonts w:ascii="Arial" w:hAnsi="Arial" w:cs="Arial"/>
          <w:b/>
          <w:bCs/>
        </w:rPr>
      </w:pPr>
      <w:r w:rsidRPr="008B12E1">
        <w:rPr>
          <w:rFonts w:ascii="Arial" w:hAnsi="Arial" w:cs="Arial"/>
        </w:rPr>
        <w:t>Maintain security, accident reporting, fire prevention and other safety systems and records</w:t>
      </w:r>
      <w:r w:rsidR="00E11CC6" w:rsidRPr="008B12E1">
        <w:rPr>
          <w:rFonts w:ascii="Arial" w:hAnsi="Arial" w:cs="Arial"/>
        </w:rPr>
        <w:t>.</w:t>
      </w:r>
    </w:p>
    <w:bookmarkEnd w:id="0"/>
    <w:p w14:paraId="60A7ED35" w14:textId="77777777" w:rsidR="00B629BC" w:rsidRPr="008B12E1" w:rsidRDefault="00B629BC" w:rsidP="00B629BC">
      <w:pPr>
        <w:rPr>
          <w:rFonts w:ascii="Arial" w:hAnsi="Arial" w:cs="Arial"/>
        </w:rPr>
      </w:pPr>
      <w:r w:rsidRPr="008B12E1">
        <w:rPr>
          <w:rFonts w:ascii="Arial" w:hAnsi="Arial" w:cs="Arial"/>
          <w:b/>
          <w:bCs/>
        </w:rPr>
        <w:t xml:space="preserve">REVIEW ARRANGEMENTS </w:t>
      </w:r>
    </w:p>
    <w:p w14:paraId="2543FFF8" w14:textId="2CD24BAA" w:rsidR="00B629BC" w:rsidRPr="008B12E1" w:rsidRDefault="00B629BC" w:rsidP="00B629BC">
      <w:pPr>
        <w:rPr>
          <w:rFonts w:ascii="Arial" w:hAnsi="Arial" w:cs="Arial"/>
        </w:rPr>
      </w:pPr>
      <w:r w:rsidRPr="008B12E1">
        <w:rPr>
          <w:rFonts w:ascii="Arial" w:hAnsi="Arial" w:cs="Arial"/>
        </w:rPr>
        <w:t>This job information cannot be all-encompassing. It is inevitable over time that the emphasis of the job will change without changing the general character of the job or the level of duties and responsibilities entailed. Consequently, this information will be periodically reviewed, revised and updated in consultation with the post holder to reflect appropriate changes</w:t>
      </w:r>
      <w:r w:rsidR="00C131FF" w:rsidRPr="008B12E1">
        <w:rPr>
          <w:rFonts w:ascii="Arial" w:hAnsi="Arial" w:cs="Arial"/>
        </w:rPr>
        <w:t>.</w:t>
      </w:r>
    </w:p>
    <w:p w14:paraId="3CBF8E48" w14:textId="7195B8EF" w:rsidR="00B629BC" w:rsidRPr="008B12E1" w:rsidRDefault="00C06B4A" w:rsidP="00B629BC">
      <w:pPr>
        <w:rPr>
          <w:rFonts w:ascii="Arial" w:hAnsi="Arial" w:cs="Arial"/>
        </w:rPr>
      </w:pPr>
      <w:r w:rsidRPr="008B12E1">
        <w:rPr>
          <w:rFonts w:ascii="Arial" w:hAnsi="Arial" w:cs="Arial"/>
          <w:highlight w:val="yellow"/>
        </w:rPr>
        <w:br w:type="page"/>
      </w:r>
      <w:r w:rsidR="00B629BC" w:rsidRPr="008B12E1">
        <w:rPr>
          <w:rFonts w:ascii="Arial" w:hAnsi="Arial" w:cs="Arial"/>
          <w:b/>
          <w:bCs/>
        </w:rPr>
        <w:lastRenderedPageBreak/>
        <w:t xml:space="preserve">PERSON SPECIFICATION </w:t>
      </w:r>
    </w:p>
    <w:p w14:paraId="1BC23B0C" w14:textId="77777777" w:rsidR="00B629BC" w:rsidRPr="008B12E1" w:rsidRDefault="00B629BC" w:rsidP="00B629BC">
      <w:pPr>
        <w:rPr>
          <w:rFonts w:ascii="Arial" w:hAnsi="Arial" w:cs="Arial"/>
        </w:rPr>
      </w:pPr>
      <w:r w:rsidRPr="008B12E1">
        <w:rPr>
          <w:rFonts w:ascii="Arial" w:hAnsi="Arial" w:cs="Arial"/>
          <w:b/>
          <w:bCs/>
        </w:rPr>
        <w:t xml:space="preserve">Essential </w:t>
      </w:r>
    </w:p>
    <w:p w14:paraId="29FEDE95" w14:textId="77777777" w:rsidR="00C06B4A" w:rsidRPr="008B12E1" w:rsidRDefault="00B629BC" w:rsidP="00B629BC">
      <w:pPr>
        <w:pStyle w:val="ListParagraph"/>
        <w:numPr>
          <w:ilvl w:val="0"/>
          <w:numId w:val="28"/>
        </w:numPr>
        <w:rPr>
          <w:rFonts w:ascii="Arial" w:hAnsi="Arial" w:cs="Arial"/>
        </w:rPr>
      </w:pPr>
      <w:r w:rsidRPr="008B12E1">
        <w:rPr>
          <w:rFonts w:ascii="Arial" w:hAnsi="Arial" w:cs="Arial"/>
        </w:rPr>
        <w:t xml:space="preserve">Proven ability to collaborate with diverse internal teams, to gather information and align on content requirements. </w:t>
      </w:r>
    </w:p>
    <w:p w14:paraId="21B81D05" w14:textId="322853A4" w:rsidR="00A24A6C" w:rsidRPr="008B12E1" w:rsidRDefault="00D05DFB" w:rsidP="00B629BC">
      <w:pPr>
        <w:pStyle w:val="ListParagraph"/>
        <w:numPr>
          <w:ilvl w:val="0"/>
          <w:numId w:val="28"/>
        </w:numPr>
        <w:rPr>
          <w:rFonts w:ascii="Arial" w:hAnsi="Arial" w:cs="Arial"/>
        </w:rPr>
      </w:pPr>
      <w:r w:rsidRPr="008B12E1">
        <w:rPr>
          <w:rFonts w:ascii="Arial" w:hAnsi="Arial" w:cs="Arial"/>
        </w:rPr>
        <w:t xml:space="preserve">Administration </w:t>
      </w:r>
      <w:r w:rsidR="00A24A6C" w:rsidRPr="008B12E1">
        <w:rPr>
          <w:rFonts w:ascii="Arial" w:hAnsi="Arial" w:cs="Arial"/>
        </w:rPr>
        <w:t>experience</w:t>
      </w:r>
      <w:r w:rsidR="00C131FF" w:rsidRPr="008B12E1">
        <w:rPr>
          <w:rFonts w:ascii="Arial" w:hAnsi="Arial" w:cs="Arial"/>
        </w:rPr>
        <w:t>.</w:t>
      </w:r>
    </w:p>
    <w:p w14:paraId="06D47846" w14:textId="77777777" w:rsidR="00C06B4A" w:rsidRPr="008B12E1" w:rsidRDefault="00B629BC" w:rsidP="00B629BC">
      <w:pPr>
        <w:pStyle w:val="ListParagraph"/>
        <w:numPr>
          <w:ilvl w:val="0"/>
          <w:numId w:val="28"/>
        </w:numPr>
        <w:rPr>
          <w:rFonts w:ascii="Arial" w:hAnsi="Arial" w:cs="Arial"/>
        </w:rPr>
      </w:pPr>
      <w:r w:rsidRPr="008B12E1">
        <w:rPr>
          <w:rFonts w:ascii="Arial" w:hAnsi="Arial" w:cs="Arial"/>
        </w:rPr>
        <w:t xml:space="preserve">Experience working with internal and external stakeholders to achieve agreed objectives. </w:t>
      </w:r>
    </w:p>
    <w:p w14:paraId="69418C27" w14:textId="11F265CB" w:rsidR="00C06B4A" w:rsidRPr="008B12E1" w:rsidRDefault="00C06B4A" w:rsidP="00C06B4A">
      <w:pPr>
        <w:pStyle w:val="ListParagraph"/>
        <w:numPr>
          <w:ilvl w:val="0"/>
          <w:numId w:val="28"/>
        </w:numPr>
        <w:rPr>
          <w:rFonts w:ascii="Arial" w:hAnsi="Arial" w:cs="Arial"/>
        </w:rPr>
      </w:pPr>
      <w:r w:rsidRPr="008B12E1">
        <w:rPr>
          <w:rFonts w:ascii="Arial" w:hAnsi="Arial" w:cs="Arial"/>
        </w:rPr>
        <w:t>Experience in managing or coordinating projects, with an emphasis on inclusivity and collaboration</w:t>
      </w:r>
      <w:r w:rsidR="00C131FF" w:rsidRPr="008B12E1">
        <w:rPr>
          <w:rFonts w:ascii="Arial" w:hAnsi="Arial" w:cs="Arial"/>
        </w:rPr>
        <w:t>.</w:t>
      </w:r>
    </w:p>
    <w:p w14:paraId="23CB3AAA" w14:textId="0F27F924" w:rsidR="00C06B4A" w:rsidRPr="008B12E1" w:rsidRDefault="00C06B4A" w:rsidP="00C06B4A">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An adept communicator.</w:t>
      </w:r>
    </w:p>
    <w:p w14:paraId="02D38D52" w14:textId="77777777" w:rsidR="00B83D1B" w:rsidRPr="008B12E1" w:rsidRDefault="00B83D1B" w:rsidP="00B83D1B">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Strong organisational and administrative skills.</w:t>
      </w:r>
    </w:p>
    <w:p w14:paraId="08E13FC9" w14:textId="77777777" w:rsidR="00B83D1B" w:rsidRPr="008B12E1" w:rsidRDefault="00B83D1B" w:rsidP="00B83D1B">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Excellent written and verbal communication skills.</w:t>
      </w:r>
    </w:p>
    <w:p w14:paraId="4458AFF4" w14:textId="77777777" w:rsidR="00B83D1B" w:rsidRPr="008B12E1" w:rsidRDefault="00B83D1B" w:rsidP="00B83D1B">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Confidence using Microsoft Office/Google Workspace, especially Word, Excel/Sheets and shared filing systems.</w:t>
      </w:r>
    </w:p>
    <w:p w14:paraId="1962FB60" w14:textId="77777777" w:rsidR="00B83D1B" w:rsidRPr="008B12E1" w:rsidRDefault="00B83D1B" w:rsidP="00B83D1B">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 xml:space="preserve">Understanding of basic health and safety, safeguarding, data protection </w:t>
      </w:r>
    </w:p>
    <w:p w14:paraId="055250F8" w14:textId="77777777" w:rsidR="00B83D1B" w:rsidRPr="008B12E1" w:rsidRDefault="00B83D1B" w:rsidP="00B83D1B">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Ability to manage budgets, invoices, purchase orders or simple financial records.</w:t>
      </w:r>
    </w:p>
    <w:p w14:paraId="77B4D4F5" w14:textId="77777777" w:rsidR="00B83D1B" w:rsidRPr="008B12E1" w:rsidRDefault="00B83D1B" w:rsidP="00B83D1B">
      <w:pPr>
        <w:spacing w:before="100" w:beforeAutospacing="1" w:after="150" w:line="240" w:lineRule="auto"/>
        <w:ind w:left="720"/>
        <w:rPr>
          <w:rFonts w:ascii="Arial" w:eastAsia="Times New Roman" w:hAnsi="Arial" w:cs="Arial"/>
          <w:kern w:val="0"/>
          <w:lang w:eastAsia="en-GB"/>
          <w14:ligatures w14:val="none"/>
        </w:rPr>
      </w:pPr>
    </w:p>
    <w:p w14:paraId="1CE44EDA" w14:textId="0E49F25D" w:rsidR="00A24A6C" w:rsidRPr="008B12E1" w:rsidRDefault="00A24A6C" w:rsidP="00A24A6C">
      <w:pPr>
        <w:spacing w:before="100" w:beforeAutospacing="1" w:after="150" w:line="240" w:lineRule="auto"/>
        <w:rPr>
          <w:rFonts w:ascii="Arial" w:eastAsia="Times New Roman" w:hAnsi="Arial" w:cs="Arial"/>
          <w:b/>
          <w:bCs/>
          <w:kern w:val="0"/>
          <w:lang w:eastAsia="en-GB"/>
          <w14:ligatures w14:val="none"/>
        </w:rPr>
      </w:pPr>
      <w:r w:rsidRPr="008B12E1">
        <w:rPr>
          <w:rFonts w:ascii="Arial" w:eastAsia="Times New Roman" w:hAnsi="Arial" w:cs="Arial"/>
          <w:b/>
          <w:bCs/>
          <w:kern w:val="0"/>
          <w:lang w:eastAsia="en-GB"/>
          <w14:ligatures w14:val="none"/>
        </w:rPr>
        <w:t>Desirable</w:t>
      </w:r>
    </w:p>
    <w:p w14:paraId="3D7D96F7" w14:textId="77777777" w:rsidR="005A7096" w:rsidRPr="008B12E1" w:rsidRDefault="00C06B4A" w:rsidP="00C06B4A">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Ability to influence others and liaise effectively with colleagues and external contacts</w:t>
      </w:r>
      <w:r w:rsidR="005A7096" w:rsidRPr="008B12E1">
        <w:rPr>
          <w:rFonts w:ascii="Arial" w:eastAsia="Times New Roman" w:hAnsi="Arial" w:cs="Arial"/>
          <w:kern w:val="0"/>
          <w:lang w:eastAsia="en-GB"/>
          <w14:ligatures w14:val="none"/>
        </w:rPr>
        <w:t>.</w:t>
      </w:r>
    </w:p>
    <w:p w14:paraId="6DC2C377" w14:textId="1F42997C" w:rsidR="00616F50" w:rsidRPr="008B12E1" w:rsidRDefault="00616F50" w:rsidP="00616F50">
      <w:pPr>
        <w:pStyle w:val="ListParagraph"/>
        <w:numPr>
          <w:ilvl w:val="0"/>
          <w:numId w:val="28"/>
        </w:numPr>
        <w:rPr>
          <w:rFonts w:ascii="Arial" w:hAnsi="Arial" w:cs="Arial"/>
        </w:rPr>
      </w:pPr>
      <w:r w:rsidRPr="008B12E1">
        <w:rPr>
          <w:rFonts w:ascii="Arial" w:hAnsi="Arial" w:cs="Arial"/>
        </w:rPr>
        <w:t xml:space="preserve">A passion and enthusiasm for visual arts, as well as a strong understanding of wider creative industries. </w:t>
      </w:r>
    </w:p>
    <w:p w14:paraId="35800F37" w14:textId="461C7950" w:rsidR="00A24A6C" w:rsidRPr="008B12E1" w:rsidRDefault="00A24A6C" w:rsidP="00A24A6C">
      <w:pPr>
        <w:pStyle w:val="ListParagraph"/>
        <w:numPr>
          <w:ilvl w:val="0"/>
          <w:numId w:val="28"/>
        </w:numPr>
        <w:rPr>
          <w:rFonts w:ascii="Arial" w:hAnsi="Arial" w:cs="Arial"/>
        </w:rPr>
      </w:pPr>
      <w:r w:rsidRPr="008B12E1">
        <w:rPr>
          <w:rFonts w:ascii="Arial" w:hAnsi="Arial" w:cs="Arial"/>
        </w:rPr>
        <w:t>Commitment to community action and the arts and education, with a passion for community empowerment</w:t>
      </w:r>
      <w:r w:rsidR="00C131FF" w:rsidRPr="008B12E1">
        <w:rPr>
          <w:rFonts w:ascii="Arial" w:hAnsi="Arial" w:cs="Arial"/>
        </w:rPr>
        <w:t>.</w:t>
      </w:r>
    </w:p>
    <w:p w14:paraId="76E8D249" w14:textId="0F2126D8" w:rsidR="00A24A6C" w:rsidRPr="008B12E1" w:rsidRDefault="00A24A6C" w:rsidP="00A24A6C">
      <w:pPr>
        <w:pStyle w:val="ListParagraph"/>
        <w:numPr>
          <w:ilvl w:val="0"/>
          <w:numId w:val="28"/>
        </w:numPr>
        <w:rPr>
          <w:rFonts w:ascii="Arial" w:hAnsi="Arial" w:cs="Arial"/>
        </w:rPr>
      </w:pPr>
      <w:r w:rsidRPr="008B12E1">
        <w:rPr>
          <w:rFonts w:ascii="Arial" w:hAnsi="Arial" w:cs="Arial"/>
        </w:rPr>
        <w:t>A proactive, solution-oriented mindset with a hands-on approach to problem-solving</w:t>
      </w:r>
    </w:p>
    <w:p w14:paraId="124765E2" w14:textId="77777777" w:rsidR="00C06B4A" w:rsidRPr="008B12E1" w:rsidRDefault="00C06B4A" w:rsidP="00C06B4A">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Ability to work under pressure, meet deadlines and retain good attention to detail.</w:t>
      </w:r>
    </w:p>
    <w:p w14:paraId="581C48CC" w14:textId="77777777" w:rsidR="00C06B4A" w:rsidRPr="008B12E1" w:rsidRDefault="00C06B4A" w:rsidP="00C06B4A">
      <w:pPr>
        <w:numPr>
          <w:ilvl w:val="0"/>
          <w:numId w:val="28"/>
        </w:numPr>
        <w:spacing w:before="100" w:beforeAutospacing="1" w:after="150" w:line="240" w:lineRule="auto"/>
        <w:rPr>
          <w:rFonts w:ascii="Arial" w:eastAsia="Times New Roman" w:hAnsi="Arial" w:cs="Arial"/>
          <w:kern w:val="0"/>
          <w:lang w:eastAsia="en-GB"/>
          <w14:ligatures w14:val="none"/>
        </w:rPr>
      </w:pPr>
      <w:r w:rsidRPr="008B12E1">
        <w:rPr>
          <w:rFonts w:ascii="Arial" w:eastAsia="Times New Roman" w:hAnsi="Arial" w:cs="Arial"/>
          <w:kern w:val="0"/>
          <w:lang w:eastAsia="en-GB"/>
          <w14:ligatures w14:val="none"/>
        </w:rPr>
        <w:t>A mutually supportive and collaborative team working style.</w:t>
      </w:r>
    </w:p>
    <w:p w14:paraId="666013A4" w14:textId="26833A9B" w:rsidR="00F260F0" w:rsidRPr="008B12E1" w:rsidRDefault="00F260F0" w:rsidP="00F260F0">
      <w:pPr>
        <w:pStyle w:val="ListParagraph"/>
        <w:numPr>
          <w:ilvl w:val="0"/>
          <w:numId w:val="28"/>
        </w:numPr>
        <w:rPr>
          <w:rFonts w:ascii="Arial" w:hAnsi="Arial" w:cs="Arial"/>
        </w:rPr>
      </w:pPr>
      <w:r w:rsidRPr="008B12E1">
        <w:rPr>
          <w:rFonts w:ascii="Arial" w:hAnsi="Arial" w:cs="Arial"/>
        </w:rPr>
        <w:t>Experience of managing budgets, timelines and reporting processes.</w:t>
      </w:r>
    </w:p>
    <w:p w14:paraId="3909F3A8" w14:textId="77777777" w:rsidR="00234D74" w:rsidRPr="008B12E1" w:rsidRDefault="00234D74" w:rsidP="00B83D1B">
      <w:pPr>
        <w:spacing w:before="100" w:beforeAutospacing="1" w:after="0" w:line="240" w:lineRule="auto"/>
        <w:ind w:left="720"/>
        <w:rPr>
          <w:rFonts w:ascii="Arial" w:eastAsia="Times New Roman" w:hAnsi="Arial" w:cs="Arial"/>
          <w:kern w:val="0"/>
          <w:lang w:eastAsia="en-GB"/>
          <w14:ligatures w14:val="none"/>
        </w:rPr>
      </w:pPr>
    </w:p>
    <w:p w14:paraId="08817AAC" w14:textId="77777777" w:rsidR="007B6B2E" w:rsidRPr="008B12E1" w:rsidRDefault="007B6B2E" w:rsidP="00C06B4A">
      <w:pPr>
        <w:spacing w:before="100" w:beforeAutospacing="1" w:after="0" w:line="240" w:lineRule="auto"/>
        <w:rPr>
          <w:rFonts w:ascii="Arial" w:eastAsia="Times New Roman" w:hAnsi="Arial" w:cs="Arial"/>
          <w:b/>
          <w:bCs/>
          <w:kern w:val="0"/>
          <w:lang w:eastAsia="en-GB"/>
          <w14:ligatures w14:val="none"/>
        </w:rPr>
      </w:pPr>
    </w:p>
    <w:p w14:paraId="6BC92ED4" w14:textId="77777777" w:rsidR="00C178AC" w:rsidRDefault="00C178AC" w:rsidP="00C06B4A">
      <w:pPr>
        <w:spacing w:before="100" w:beforeAutospacing="1" w:after="0" w:line="240" w:lineRule="auto"/>
        <w:rPr>
          <w:rFonts w:ascii="Arial" w:eastAsia="Times New Roman" w:hAnsi="Arial" w:cs="Arial"/>
          <w:b/>
          <w:bCs/>
          <w:kern w:val="0"/>
          <w:lang w:eastAsia="en-GB"/>
          <w14:ligatures w14:val="none"/>
        </w:rPr>
      </w:pPr>
    </w:p>
    <w:p w14:paraId="7A1C806F" w14:textId="7695CC3D" w:rsidR="00C131FF" w:rsidRPr="008B12E1" w:rsidRDefault="00C131FF" w:rsidP="00C06B4A">
      <w:pPr>
        <w:spacing w:before="100" w:beforeAutospacing="1" w:after="0" w:line="240" w:lineRule="auto"/>
        <w:rPr>
          <w:rFonts w:ascii="Arial" w:eastAsia="Times New Roman" w:hAnsi="Arial" w:cs="Arial"/>
          <w:b/>
          <w:bCs/>
          <w:kern w:val="0"/>
          <w:lang w:eastAsia="en-GB"/>
          <w14:ligatures w14:val="none"/>
        </w:rPr>
      </w:pPr>
      <w:r w:rsidRPr="008B12E1">
        <w:rPr>
          <w:rFonts w:ascii="Arial" w:eastAsia="Times New Roman" w:hAnsi="Arial" w:cs="Arial"/>
          <w:b/>
          <w:bCs/>
          <w:kern w:val="0"/>
          <w:lang w:eastAsia="en-GB"/>
          <w14:ligatures w14:val="none"/>
        </w:rPr>
        <w:lastRenderedPageBreak/>
        <w:t>TO APPLY:</w:t>
      </w:r>
    </w:p>
    <w:p w14:paraId="6ED537C0" w14:textId="5176C320" w:rsidR="00C06B4A" w:rsidRPr="008B12E1" w:rsidRDefault="00C06B4A" w:rsidP="00C06B4A">
      <w:pPr>
        <w:rPr>
          <w:rFonts w:ascii="Arial" w:hAnsi="Arial" w:cs="Arial"/>
        </w:rPr>
      </w:pPr>
      <w:r w:rsidRPr="008B12E1">
        <w:rPr>
          <w:rFonts w:ascii="Arial" w:hAnsi="Arial" w:cs="Arial"/>
          <w:b/>
          <w:bCs/>
        </w:rPr>
        <w:t xml:space="preserve">To apply please send a PDF to </w:t>
      </w:r>
      <w:hyperlink r:id="rId17" w:history="1">
        <w:r w:rsidRPr="008B12E1">
          <w:rPr>
            <w:rStyle w:val="Hyperlink"/>
            <w:rFonts w:ascii="Arial" w:hAnsi="Arial" w:cs="Arial"/>
            <w:b/>
            <w:bCs/>
          </w:rPr>
          <w:t>russ@chapelartsstudios.co.uk</w:t>
        </w:r>
      </w:hyperlink>
      <w:r w:rsidRPr="008B12E1">
        <w:rPr>
          <w:rFonts w:ascii="Arial" w:hAnsi="Arial" w:cs="Arial"/>
          <w:b/>
          <w:bCs/>
        </w:rPr>
        <w:t xml:space="preserve"> including:</w:t>
      </w:r>
    </w:p>
    <w:p w14:paraId="04C8AE69" w14:textId="77777777" w:rsidR="00C06B4A" w:rsidRPr="008B12E1" w:rsidRDefault="00C06B4A" w:rsidP="00C06B4A">
      <w:pPr>
        <w:numPr>
          <w:ilvl w:val="0"/>
          <w:numId w:val="24"/>
        </w:numPr>
        <w:rPr>
          <w:rFonts w:ascii="Arial" w:hAnsi="Arial" w:cs="Arial"/>
        </w:rPr>
      </w:pPr>
      <w:r w:rsidRPr="008B12E1">
        <w:rPr>
          <w:rFonts w:ascii="Arial" w:hAnsi="Arial" w:cs="Arial"/>
          <w:b/>
          <w:bCs/>
        </w:rPr>
        <w:t>A brief CV highlighting relevant experience</w:t>
      </w:r>
    </w:p>
    <w:p w14:paraId="21D7B25C" w14:textId="26136D09" w:rsidR="00C06B4A" w:rsidRPr="008B12E1" w:rsidRDefault="00C06B4A" w:rsidP="00C06B4A">
      <w:pPr>
        <w:numPr>
          <w:ilvl w:val="0"/>
          <w:numId w:val="24"/>
        </w:numPr>
        <w:rPr>
          <w:rFonts w:ascii="Arial" w:hAnsi="Arial" w:cs="Arial"/>
        </w:rPr>
      </w:pPr>
      <w:r w:rsidRPr="008B12E1">
        <w:rPr>
          <w:rFonts w:ascii="Arial" w:hAnsi="Arial" w:cs="Arial"/>
          <w:b/>
          <w:bCs/>
        </w:rPr>
        <w:t xml:space="preserve">A statement </w:t>
      </w:r>
      <w:r w:rsidR="004F1E80" w:rsidRPr="008B12E1">
        <w:rPr>
          <w:rFonts w:ascii="Arial" w:hAnsi="Arial" w:cs="Arial"/>
          <w:b/>
          <w:bCs/>
        </w:rPr>
        <w:t>highlighting your suitability to the role</w:t>
      </w:r>
      <w:r w:rsidR="00860BB9" w:rsidRPr="008B12E1">
        <w:rPr>
          <w:rFonts w:ascii="Arial" w:hAnsi="Arial" w:cs="Arial"/>
          <w:b/>
          <w:bCs/>
        </w:rPr>
        <w:t xml:space="preserve"> </w:t>
      </w:r>
      <w:r w:rsidR="007C20C1" w:rsidRPr="008B12E1">
        <w:rPr>
          <w:rFonts w:ascii="Arial" w:hAnsi="Arial" w:cs="Arial"/>
          <w:b/>
          <w:bCs/>
        </w:rPr>
        <w:t xml:space="preserve"> -</w:t>
      </w:r>
      <w:r w:rsidRPr="008B12E1">
        <w:rPr>
          <w:rFonts w:ascii="Arial" w:hAnsi="Arial" w:cs="Arial"/>
          <w:b/>
          <w:bCs/>
        </w:rPr>
        <w:t xml:space="preserve"> maximum one side of A4 max</w:t>
      </w:r>
      <w:r w:rsidR="00C131FF" w:rsidRPr="008B12E1">
        <w:rPr>
          <w:rFonts w:ascii="Arial" w:hAnsi="Arial" w:cs="Arial"/>
          <w:b/>
          <w:bCs/>
        </w:rPr>
        <w:t>.</w:t>
      </w:r>
    </w:p>
    <w:p w14:paraId="6AE24072" w14:textId="77777777" w:rsidR="00C06B4A" w:rsidRPr="008B12E1" w:rsidRDefault="00C06B4A" w:rsidP="00C06B4A">
      <w:pPr>
        <w:numPr>
          <w:ilvl w:val="0"/>
          <w:numId w:val="24"/>
        </w:numPr>
        <w:rPr>
          <w:rFonts w:ascii="Arial" w:hAnsi="Arial" w:cs="Arial"/>
        </w:rPr>
      </w:pPr>
      <w:r w:rsidRPr="008B12E1">
        <w:rPr>
          <w:rFonts w:ascii="Arial" w:hAnsi="Arial" w:cs="Arial"/>
          <w:b/>
          <w:bCs/>
        </w:rPr>
        <w:t>Details of two referees  </w:t>
      </w:r>
    </w:p>
    <w:p w14:paraId="04CF4B21" w14:textId="22C2A8B3" w:rsidR="00C06B4A" w:rsidRPr="008B12E1" w:rsidRDefault="00C06B4A" w:rsidP="00C06B4A">
      <w:pPr>
        <w:rPr>
          <w:rFonts w:ascii="Arial" w:hAnsi="Arial" w:cs="Arial"/>
          <w:b/>
          <w:bCs/>
        </w:rPr>
      </w:pPr>
      <w:r w:rsidRPr="008B12E1">
        <w:rPr>
          <w:rFonts w:ascii="Arial" w:hAnsi="Arial" w:cs="Arial"/>
          <w:b/>
          <w:bCs/>
        </w:rPr>
        <w:t xml:space="preserve">We want to provide an equal and inclusive application process. If you are unable to apply in this </w:t>
      </w:r>
      <w:r w:rsidR="007C20C1" w:rsidRPr="008B12E1">
        <w:rPr>
          <w:rFonts w:ascii="Arial" w:hAnsi="Arial" w:cs="Arial"/>
          <w:b/>
          <w:bCs/>
        </w:rPr>
        <w:t>format,</w:t>
      </w:r>
      <w:r w:rsidRPr="008B12E1">
        <w:rPr>
          <w:rFonts w:ascii="Arial" w:hAnsi="Arial" w:cs="Arial"/>
          <w:b/>
          <w:bCs/>
        </w:rPr>
        <w:t xml:space="preserve"> we are happy to accept other formats of application. Please contact russ@chapelartsstudios.co.uk to discuss.</w:t>
      </w:r>
    </w:p>
    <w:p w14:paraId="0030D66D" w14:textId="11B628A7" w:rsidR="00C06B4A" w:rsidRPr="008B12E1" w:rsidRDefault="00C131FF">
      <w:pPr>
        <w:rPr>
          <w:rFonts w:ascii="Arial" w:hAnsi="Arial" w:cs="Arial"/>
        </w:rPr>
      </w:pPr>
      <w:r w:rsidRPr="008B12E1">
        <w:rPr>
          <w:rFonts w:ascii="Arial" w:hAnsi="Arial" w:cs="Arial"/>
          <w:b/>
          <w:bCs/>
        </w:rPr>
        <w:t xml:space="preserve">Closing date: </w:t>
      </w:r>
      <w:r w:rsidR="00327452">
        <w:rPr>
          <w:rFonts w:ascii="Arial" w:hAnsi="Arial" w:cs="Arial"/>
          <w:b/>
          <w:bCs/>
        </w:rPr>
        <w:t>11</w:t>
      </w:r>
      <w:r w:rsidR="00690317" w:rsidRPr="008B12E1">
        <w:rPr>
          <w:rFonts w:ascii="Arial" w:hAnsi="Arial" w:cs="Arial"/>
          <w:b/>
          <w:bCs/>
        </w:rPr>
        <w:t>/0</w:t>
      </w:r>
      <w:r w:rsidR="007B6B2E" w:rsidRPr="008B12E1">
        <w:rPr>
          <w:rFonts w:ascii="Arial" w:hAnsi="Arial" w:cs="Arial"/>
          <w:b/>
          <w:bCs/>
        </w:rPr>
        <w:t>9</w:t>
      </w:r>
      <w:r w:rsidR="00690317" w:rsidRPr="008B12E1">
        <w:rPr>
          <w:rFonts w:ascii="Arial" w:hAnsi="Arial" w:cs="Arial"/>
          <w:b/>
          <w:bCs/>
        </w:rPr>
        <w:t>/202</w:t>
      </w:r>
      <w:r w:rsidR="007B6B2E" w:rsidRPr="008B12E1">
        <w:rPr>
          <w:rFonts w:ascii="Arial" w:hAnsi="Arial" w:cs="Arial"/>
          <w:b/>
          <w:bCs/>
        </w:rPr>
        <w:t>6</w:t>
      </w:r>
      <w:r w:rsidR="00690317" w:rsidRPr="008B12E1">
        <w:rPr>
          <w:rFonts w:ascii="Arial" w:hAnsi="Arial" w:cs="Arial"/>
          <w:b/>
          <w:bCs/>
        </w:rPr>
        <w:t xml:space="preserve"> 14:00pm</w:t>
      </w:r>
    </w:p>
    <w:p w14:paraId="20AFBDBF" w14:textId="43EB6BF0" w:rsidR="00463B88" w:rsidRDefault="00581F7A" w:rsidP="00463B88">
      <w:pPr>
        <w:jc w:val="center"/>
        <w:rPr>
          <w:rFonts w:ascii="Arial" w:hAnsi="Arial" w:cs="Arial"/>
          <w:i/>
          <w:iCs/>
          <w:noProof/>
        </w:rPr>
      </w:pPr>
      <w:r>
        <w:rPr>
          <w:rFonts w:ascii="Arial" w:hAnsi="Arial" w:cs="Arial"/>
          <w:i/>
          <w:iCs/>
          <w:noProof/>
        </w:rPr>
        <w:drawing>
          <wp:inline distT="0" distB="0" distL="0" distR="0" wp14:anchorId="3DC98FDC" wp14:editId="02D248F8">
            <wp:extent cx="3808675" cy="5753100"/>
            <wp:effectExtent l="0" t="0" r="1905" b="0"/>
            <wp:docPr id="410487004" name="Picture 3" descr="The image depicts a serene winter scene with two tall, bare trees standing against a bluish-pink sky, with the ground covered in a soft, textured layer of pa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87004" name="Picture 3" descr="The image depicts a serene winter scene with two tall, bare trees standing against a bluish-pink sky, with the ground covered in a soft, textured layer of pain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13160" cy="5759874"/>
                    </a:xfrm>
                    <a:prstGeom prst="rect">
                      <a:avLst/>
                    </a:prstGeom>
                  </pic:spPr>
                </pic:pic>
              </a:graphicData>
            </a:graphic>
          </wp:inline>
        </w:drawing>
      </w:r>
    </w:p>
    <w:p w14:paraId="4F2C9AAB" w14:textId="5B34AA6C" w:rsidR="00695D49" w:rsidRPr="00763464" w:rsidRDefault="00695D49" w:rsidP="00463B88">
      <w:pPr>
        <w:jc w:val="center"/>
        <w:rPr>
          <w:rFonts w:ascii="Arial" w:hAnsi="Arial" w:cs="Arial"/>
          <w:i/>
          <w:iCs/>
          <w:sz w:val="18"/>
          <w:szCs w:val="18"/>
        </w:rPr>
      </w:pPr>
      <w:r w:rsidRPr="00763464">
        <w:rPr>
          <w:rFonts w:ascii="Arial" w:hAnsi="Arial" w:cs="Arial"/>
          <w:i/>
          <w:iCs/>
          <w:noProof/>
          <w:sz w:val="18"/>
          <w:szCs w:val="18"/>
        </w:rPr>
        <w:t>Caroline Marg Elliot</w:t>
      </w:r>
      <w:r w:rsidR="00763464" w:rsidRPr="00763464">
        <w:rPr>
          <w:rFonts w:ascii="Arial" w:hAnsi="Arial" w:cs="Arial"/>
          <w:i/>
          <w:iCs/>
          <w:noProof/>
          <w:sz w:val="18"/>
          <w:szCs w:val="18"/>
        </w:rPr>
        <w:t xml:space="preserve"> ‘The Clearing Sky’ Open Exhibition 2026</w:t>
      </w:r>
    </w:p>
    <w:sectPr w:rsidR="00695D49" w:rsidRPr="007634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FA2"/>
    <w:multiLevelType w:val="multilevel"/>
    <w:tmpl w:val="EA58B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A6027"/>
    <w:multiLevelType w:val="hybridMultilevel"/>
    <w:tmpl w:val="E63C30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1C2EC0"/>
    <w:multiLevelType w:val="multilevel"/>
    <w:tmpl w:val="52CA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E1562"/>
    <w:multiLevelType w:val="multilevel"/>
    <w:tmpl w:val="116A6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E4FE6"/>
    <w:multiLevelType w:val="hybridMultilevel"/>
    <w:tmpl w:val="CC267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F32F6"/>
    <w:multiLevelType w:val="multilevel"/>
    <w:tmpl w:val="7C3C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E6115"/>
    <w:multiLevelType w:val="multilevel"/>
    <w:tmpl w:val="72A8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114B6"/>
    <w:multiLevelType w:val="multilevel"/>
    <w:tmpl w:val="718E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E6606"/>
    <w:multiLevelType w:val="multilevel"/>
    <w:tmpl w:val="8C1E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F73241"/>
    <w:multiLevelType w:val="multilevel"/>
    <w:tmpl w:val="394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5313DC"/>
    <w:multiLevelType w:val="multilevel"/>
    <w:tmpl w:val="2F1E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1876BB"/>
    <w:multiLevelType w:val="multilevel"/>
    <w:tmpl w:val="48C4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B6274"/>
    <w:multiLevelType w:val="multilevel"/>
    <w:tmpl w:val="8CF8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9A2866"/>
    <w:multiLevelType w:val="hybridMultilevel"/>
    <w:tmpl w:val="09C4D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065167"/>
    <w:multiLevelType w:val="multilevel"/>
    <w:tmpl w:val="3076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43B05"/>
    <w:multiLevelType w:val="multilevel"/>
    <w:tmpl w:val="DD8E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9A2FE9"/>
    <w:multiLevelType w:val="multilevel"/>
    <w:tmpl w:val="7436D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2A200D"/>
    <w:multiLevelType w:val="multilevel"/>
    <w:tmpl w:val="8B8E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CA25C0"/>
    <w:multiLevelType w:val="multilevel"/>
    <w:tmpl w:val="CD2A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57F1D"/>
    <w:multiLevelType w:val="multilevel"/>
    <w:tmpl w:val="7996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C15EE1"/>
    <w:multiLevelType w:val="multilevel"/>
    <w:tmpl w:val="527A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076545"/>
    <w:multiLevelType w:val="multilevel"/>
    <w:tmpl w:val="9512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86C67"/>
    <w:multiLevelType w:val="multilevel"/>
    <w:tmpl w:val="0AACE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6F20E1"/>
    <w:multiLevelType w:val="multilevel"/>
    <w:tmpl w:val="1E64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4635D"/>
    <w:multiLevelType w:val="multilevel"/>
    <w:tmpl w:val="6868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8F35B4"/>
    <w:multiLevelType w:val="multilevel"/>
    <w:tmpl w:val="CD72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31BCD"/>
    <w:multiLevelType w:val="hybridMultilevel"/>
    <w:tmpl w:val="6D62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6F165A"/>
    <w:multiLevelType w:val="multilevel"/>
    <w:tmpl w:val="7E60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7A175F"/>
    <w:multiLevelType w:val="multilevel"/>
    <w:tmpl w:val="B27A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CE2ECD"/>
    <w:multiLevelType w:val="multilevel"/>
    <w:tmpl w:val="6098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D91A6B"/>
    <w:multiLevelType w:val="multilevel"/>
    <w:tmpl w:val="81425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681EBC"/>
    <w:multiLevelType w:val="hybridMultilevel"/>
    <w:tmpl w:val="77A42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2846031">
    <w:abstractNumId w:val="0"/>
  </w:num>
  <w:num w:numId="2" w16cid:durableId="1365864077">
    <w:abstractNumId w:val="11"/>
  </w:num>
  <w:num w:numId="3" w16cid:durableId="1986667149">
    <w:abstractNumId w:val="25"/>
  </w:num>
  <w:num w:numId="4" w16cid:durableId="1835563414">
    <w:abstractNumId w:val="29"/>
  </w:num>
  <w:num w:numId="5" w16cid:durableId="2076659782">
    <w:abstractNumId w:val="14"/>
  </w:num>
  <w:num w:numId="6" w16cid:durableId="431776892">
    <w:abstractNumId w:val="20"/>
  </w:num>
  <w:num w:numId="7" w16cid:durableId="438569791">
    <w:abstractNumId w:val="17"/>
  </w:num>
  <w:num w:numId="8" w16cid:durableId="767314199">
    <w:abstractNumId w:val="5"/>
  </w:num>
  <w:num w:numId="9" w16cid:durableId="1040544667">
    <w:abstractNumId w:val="10"/>
  </w:num>
  <w:num w:numId="10" w16cid:durableId="818378057">
    <w:abstractNumId w:val="22"/>
  </w:num>
  <w:num w:numId="11" w16cid:durableId="528377914">
    <w:abstractNumId w:val="19"/>
  </w:num>
  <w:num w:numId="12" w16cid:durableId="125662594">
    <w:abstractNumId w:val="21"/>
  </w:num>
  <w:num w:numId="13" w16cid:durableId="88041453">
    <w:abstractNumId w:val="23"/>
  </w:num>
  <w:num w:numId="14" w16cid:durableId="1157764151">
    <w:abstractNumId w:val="6"/>
  </w:num>
  <w:num w:numId="15" w16cid:durableId="2065059981">
    <w:abstractNumId w:val="12"/>
  </w:num>
  <w:num w:numId="16" w16cid:durableId="1358770183">
    <w:abstractNumId w:val="28"/>
  </w:num>
  <w:num w:numId="17" w16cid:durableId="1181159158">
    <w:abstractNumId w:val="9"/>
  </w:num>
  <w:num w:numId="18" w16cid:durableId="862667803">
    <w:abstractNumId w:val="7"/>
  </w:num>
  <w:num w:numId="19" w16cid:durableId="1088618518">
    <w:abstractNumId w:val="30"/>
    <w:lvlOverride w:ilvl="0">
      <w:lvl w:ilvl="0">
        <w:numFmt w:val="decimal"/>
        <w:lvlText w:val="%1."/>
        <w:lvlJc w:val="left"/>
      </w:lvl>
    </w:lvlOverride>
  </w:num>
  <w:num w:numId="20" w16cid:durableId="1375543836">
    <w:abstractNumId w:val="27"/>
  </w:num>
  <w:num w:numId="21" w16cid:durableId="2123500767">
    <w:abstractNumId w:val="16"/>
    <w:lvlOverride w:ilvl="0">
      <w:lvl w:ilvl="0">
        <w:numFmt w:val="decimal"/>
        <w:lvlText w:val="%1."/>
        <w:lvlJc w:val="left"/>
      </w:lvl>
    </w:lvlOverride>
  </w:num>
  <w:num w:numId="22" w16cid:durableId="1689408540">
    <w:abstractNumId w:val="18"/>
  </w:num>
  <w:num w:numId="23" w16cid:durableId="1152869296">
    <w:abstractNumId w:val="2"/>
  </w:num>
  <w:num w:numId="24" w16cid:durableId="327251593">
    <w:abstractNumId w:val="8"/>
  </w:num>
  <w:num w:numId="25" w16cid:durableId="895236821">
    <w:abstractNumId w:val="3"/>
  </w:num>
  <w:num w:numId="26" w16cid:durableId="1836340645">
    <w:abstractNumId w:val="15"/>
  </w:num>
  <w:num w:numId="27" w16cid:durableId="384064951">
    <w:abstractNumId w:val="24"/>
  </w:num>
  <w:num w:numId="28" w16cid:durableId="531387176">
    <w:abstractNumId w:val="26"/>
  </w:num>
  <w:num w:numId="29" w16cid:durableId="2018926125">
    <w:abstractNumId w:val="13"/>
  </w:num>
  <w:num w:numId="30" w16cid:durableId="1714382921">
    <w:abstractNumId w:val="4"/>
  </w:num>
  <w:num w:numId="31" w16cid:durableId="1830049614">
    <w:abstractNumId w:val="1"/>
  </w:num>
  <w:num w:numId="32" w16cid:durableId="10180442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58"/>
    <w:rsid w:val="00002E0A"/>
    <w:rsid w:val="000508F9"/>
    <w:rsid w:val="000C66FE"/>
    <w:rsid w:val="000E0E7E"/>
    <w:rsid w:val="00112B58"/>
    <w:rsid w:val="00131AC3"/>
    <w:rsid w:val="00160F07"/>
    <w:rsid w:val="001737BE"/>
    <w:rsid w:val="00194017"/>
    <w:rsid w:val="001A1FCB"/>
    <w:rsid w:val="001B5226"/>
    <w:rsid w:val="001C45A4"/>
    <w:rsid w:val="001F0E96"/>
    <w:rsid w:val="001F7509"/>
    <w:rsid w:val="00231CA3"/>
    <w:rsid w:val="00234D74"/>
    <w:rsid w:val="00265772"/>
    <w:rsid w:val="002C6D22"/>
    <w:rsid w:val="00327452"/>
    <w:rsid w:val="0033014E"/>
    <w:rsid w:val="00336103"/>
    <w:rsid w:val="003468F2"/>
    <w:rsid w:val="00362E7F"/>
    <w:rsid w:val="003904D7"/>
    <w:rsid w:val="003A2693"/>
    <w:rsid w:val="003D22BA"/>
    <w:rsid w:val="0041398C"/>
    <w:rsid w:val="00413EFC"/>
    <w:rsid w:val="00426EAE"/>
    <w:rsid w:val="00441C6B"/>
    <w:rsid w:val="00463B88"/>
    <w:rsid w:val="0048581B"/>
    <w:rsid w:val="004A718C"/>
    <w:rsid w:val="004B70C3"/>
    <w:rsid w:val="004D7D87"/>
    <w:rsid w:val="004F1E80"/>
    <w:rsid w:val="004F753D"/>
    <w:rsid w:val="00501A13"/>
    <w:rsid w:val="00505C7B"/>
    <w:rsid w:val="00526EF7"/>
    <w:rsid w:val="00555203"/>
    <w:rsid w:val="0057352A"/>
    <w:rsid w:val="00581F7A"/>
    <w:rsid w:val="00587F16"/>
    <w:rsid w:val="005970C1"/>
    <w:rsid w:val="005A7096"/>
    <w:rsid w:val="005B2559"/>
    <w:rsid w:val="005D4C7A"/>
    <w:rsid w:val="00616F50"/>
    <w:rsid w:val="00620BCD"/>
    <w:rsid w:val="00620D06"/>
    <w:rsid w:val="00627EF7"/>
    <w:rsid w:val="006708EB"/>
    <w:rsid w:val="00690317"/>
    <w:rsid w:val="00695D49"/>
    <w:rsid w:val="006C7CB2"/>
    <w:rsid w:val="006F6883"/>
    <w:rsid w:val="00763464"/>
    <w:rsid w:val="00770785"/>
    <w:rsid w:val="007A0FBA"/>
    <w:rsid w:val="007B4A5F"/>
    <w:rsid w:val="007B6B2E"/>
    <w:rsid w:val="007C20C1"/>
    <w:rsid w:val="007C26C8"/>
    <w:rsid w:val="007E2378"/>
    <w:rsid w:val="008003A9"/>
    <w:rsid w:val="00804EEE"/>
    <w:rsid w:val="00811092"/>
    <w:rsid w:val="008313BB"/>
    <w:rsid w:val="0085674F"/>
    <w:rsid w:val="00860BB9"/>
    <w:rsid w:val="00867F00"/>
    <w:rsid w:val="0088160F"/>
    <w:rsid w:val="00882201"/>
    <w:rsid w:val="00882AFB"/>
    <w:rsid w:val="008B12E1"/>
    <w:rsid w:val="008D03AA"/>
    <w:rsid w:val="008D162B"/>
    <w:rsid w:val="008E7DD2"/>
    <w:rsid w:val="00911C64"/>
    <w:rsid w:val="009245AF"/>
    <w:rsid w:val="00934159"/>
    <w:rsid w:val="009463D3"/>
    <w:rsid w:val="009A0D6C"/>
    <w:rsid w:val="009C1F1C"/>
    <w:rsid w:val="009C2A78"/>
    <w:rsid w:val="009D0BBE"/>
    <w:rsid w:val="009D66AB"/>
    <w:rsid w:val="009E0FD5"/>
    <w:rsid w:val="009F77B5"/>
    <w:rsid w:val="00A0322C"/>
    <w:rsid w:val="00A05808"/>
    <w:rsid w:val="00A24A6C"/>
    <w:rsid w:val="00A476B9"/>
    <w:rsid w:val="00A97389"/>
    <w:rsid w:val="00AB05DC"/>
    <w:rsid w:val="00AB26B0"/>
    <w:rsid w:val="00B068F9"/>
    <w:rsid w:val="00B1449A"/>
    <w:rsid w:val="00B5176A"/>
    <w:rsid w:val="00B629BC"/>
    <w:rsid w:val="00B83D1B"/>
    <w:rsid w:val="00B9714F"/>
    <w:rsid w:val="00BC0B47"/>
    <w:rsid w:val="00BE1A82"/>
    <w:rsid w:val="00BF20E7"/>
    <w:rsid w:val="00BF3508"/>
    <w:rsid w:val="00C06B4A"/>
    <w:rsid w:val="00C131FF"/>
    <w:rsid w:val="00C178AC"/>
    <w:rsid w:val="00C418CB"/>
    <w:rsid w:val="00C75418"/>
    <w:rsid w:val="00C9784B"/>
    <w:rsid w:val="00CC041E"/>
    <w:rsid w:val="00CE6CDA"/>
    <w:rsid w:val="00D05DFB"/>
    <w:rsid w:val="00D5675C"/>
    <w:rsid w:val="00D648F4"/>
    <w:rsid w:val="00D96E54"/>
    <w:rsid w:val="00DA0A60"/>
    <w:rsid w:val="00DF2A13"/>
    <w:rsid w:val="00E11030"/>
    <w:rsid w:val="00E11CC6"/>
    <w:rsid w:val="00E2150C"/>
    <w:rsid w:val="00E2464A"/>
    <w:rsid w:val="00E37C26"/>
    <w:rsid w:val="00E42877"/>
    <w:rsid w:val="00E8329D"/>
    <w:rsid w:val="00E928C2"/>
    <w:rsid w:val="00EB5964"/>
    <w:rsid w:val="00EB7ED5"/>
    <w:rsid w:val="00EC65B0"/>
    <w:rsid w:val="00ED07D5"/>
    <w:rsid w:val="00ED0876"/>
    <w:rsid w:val="00EE4A47"/>
    <w:rsid w:val="00F01BB1"/>
    <w:rsid w:val="00F22692"/>
    <w:rsid w:val="00F260F0"/>
    <w:rsid w:val="00F269AE"/>
    <w:rsid w:val="00F3744D"/>
    <w:rsid w:val="00F53388"/>
    <w:rsid w:val="00FB3562"/>
    <w:rsid w:val="00FC74D0"/>
    <w:rsid w:val="00FD7F4F"/>
    <w:rsid w:val="00FE0641"/>
    <w:rsid w:val="00FF5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5CBF"/>
  <w15:chartTrackingRefBased/>
  <w15:docId w15:val="{BD911938-2446-473D-B3AB-77A84855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693"/>
  </w:style>
  <w:style w:type="paragraph" w:styleId="Heading1">
    <w:name w:val="heading 1"/>
    <w:basedOn w:val="Normal"/>
    <w:next w:val="Normal"/>
    <w:link w:val="Heading1Char"/>
    <w:uiPriority w:val="9"/>
    <w:qFormat/>
    <w:rsid w:val="00112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B58"/>
    <w:rPr>
      <w:rFonts w:eastAsiaTheme="majorEastAsia" w:cstheme="majorBidi"/>
      <w:color w:val="272727" w:themeColor="text1" w:themeTint="D8"/>
    </w:rPr>
  </w:style>
  <w:style w:type="paragraph" w:styleId="Title">
    <w:name w:val="Title"/>
    <w:basedOn w:val="Normal"/>
    <w:next w:val="Normal"/>
    <w:link w:val="TitleChar"/>
    <w:uiPriority w:val="10"/>
    <w:qFormat/>
    <w:rsid w:val="00112B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B58"/>
    <w:pPr>
      <w:spacing w:before="160"/>
      <w:jc w:val="center"/>
    </w:pPr>
    <w:rPr>
      <w:i/>
      <w:iCs/>
      <w:color w:val="404040" w:themeColor="text1" w:themeTint="BF"/>
    </w:rPr>
  </w:style>
  <w:style w:type="character" w:customStyle="1" w:styleId="QuoteChar">
    <w:name w:val="Quote Char"/>
    <w:basedOn w:val="DefaultParagraphFont"/>
    <w:link w:val="Quote"/>
    <w:uiPriority w:val="29"/>
    <w:rsid w:val="00112B58"/>
    <w:rPr>
      <w:i/>
      <w:iCs/>
      <w:color w:val="404040" w:themeColor="text1" w:themeTint="BF"/>
    </w:rPr>
  </w:style>
  <w:style w:type="paragraph" w:styleId="ListParagraph">
    <w:name w:val="List Paragraph"/>
    <w:basedOn w:val="Normal"/>
    <w:uiPriority w:val="34"/>
    <w:qFormat/>
    <w:rsid w:val="00112B58"/>
    <w:pPr>
      <w:ind w:left="720"/>
      <w:contextualSpacing/>
    </w:pPr>
  </w:style>
  <w:style w:type="character" w:styleId="IntenseEmphasis">
    <w:name w:val="Intense Emphasis"/>
    <w:basedOn w:val="DefaultParagraphFont"/>
    <w:uiPriority w:val="21"/>
    <w:qFormat/>
    <w:rsid w:val="00112B58"/>
    <w:rPr>
      <w:i/>
      <w:iCs/>
      <w:color w:val="0F4761" w:themeColor="accent1" w:themeShade="BF"/>
    </w:rPr>
  </w:style>
  <w:style w:type="paragraph" w:styleId="IntenseQuote">
    <w:name w:val="Intense Quote"/>
    <w:basedOn w:val="Normal"/>
    <w:next w:val="Normal"/>
    <w:link w:val="IntenseQuoteChar"/>
    <w:uiPriority w:val="30"/>
    <w:qFormat/>
    <w:rsid w:val="00112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B58"/>
    <w:rPr>
      <w:i/>
      <w:iCs/>
      <w:color w:val="0F4761" w:themeColor="accent1" w:themeShade="BF"/>
    </w:rPr>
  </w:style>
  <w:style w:type="character" w:styleId="IntenseReference">
    <w:name w:val="Intense Reference"/>
    <w:basedOn w:val="DefaultParagraphFont"/>
    <w:uiPriority w:val="32"/>
    <w:qFormat/>
    <w:rsid w:val="00112B58"/>
    <w:rPr>
      <w:b/>
      <w:bCs/>
      <w:smallCaps/>
      <w:color w:val="0F4761" w:themeColor="accent1" w:themeShade="BF"/>
      <w:spacing w:val="5"/>
    </w:rPr>
  </w:style>
  <w:style w:type="character" w:styleId="Hyperlink">
    <w:name w:val="Hyperlink"/>
    <w:basedOn w:val="DefaultParagraphFont"/>
    <w:uiPriority w:val="99"/>
    <w:unhideWhenUsed/>
    <w:rsid w:val="00C06B4A"/>
    <w:rPr>
      <w:color w:val="467886" w:themeColor="hyperlink"/>
      <w:u w:val="single"/>
    </w:rPr>
  </w:style>
  <w:style w:type="character" w:styleId="UnresolvedMention">
    <w:name w:val="Unresolved Mention"/>
    <w:basedOn w:val="DefaultParagraphFont"/>
    <w:uiPriority w:val="99"/>
    <w:semiHidden/>
    <w:unhideWhenUsed/>
    <w:rsid w:val="00C06B4A"/>
    <w:rPr>
      <w:color w:val="605E5C"/>
      <w:shd w:val="clear" w:color="auto" w:fill="E1DFDD"/>
    </w:rPr>
  </w:style>
  <w:style w:type="paragraph" w:styleId="NormalWeb">
    <w:name w:val="Normal (Web)"/>
    <w:basedOn w:val="Normal"/>
    <w:uiPriority w:val="99"/>
    <w:semiHidden/>
    <w:unhideWhenUsed/>
    <w:rsid w:val="0057352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s@chapelartsstudios.co.uk" TargetMode="External"/><Relationship Id="rId13" Type="http://schemas.openxmlformats.org/officeDocument/2006/relationships/diagramLayout" Target="diagrams/layout1.xml"/><Relationship Id="rId1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www.chapelartsstudios.co.uk" TargetMode="External"/><Relationship Id="rId12" Type="http://schemas.openxmlformats.org/officeDocument/2006/relationships/diagramData" Target="diagrams/data1.xml"/><Relationship Id="rId17" Type="http://schemas.openxmlformats.org/officeDocument/2006/relationships/hyperlink" Target="mailto:russ@chapelartsstudios.co.uk" TargetMode="Externa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rtscouncil.org.uk/npo-investment-programme" TargetMode="External"/><Relationship Id="rId11" Type="http://schemas.openxmlformats.org/officeDocument/2006/relationships/image" Target="media/image4.jpeg"/><Relationship Id="rId5" Type="http://schemas.openxmlformats.org/officeDocument/2006/relationships/image" Target="media/image1.jfif"/><Relationship Id="rId15" Type="http://schemas.openxmlformats.org/officeDocument/2006/relationships/diagramColors" Target="diagrams/colors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47ABCC-8B6D-4312-8C7E-2DB3F79533CF}" type="doc">
      <dgm:prSet loTypeId="urn:microsoft.com/office/officeart/2008/layout/NameandTitleOrganizationalChart" loCatId="hierarchy" qsTypeId="urn:microsoft.com/office/officeart/2005/8/quickstyle/3d5" qsCatId="3D" csTypeId="urn:microsoft.com/office/officeart/2005/8/colors/colorful2" csCatId="colorful" phldr="1"/>
      <dgm:spPr/>
      <dgm:t>
        <a:bodyPr/>
        <a:lstStyle/>
        <a:p>
          <a:endParaRPr lang="en-GB"/>
        </a:p>
      </dgm:t>
    </dgm:pt>
    <dgm:pt modelId="{9A4D6BDA-4891-4274-A9E8-73BA590FF9D0}">
      <dgm:prSet phldrT="[Text]" custT="1"/>
      <dgm:spPr>
        <a:xfrm>
          <a:off x="2352665" y="1449588"/>
          <a:ext cx="1139553" cy="590010"/>
        </a:xfrm>
        <a:prstGeom prst="rect">
          <a:avLst/>
        </a:prstGeom>
        <a:solidFill>
          <a:srgbClr val="156082">
            <a:hueOff val="0"/>
            <a:satOff val="0"/>
            <a:lumOff val="0"/>
            <a:alphaOff val="0"/>
          </a:srgbClr>
        </a:solidFill>
        <a:ln>
          <a:noFill/>
        </a:ln>
        <a:effectLst/>
        <a:sp3d extrusionH="381000" contourW="38100" prstMaterial="matte">
          <a:contourClr>
            <a:sysClr val="window" lastClr="FFFFFF"/>
          </a:contourClr>
        </a:sp3d>
      </dgm:spPr>
      <dgm:t>
        <a:bodyPr/>
        <a:lstStyle/>
        <a:p>
          <a:pPr>
            <a:buNone/>
          </a:pPr>
          <a:r>
            <a:rPr lang="en-GB" sz="1400">
              <a:solidFill>
                <a:sysClr val="window" lastClr="FFFFFF"/>
              </a:solidFill>
              <a:latin typeface="Aptos" panose="02110004020202020204"/>
              <a:ea typeface="+mn-ea"/>
              <a:cs typeface="+mn-cs"/>
            </a:rPr>
            <a:t>Director</a:t>
          </a:r>
        </a:p>
      </dgm:t>
    </dgm:pt>
    <dgm:pt modelId="{DFED6FBB-C2C0-4443-B483-464B78152F86}" type="parTrans" cxnId="{D11F6B9C-5407-457E-9E70-17BD130AD1C4}">
      <dgm:prSet/>
      <dgm:spPr/>
      <dgm:t>
        <a:bodyPr/>
        <a:lstStyle/>
        <a:p>
          <a:endParaRPr lang="en-GB"/>
        </a:p>
      </dgm:t>
    </dgm:pt>
    <dgm:pt modelId="{A7CE6F11-3B41-4228-A205-ACE6F4707836}" type="sibTrans" cxnId="{D11F6B9C-5407-457E-9E70-17BD130AD1C4}">
      <dgm:prSet/>
      <dgm:spPr>
        <a:xfrm>
          <a:off x="2580576" y="1908485"/>
          <a:ext cx="1025598" cy="196670"/>
        </a:xfrm>
        <a:prstGeom prst="rect">
          <a:avLst/>
        </a:prstGeom>
        <a:solidFill>
          <a:sysClr val="window" lastClr="FFFFFF">
            <a:alpha val="90000"/>
            <a:hueOff val="0"/>
            <a:satOff val="0"/>
            <a:lumOff val="0"/>
            <a:alphaOff val="0"/>
          </a:sysClr>
        </a:solidFill>
        <a:ln w="12700" cap="flat" cmpd="sng" algn="ctr">
          <a:solidFill>
            <a:srgbClr val="156082">
              <a:hueOff val="0"/>
              <a:satOff val="0"/>
              <a:lumOff val="0"/>
              <a:alphaOff val="0"/>
            </a:srgbClr>
          </a:solidFill>
          <a:prstDash val="solid"/>
          <a:miter lim="800000"/>
        </a:ln>
        <a:effectLst/>
        <a:sp3d z="57150" extrusionH="63500" prstMaterial="matte"/>
      </dgm:spPr>
      <dgm:t>
        <a:bodyPr/>
        <a:lstStyle/>
        <a:p>
          <a:pPr>
            <a:buNone/>
          </a:pPr>
          <a:r>
            <a:rPr lang="en-GB">
              <a:solidFill>
                <a:sysClr val="windowText" lastClr="000000">
                  <a:hueOff val="0"/>
                  <a:satOff val="0"/>
                  <a:lumOff val="0"/>
                  <a:alphaOff val="0"/>
                </a:sysClr>
              </a:solidFill>
              <a:latin typeface="Aptos" panose="02110004020202020204"/>
              <a:ea typeface="+mn-ea"/>
              <a:cs typeface="+mn-cs"/>
            </a:rPr>
            <a:t>FT</a:t>
          </a:r>
        </a:p>
      </dgm:t>
    </dgm:pt>
    <dgm:pt modelId="{57210259-B178-48F2-8414-E64017C0B13E}" type="asst">
      <dgm:prSet phldrT="[Text]" custT="1"/>
      <dgm:spPr>
        <a:xfrm>
          <a:off x="1588242" y="2380493"/>
          <a:ext cx="1139553" cy="590010"/>
        </a:xfrm>
        <a:prstGeom prst="rect">
          <a:avLst/>
        </a:prstGeom>
        <a:solidFill>
          <a:srgbClr val="196B24">
            <a:hueOff val="0"/>
            <a:satOff val="0"/>
            <a:lumOff val="0"/>
            <a:alphaOff val="0"/>
          </a:srgbClr>
        </a:solidFill>
        <a:ln>
          <a:noFill/>
        </a:ln>
        <a:effectLst/>
        <a:sp3d extrusionH="381000" contourW="38100" prstMaterial="matte">
          <a:contourClr>
            <a:sysClr val="window" lastClr="FFFFFF"/>
          </a:contourClr>
        </a:sp3d>
      </dgm:spPr>
      <dgm:t>
        <a:bodyPr/>
        <a:lstStyle/>
        <a:p>
          <a:pPr>
            <a:buNone/>
          </a:pPr>
          <a:r>
            <a:rPr lang="en-GB" sz="900">
              <a:solidFill>
                <a:sysClr val="window" lastClr="FFFFFF"/>
              </a:solidFill>
              <a:latin typeface="Aptos" panose="02110004020202020204"/>
              <a:ea typeface="+mn-ea"/>
              <a:cs typeface="+mn-cs"/>
            </a:rPr>
            <a:t>Curator &amp; Programme Manager</a:t>
          </a:r>
        </a:p>
      </dgm:t>
    </dgm:pt>
    <dgm:pt modelId="{BFD90828-614C-4BDD-8CEB-BEAD5EF5AEDB}" type="parTrans" cxnId="{258793BD-C316-4C48-BB4A-771B9882080F}">
      <dgm:prSet/>
      <dgm:spPr>
        <a:xfrm>
          <a:off x="2727795" y="2039599"/>
          <a:ext cx="194646" cy="635899"/>
        </a:xfrm>
        <a:custGeom>
          <a:avLst/>
          <a:gdLst/>
          <a:ahLst/>
          <a:cxnLst/>
          <a:rect l="0" t="0" r="0" b="0"/>
          <a:pathLst>
            <a:path>
              <a:moveTo>
                <a:pt x="194646" y="0"/>
              </a:moveTo>
              <a:lnTo>
                <a:pt x="194646" y="635899"/>
              </a:lnTo>
              <a:lnTo>
                <a:pt x="0" y="635899"/>
              </a:lnTo>
            </a:path>
          </a:pathLst>
        </a:custGeom>
        <a:noFill/>
        <a:ln w="19050" cap="flat" cmpd="sng" algn="ctr">
          <a:solidFill>
            <a:srgbClr val="196B24">
              <a:hueOff val="0"/>
              <a:satOff val="0"/>
              <a:lumOff val="0"/>
              <a:alphaOff val="0"/>
            </a:srgbClr>
          </a:solidFill>
          <a:prstDash val="solid"/>
          <a:miter lim="800000"/>
        </a:ln>
        <a:effectLst/>
        <a:sp3d z="-40000" prstMaterial="matte"/>
      </dgm:spPr>
      <dgm:t>
        <a:bodyPr/>
        <a:lstStyle/>
        <a:p>
          <a:endParaRPr lang="en-GB"/>
        </a:p>
      </dgm:t>
    </dgm:pt>
    <dgm:pt modelId="{C2185D56-59A3-429A-85C2-B0FA5EF01474}" type="sibTrans" cxnId="{258793BD-C316-4C48-BB4A-771B9882080F}">
      <dgm:prSet/>
      <dgm:spPr>
        <a:xfrm>
          <a:off x="1816152" y="2839390"/>
          <a:ext cx="1025598" cy="196670"/>
        </a:xfrm>
        <a:prstGeom prst="rect">
          <a:avLst/>
        </a:prstGeom>
        <a:solidFill>
          <a:sysClr val="window" lastClr="FFFFFF">
            <a:alpha val="90000"/>
            <a:hueOff val="0"/>
            <a:satOff val="0"/>
            <a:lumOff val="0"/>
            <a:alphaOff val="0"/>
          </a:sysClr>
        </a:solidFill>
        <a:ln w="12700" cap="flat" cmpd="sng" algn="ctr">
          <a:solidFill>
            <a:srgbClr val="196B24">
              <a:hueOff val="0"/>
              <a:satOff val="0"/>
              <a:lumOff val="0"/>
              <a:alphaOff val="0"/>
            </a:srgbClr>
          </a:solidFill>
          <a:prstDash val="solid"/>
          <a:miter lim="800000"/>
        </a:ln>
        <a:effectLst/>
        <a:sp3d z="57150" extrusionH="63500" prstMaterial="matte"/>
      </dgm:spPr>
      <dgm:t>
        <a:bodyPr/>
        <a:lstStyle/>
        <a:p>
          <a:pPr>
            <a:buNone/>
          </a:pPr>
          <a:r>
            <a:rPr lang="en-GB">
              <a:solidFill>
                <a:sysClr val="windowText" lastClr="000000">
                  <a:hueOff val="0"/>
                  <a:satOff val="0"/>
                  <a:lumOff val="0"/>
                  <a:alphaOff val="0"/>
                </a:sysClr>
              </a:solidFill>
              <a:latin typeface="Aptos" panose="02110004020202020204"/>
              <a:ea typeface="+mn-ea"/>
              <a:cs typeface="+mn-cs"/>
            </a:rPr>
            <a:t>PT</a:t>
          </a:r>
        </a:p>
      </dgm:t>
    </dgm:pt>
    <dgm:pt modelId="{9F80A306-723E-4777-BF1E-50897BE4D1DE}">
      <dgm:prSet phldrT="[Text]" custT="1"/>
      <dgm:spPr>
        <a:xfrm>
          <a:off x="3117089" y="3311399"/>
          <a:ext cx="1139553" cy="590010"/>
        </a:xfrm>
        <a:prstGeom prst="rect">
          <a:avLst/>
        </a:prstGeom>
        <a:solidFill>
          <a:srgbClr val="E97132">
            <a:hueOff val="4832710"/>
            <a:satOff val="-13870"/>
            <a:lumOff val="-22207"/>
            <a:alphaOff val="0"/>
          </a:srgbClr>
        </a:solidFill>
        <a:ln>
          <a:noFill/>
        </a:ln>
        <a:effectLst/>
        <a:sp3d extrusionH="381000" contourW="38100" prstMaterial="matte">
          <a:contourClr>
            <a:sysClr val="window" lastClr="FFFFFF"/>
          </a:contourClr>
        </a:sp3d>
      </dgm:spPr>
      <dgm:t>
        <a:bodyPr/>
        <a:lstStyle/>
        <a:p>
          <a:pPr>
            <a:buNone/>
          </a:pPr>
          <a:endParaRPr lang="en-GB" sz="1200">
            <a:solidFill>
              <a:sysClr val="window" lastClr="FFFFFF"/>
            </a:solidFill>
            <a:latin typeface="Aptos" panose="02110004020202020204"/>
            <a:ea typeface="+mn-ea"/>
            <a:cs typeface="+mn-cs"/>
          </a:endParaRPr>
        </a:p>
        <a:p>
          <a:pPr>
            <a:buNone/>
          </a:pPr>
          <a:r>
            <a:rPr lang="en-GB" sz="1200">
              <a:solidFill>
                <a:sysClr val="window" lastClr="FFFFFF"/>
              </a:solidFill>
              <a:latin typeface="Aptos" panose="02110004020202020204"/>
              <a:ea typeface="+mn-ea"/>
              <a:cs typeface="+mn-cs"/>
            </a:rPr>
            <a:t>Operations</a:t>
          </a:r>
        </a:p>
        <a:p>
          <a:pPr>
            <a:buNone/>
          </a:pPr>
          <a:r>
            <a:rPr lang="en-GB" sz="1200">
              <a:solidFill>
                <a:sysClr val="window" lastClr="FFFFFF"/>
              </a:solidFill>
              <a:latin typeface="Aptos" panose="02110004020202020204"/>
              <a:ea typeface="+mn-ea"/>
              <a:cs typeface="+mn-cs"/>
            </a:rPr>
            <a:t>Coordinator</a:t>
          </a:r>
        </a:p>
        <a:p>
          <a:pPr>
            <a:buNone/>
          </a:pPr>
          <a:endParaRPr lang="en-GB" sz="1200">
            <a:solidFill>
              <a:sysClr val="window" lastClr="FFFFFF"/>
            </a:solidFill>
            <a:latin typeface="Aptos" panose="02110004020202020204"/>
            <a:ea typeface="+mn-ea"/>
            <a:cs typeface="+mn-cs"/>
          </a:endParaRPr>
        </a:p>
      </dgm:t>
    </dgm:pt>
    <dgm:pt modelId="{4CAD0EEB-E3BB-4BB8-B54E-96CD207963E3}" type="parTrans" cxnId="{997A4171-4B2D-4261-BC07-776F016DC7F2}">
      <dgm:prSet/>
      <dgm:spPr>
        <a:xfrm>
          <a:off x="2922442" y="2039599"/>
          <a:ext cx="764423" cy="1271799"/>
        </a:xfrm>
        <a:custGeom>
          <a:avLst/>
          <a:gdLst/>
          <a:ahLst/>
          <a:cxnLst/>
          <a:rect l="0" t="0" r="0" b="0"/>
          <a:pathLst>
            <a:path>
              <a:moveTo>
                <a:pt x="0" y="0"/>
              </a:moveTo>
              <a:lnTo>
                <a:pt x="0" y="1134130"/>
              </a:lnTo>
              <a:lnTo>
                <a:pt x="764423" y="1134130"/>
              </a:lnTo>
              <a:lnTo>
                <a:pt x="764423" y="1271799"/>
              </a:lnTo>
            </a:path>
          </a:pathLst>
        </a:custGeom>
        <a:noFill/>
        <a:ln w="19050" cap="flat" cmpd="sng" algn="ctr">
          <a:solidFill>
            <a:srgbClr val="196B24">
              <a:hueOff val="0"/>
              <a:satOff val="0"/>
              <a:lumOff val="0"/>
              <a:alphaOff val="0"/>
            </a:srgbClr>
          </a:solidFill>
          <a:prstDash val="solid"/>
          <a:miter lim="800000"/>
        </a:ln>
        <a:effectLst/>
        <a:sp3d z="-40000" prstMaterial="matte"/>
      </dgm:spPr>
      <dgm:t>
        <a:bodyPr/>
        <a:lstStyle/>
        <a:p>
          <a:endParaRPr lang="en-GB"/>
        </a:p>
      </dgm:t>
    </dgm:pt>
    <dgm:pt modelId="{FB9A95F6-0DFE-4AE8-B524-648B93BE68ED}" type="sibTrans" cxnId="{997A4171-4B2D-4261-BC07-776F016DC7F2}">
      <dgm:prSet/>
      <dgm:spPr>
        <a:xfrm>
          <a:off x="3344999" y="3770295"/>
          <a:ext cx="1025598" cy="196670"/>
        </a:xfrm>
        <a:prstGeom prst="rect">
          <a:avLst/>
        </a:prstGeom>
        <a:solidFill>
          <a:sysClr val="window" lastClr="FFFFFF">
            <a:alpha val="90000"/>
            <a:hueOff val="0"/>
            <a:satOff val="0"/>
            <a:lumOff val="0"/>
            <a:alphaOff val="0"/>
          </a:sysClr>
        </a:solidFill>
        <a:ln w="12700" cap="flat" cmpd="sng" algn="ctr">
          <a:solidFill>
            <a:srgbClr val="E97132">
              <a:hueOff val="4832710"/>
              <a:satOff val="-13870"/>
              <a:lumOff val="-22207"/>
              <a:alphaOff val="0"/>
            </a:srgbClr>
          </a:solidFill>
          <a:prstDash val="solid"/>
          <a:miter lim="800000"/>
        </a:ln>
        <a:effectLst/>
        <a:sp3d z="57150" extrusionH="63500" prstMaterial="matte"/>
      </dgm:spPr>
      <dgm:t>
        <a:bodyPr/>
        <a:lstStyle/>
        <a:p>
          <a:pPr>
            <a:buNone/>
          </a:pPr>
          <a:r>
            <a:rPr lang="en-GB">
              <a:solidFill>
                <a:sysClr val="windowText" lastClr="000000">
                  <a:hueOff val="0"/>
                  <a:satOff val="0"/>
                  <a:lumOff val="0"/>
                  <a:alphaOff val="0"/>
                </a:sysClr>
              </a:solidFill>
              <a:latin typeface="Aptos" panose="02110004020202020204"/>
              <a:ea typeface="+mn-ea"/>
              <a:cs typeface="+mn-cs"/>
            </a:rPr>
            <a:t>PT</a:t>
          </a:r>
        </a:p>
      </dgm:t>
    </dgm:pt>
    <dgm:pt modelId="{58EBAC3F-AFF2-4389-AF4D-171E584B81F4}">
      <dgm:prSet phldrT="[Text]" custT="1"/>
      <dgm:spPr>
        <a:xfrm>
          <a:off x="4645935" y="3311399"/>
          <a:ext cx="1139553" cy="590010"/>
        </a:xfrm>
        <a:prstGeom prst="rect">
          <a:avLst/>
        </a:prstGeom>
        <a:solidFill>
          <a:srgbClr val="E97132">
            <a:hueOff val="6443614"/>
            <a:satOff val="-18493"/>
            <a:lumOff val="-29609"/>
            <a:alphaOff val="0"/>
          </a:srgbClr>
        </a:solidFill>
        <a:ln>
          <a:noFill/>
        </a:ln>
        <a:effectLst/>
        <a:sp3d extrusionH="381000" contourW="38100" prstMaterial="matte">
          <a:contourClr>
            <a:sysClr val="window" lastClr="FFFFFF"/>
          </a:contourClr>
        </a:sp3d>
      </dgm:spPr>
      <dgm:t>
        <a:bodyPr/>
        <a:lstStyle/>
        <a:p>
          <a:pPr>
            <a:buNone/>
          </a:pPr>
          <a:r>
            <a:rPr lang="en-GB" sz="900">
              <a:solidFill>
                <a:sysClr val="window" lastClr="FFFFFF"/>
              </a:solidFill>
              <a:latin typeface="Aptos" panose="02110004020202020204"/>
              <a:ea typeface="+mn-ea"/>
              <a:cs typeface="+mn-cs"/>
            </a:rPr>
            <a:t>Marketing Manager</a:t>
          </a:r>
        </a:p>
      </dgm:t>
    </dgm:pt>
    <dgm:pt modelId="{756FD9AD-4695-4390-AD17-5AF41EBA69FD}" type="parTrans" cxnId="{0FA3B1E9-E249-49A7-A7E8-3174E881F907}">
      <dgm:prSet/>
      <dgm:spPr>
        <a:xfrm>
          <a:off x="2922442" y="2039599"/>
          <a:ext cx="2293270" cy="1271799"/>
        </a:xfrm>
        <a:custGeom>
          <a:avLst/>
          <a:gdLst/>
          <a:ahLst/>
          <a:cxnLst/>
          <a:rect l="0" t="0" r="0" b="0"/>
          <a:pathLst>
            <a:path>
              <a:moveTo>
                <a:pt x="0" y="0"/>
              </a:moveTo>
              <a:lnTo>
                <a:pt x="0" y="1134130"/>
              </a:lnTo>
              <a:lnTo>
                <a:pt x="2293270" y="1134130"/>
              </a:lnTo>
              <a:lnTo>
                <a:pt x="2293270" y="1271799"/>
              </a:lnTo>
            </a:path>
          </a:pathLst>
        </a:custGeom>
        <a:noFill/>
        <a:ln w="19050" cap="flat" cmpd="sng" algn="ctr">
          <a:solidFill>
            <a:srgbClr val="196B24">
              <a:hueOff val="0"/>
              <a:satOff val="0"/>
              <a:lumOff val="0"/>
              <a:alphaOff val="0"/>
            </a:srgbClr>
          </a:solidFill>
          <a:prstDash val="solid"/>
          <a:miter lim="800000"/>
        </a:ln>
        <a:effectLst/>
        <a:sp3d z="-40000" prstMaterial="matte"/>
      </dgm:spPr>
      <dgm:t>
        <a:bodyPr/>
        <a:lstStyle/>
        <a:p>
          <a:endParaRPr lang="en-GB"/>
        </a:p>
      </dgm:t>
    </dgm:pt>
    <dgm:pt modelId="{E05EC5F9-702F-489D-902D-AF8114DC9D32}" type="sibTrans" cxnId="{0FA3B1E9-E249-49A7-A7E8-3174E881F907}">
      <dgm:prSet/>
      <dgm:spPr>
        <a:xfrm>
          <a:off x="4873846" y="3770295"/>
          <a:ext cx="1025598" cy="196670"/>
        </a:xfrm>
        <a:prstGeom prst="rect">
          <a:avLst/>
        </a:prstGeom>
        <a:solidFill>
          <a:sysClr val="window" lastClr="FFFFFF">
            <a:alpha val="90000"/>
            <a:hueOff val="0"/>
            <a:satOff val="0"/>
            <a:lumOff val="0"/>
            <a:alphaOff val="0"/>
          </a:sysClr>
        </a:solidFill>
        <a:ln w="12700" cap="flat" cmpd="sng" algn="ctr">
          <a:solidFill>
            <a:srgbClr val="E97132">
              <a:hueOff val="6443614"/>
              <a:satOff val="-18493"/>
              <a:lumOff val="-29609"/>
              <a:alphaOff val="0"/>
            </a:srgbClr>
          </a:solidFill>
          <a:prstDash val="solid"/>
          <a:miter lim="800000"/>
        </a:ln>
        <a:effectLst/>
        <a:sp3d z="57150" extrusionH="63500" prstMaterial="matte"/>
      </dgm:spPr>
      <dgm:t>
        <a:bodyPr/>
        <a:lstStyle/>
        <a:p>
          <a:pPr>
            <a:buNone/>
          </a:pPr>
          <a:r>
            <a:rPr lang="en-GB">
              <a:solidFill>
                <a:sysClr val="windowText" lastClr="000000">
                  <a:hueOff val="0"/>
                  <a:satOff val="0"/>
                  <a:lumOff val="0"/>
                  <a:alphaOff val="0"/>
                </a:sysClr>
              </a:solidFill>
              <a:latin typeface="Aptos" panose="02110004020202020204"/>
              <a:ea typeface="+mn-ea"/>
              <a:cs typeface="+mn-cs"/>
            </a:rPr>
            <a:t>Freelance</a:t>
          </a:r>
        </a:p>
      </dgm:t>
    </dgm:pt>
    <dgm:pt modelId="{810C0EE2-545A-4E72-91CC-A7DE5C0BA631}">
      <dgm:prSet custT="1"/>
      <dgm:spPr>
        <a:xfrm>
          <a:off x="1588242" y="4242304"/>
          <a:ext cx="1139553" cy="590010"/>
        </a:xfrm>
        <a:prstGeom prst="rect">
          <a:avLst/>
        </a:prstGeom>
        <a:solidFill>
          <a:srgbClr val="E97132">
            <a:hueOff val="3221807"/>
            <a:satOff val="-9246"/>
            <a:lumOff val="-14805"/>
            <a:alphaOff val="0"/>
          </a:srgbClr>
        </a:solidFill>
        <a:ln>
          <a:noFill/>
        </a:ln>
        <a:effectLst/>
        <a:sp3d extrusionH="381000" contourW="38100" prstMaterial="matte">
          <a:contourClr>
            <a:sysClr val="window" lastClr="FFFFFF"/>
          </a:contourClr>
        </a:sp3d>
      </dgm:spPr>
      <dgm:t>
        <a:bodyPr/>
        <a:lstStyle/>
        <a:p>
          <a:pPr>
            <a:buNone/>
          </a:pPr>
          <a:r>
            <a:rPr lang="en-GB" sz="1000">
              <a:solidFill>
                <a:sysClr val="window" lastClr="FFFFFF"/>
              </a:solidFill>
              <a:latin typeface="Aptos" panose="02110004020202020204"/>
              <a:ea typeface="+mn-ea"/>
              <a:cs typeface="+mn-cs"/>
            </a:rPr>
            <a:t>Events Assistant</a:t>
          </a:r>
        </a:p>
      </dgm:t>
    </dgm:pt>
    <dgm:pt modelId="{683FAB0E-E0F2-4403-B55D-398BAA829154}" type="parTrans" cxnId="{7159315F-DC44-4784-8CB9-A4F99389EE32}">
      <dgm:prSet/>
      <dgm:spPr>
        <a:xfrm>
          <a:off x="2112298" y="3901409"/>
          <a:ext cx="91440" cy="340894"/>
        </a:xfrm>
        <a:custGeom>
          <a:avLst/>
          <a:gdLst/>
          <a:ahLst/>
          <a:cxnLst/>
          <a:rect l="0" t="0" r="0" b="0"/>
          <a:pathLst>
            <a:path>
              <a:moveTo>
                <a:pt x="45720" y="0"/>
              </a:moveTo>
              <a:lnTo>
                <a:pt x="45720" y="340894"/>
              </a:lnTo>
            </a:path>
          </a:pathLst>
        </a:custGeom>
        <a:noFill/>
        <a:ln w="19050" cap="flat" cmpd="sng" algn="ctr">
          <a:solidFill>
            <a:srgbClr val="0F9ED5">
              <a:hueOff val="0"/>
              <a:satOff val="0"/>
              <a:lumOff val="0"/>
              <a:alphaOff val="0"/>
            </a:srgbClr>
          </a:solidFill>
          <a:prstDash val="solid"/>
          <a:miter lim="800000"/>
        </a:ln>
        <a:effectLst/>
        <a:sp3d z="-40000" prstMaterial="matte"/>
      </dgm:spPr>
      <dgm:t>
        <a:bodyPr/>
        <a:lstStyle/>
        <a:p>
          <a:endParaRPr lang="en-GB"/>
        </a:p>
      </dgm:t>
    </dgm:pt>
    <dgm:pt modelId="{279D81A7-00F4-4471-A33D-DC7DEC9C9D36}" type="sibTrans" cxnId="{7159315F-DC44-4784-8CB9-A4F99389EE32}">
      <dgm:prSet/>
      <dgm:spPr>
        <a:xfrm>
          <a:off x="1816152" y="4701201"/>
          <a:ext cx="1025598" cy="196670"/>
        </a:xfrm>
        <a:prstGeom prst="rect">
          <a:avLst/>
        </a:prstGeom>
        <a:solidFill>
          <a:sysClr val="window" lastClr="FFFFFF">
            <a:alpha val="90000"/>
            <a:hueOff val="0"/>
            <a:satOff val="0"/>
            <a:lumOff val="0"/>
            <a:alphaOff val="0"/>
          </a:sysClr>
        </a:solidFill>
        <a:ln w="12700" cap="flat" cmpd="sng" algn="ctr">
          <a:solidFill>
            <a:srgbClr val="E97132">
              <a:hueOff val="3221807"/>
              <a:satOff val="-9246"/>
              <a:lumOff val="-14805"/>
              <a:alphaOff val="0"/>
            </a:srgbClr>
          </a:solidFill>
          <a:prstDash val="solid"/>
          <a:miter lim="800000"/>
        </a:ln>
        <a:effectLst/>
        <a:sp3d z="57150" extrusionH="63500" prstMaterial="matte"/>
      </dgm:spPr>
      <dgm:t>
        <a:bodyPr/>
        <a:lstStyle/>
        <a:p>
          <a:pPr>
            <a:buNone/>
          </a:pPr>
          <a:r>
            <a:rPr lang="en-GB">
              <a:solidFill>
                <a:sysClr val="windowText" lastClr="000000">
                  <a:hueOff val="0"/>
                  <a:satOff val="0"/>
                  <a:lumOff val="0"/>
                  <a:alphaOff val="0"/>
                </a:sysClr>
              </a:solidFill>
              <a:latin typeface="Aptos" panose="02110004020202020204"/>
              <a:ea typeface="+mn-ea"/>
              <a:cs typeface="+mn-cs"/>
            </a:rPr>
            <a:t>PT</a:t>
          </a:r>
        </a:p>
      </dgm:t>
    </dgm:pt>
    <dgm:pt modelId="{7226FD9D-4D63-41A4-BE1A-0F4F42F37DE8}">
      <dgm:prSet custT="1"/>
      <dgm:spPr>
        <a:xfrm>
          <a:off x="59395" y="3311399"/>
          <a:ext cx="1139553" cy="590010"/>
        </a:xfrm>
        <a:prstGeom prst="rect">
          <a:avLst/>
        </a:prstGeom>
        <a:solidFill>
          <a:srgbClr val="E97132">
            <a:hueOff val="0"/>
            <a:satOff val="0"/>
            <a:lumOff val="0"/>
            <a:alphaOff val="0"/>
          </a:srgbClr>
        </a:solidFill>
        <a:ln>
          <a:noFill/>
        </a:ln>
        <a:effectLst/>
        <a:sp3d extrusionH="381000" contourW="38100" prstMaterial="matte">
          <a:contourClr>
            <a:sysClr val="window" lastClr="FFFFFF"/>
          </a:contourClr>
        </a:sp3d>
      </dgm:spPr>
      <dgm:t>
        <a:bodyPr/>
        <a:lstStyle/>
        <a:p>
          <a:pPr>
            <a:buNone/>
          </a:pPr>
          <a:r>
            <a:rPr lang="en-GB" sz="900">
              <a:solidFill>
                <a:sysClr val="window" lastClr="FFFFFF"/>
              </a:solidFill>
              <a:latin typeface="Aptos" panose="02110004020202020204"/>
              <a:ea typeface="+mn-ea"/>
              <a:cs typeface="+mn-cs"/>
            </a:rPr>
            <a:t>Artists &amp; Project Leaders</a:t>
          </a:r>
        </a:p>
      </dgm:t>
    </dgm:pt>
    <dgm:pt modelId="{CB1436AD-5877-4703-8EAD-54726DF41B8B}" type="parTrans" cxnId="{7E928652-3140-42AE-ABDB-9680CEFA6DCD}">
      <dgm:prSet/>
      <dgm:spPr>
        <a:xfrm>
          <a:off x="629171" y="2039599"/>
          <a:ext cx="2293270" cy="1271799"/>
        </a:xfrm>
        <a:custGeom>
          <a:avLst/>
          <a:gdLst/>
          <a:ahLst/>
          <a:cxnLst/>
          <a:rect l="0" t="0" r="0" b="0"/>
          <a:pathLst>
            <a:path>
              <a:moveTo>
                <a:pt x="2293270" y="0"/>
              </a:moveTo>
              <a:lnTo>
                <a:pt x="2293270" y="1134130"/>
              </a:lnTo>
              <a:lnTo>
                <a:pt x="0" y="1134130"/>
              </a:lnTo>
              <a:lnTo>
                <a:pt x="0" y="1271799"/>
              </a:lnTo>
            </a:path>
          </a:pathLst>
        </a:custGeom>
        <a:noFill/>
        <a:ln w="19050" cap="flat" cmpd="sng" algn="ctr">
          <a:solidFill>
            <a:srgbClr val="196B24">
              <a:hueOff val="0"/>
              <a:satOff val="0"/>
              <a:lumOff val="0"/>
              <a:alphaOff val="0"/>
            </a:srgbClr>
          </a:solidFill>
          <a:prstDash val="solid"/>
          <a:miter lim="800000"/>
        </a:ln>
        <a:effectLst/>
        <a:sp3d z="-40000" prstMaterial="matte"/>
      </dgm:spPr>
      <dgm:t>
        <a:bodyPr/>
        <a:lstStyle/>
        <a:p>
          <a:endParaRPr lang="en-GB"/>
        </a:p>
      </dgm:t>
    </dgm:pt>
    <dgm:pt modelId="{78CD4425-DABC-4436-BEB3-E65CDBF7E138}" type="sibTrans" cxnId="{7E928652-3140-42AE-ABDB-9680CEFA6DCD}">
      <dgm:prSet/>
      <dgm:spPr>
        <a:xfrm>
          <a:off x="287305" y="3770295"/>
          <a:ext cx="1025598" cy="196670"/>
        </a:xfrm>
        <a:prstGeom prst="rect">
          <a:avLst/>
        </a:prstGeom>
        <a:solidFill>
          <a:sysClr val="window" lastClr="FFFFFF">
            <a:alpha val="90000"/>
            <a:hueOff val="0"/>
            <a:satOff val="0"/>
            <a:lumOff val="0"/>
            <a:alphaOff val="0"/>
          </a:sysClr>
        </a:solidFill>
        <a:ln w="12700" cap="flat" cmpd="sng" algn="ctr">
          <a:solidFill>
            <a:srgbClr val="E97132">
              <a:hueOff val="0"/>
              <a:satOff val="0"/>
              <a:lumOff val="0"/>
              <a:alphaOff val="0"/>
            </a:srgbClr>
          </a:solidFill>
          <a:prstDash val="solid"/>
          <a:miter lim="800000"/>
        </a:ln>
        <a:effectLst/>
        <a:sp3d z="57150" extrusionH="63500" prstMaterial="matte"/>
      </dgm:spPr>
      <dgm:t>
        <a:bodyPr/>
        <a:lstStyle/>
        <a:p>
          <a:pPr>
            <a:buNone/>
          </a:pPr>
          <a:r>
            <a:rPr lang="en-GB">
              <a:solidFill>
                <a:sysClr val="windowText" lastClr="000000">
                  <a:hueOff val="0"/>
                  <a:satOff val="0"/>
                  <a:lumOff val="0"/>
                  <a:alphaOff val="0"/>
                </a:sysClr>
              </a:solidFill>
              <a:latin typeface="Aptos" panose="02110004020202020204"/>
              <a:ea typeface="+mn-ea"/>
              <a:cs typeface="+mn-cs"/>
            </a:rPr>
            <a:t>Freelance</a:t>
          </a:r>
        </a:p>
      </dgm:t>
    </dgm:pt>
    <dgm:pt modelId="{A5360A13-51EB-4115-ABB9-41CFFA7F0039}">
      <dgm:prSet phldrT="[Text]" custT="1"/>
      <dgm:spPr>
        <a:xfrm>
          <a:off x="1588242" y="3311399"/>
          <a:ext cx="1139553" cy="590010"/>
        </a:xfrm>
        <a:prstGeom prst="rect">
          <a:avLst/>
        </a:prstGeom>
        <a:solidFill>
          <a:srgbClr val="E97132">
            <a:hueOff val="1610903"/>
            <a:satOff val="-4623"/>
            <a:lumOff val="-7402"/>
            <a:alphaOff val="0"/>
          </a:srgbClr>
        </a:solidFill>
        <a:ln>
          <a:noFill/>
        </a:ln>
        <a:effectLst/>
        <a:sp3d extrusionH="381000" contourW="38100" prstMaterial="matte">
          <a:contourClr>
            <a:sysClr val="window" lastClr="FFFFFF"/>
          </a:contourClr>
        </a:sp3d>
      </dgm:spPr>
      <dgm:t>
        <a:bodyPr/>
        <a:lstStyle/>
        <a:p>
          <a:pPr>
            <a:buNone/>
          </a:pPr>
          <a:r>
            <a:rPr lang="en-GB" sz="900">
              <a:solidFill>
                <a:sysClr val="window" lastClr="FFFFFF"/>
              </a:solidFill>
              <a:latin typeface="Aptos" panose="02110004020202020204"/>
              <a:ea typeface="+mn-ea"/>
              <a:cs typeface="+mn-cs"/>
            </a:rPr>
            <a:t>Engagement Lead</a:t>
          </a:r>
        </a:p>
      </dgm:t>
    </dgm:pt>
    <dgm:pt modelId="{48A1B436-1C18-40CE-8F75-303C98878A24}" type="sibTrans" cxnId="{5881AD13-E039-41DF-BD2F-83D4721B6518}">
      <dgm:prSet/>
      <dgm:spPr>
        <a:xfrm>
          <a:off x="1816152" y="3770295"/>
          <a:ext cx="1025598" cy="196670"/>
        </a:xfrm>
        <a:prstGeom prst="rect">
          <a:avLst/>
        </a:prstGeom>
        <a:solidFill>
          <a:sysClr val="window" lastClr="FFFFFF">
            <a:alpha val="90000"/>
            <a:hueOff val="0"/>
            <a:satOff val="0"/>
            <a:lumOff val="0"/>
            <a:alphaOff val="0"/>
          </a:sysClr>
        </a:solidFill>
        <a:ln w="12700" cap="flat" cmpd="sng" algn="ctr">
          <a:solidFill>
            <a:srgbClr val="E97132">
              <a:hueOff val="1610903"/>
              <a:satOff val="-4623"/>
              <a:lumOff val="-7402"/>
              <a:alphaOff val="0"/>
            </a:srgbClr>
          </a:solidFill>
          <a:prstDash val="solid"/>
          <a:miter lim="800000"/>
        </a:ln>
        <a:effectLst/>
        <a:sp3d z="57150" extrusionH="63500" prstMaterial="matte"/>
      </dgm:spPr>
      <dgm:t>
        <a:bodyPr/>
        <a:lstStyle/>
        <a:p>
          <a:pPr>
            <a:buNone/>
          </a:pPr>
          <a:r>
            <a:rPr lang="en-GB">
              <a:solidFill>
                <a:sysClr val="windowText" lastClr="000000">
                  <a:hueOff val="0"/>
                  <a:satOff val="0"/>
                  <a:lumOff val="0"/>
                  <a:alphaOff val="0"/>
                </a:sysClr>
              </a:solidFill>
              <a:latin typeface="Aptos" panose="02110004020202020204"/>
              <a:ea typeface="+mn-ea"/>
              <a:cs typeface="+mn-cs"/>
            </a:rPr>
            <a:t>PT</a:t>
          </a:r>
        </a:p>
      </dgm:t>
    </dgm:pt>
    <dgm:pt modelId="{757ACC7C-58B9-4AE0-84D3-54794910B30A}" type="parTrans" cxnId="{5881AD13-E039-41DF-BD2F-83D4721B6518}">
      <dgm:prSet/>
      <dgm:spPr>
        <a:xfrm>
          <a:off x="2158018" y="2039599"/>
          <a:ext cx="764423" cy="1271799"/>
        </a:xfrm>
        <a:custGeom>
          <a:avLst/>
          <a:gdLst/>
          <a:ahLst/>
          <a:cxnLst/>
          <a:rect l="0" t="0" r="0" b="0"/>
          <a:pathLst>
            <a:path>
              <a:moveTo>
                <a:pt x="764423" y="0"/>
              </a:moveTo>
              <a:lnTo>
                <a:pt x="764423" y="1134130"/>
              </a:lnTo>
              <a:lnTo>
                <a:pt x="0" y="1134130"/>
              </a:lnTo>
              <a:lnTo>
                <a:pt x="0" y="1271799"/>
              </a:lnTo>
            </a:path>
          </a:pathLst>
        </a:custGeom>
        <a:noFill/>
        <a:ln w="19050" cap="flat" cmpd="sng" algn="ctr">
          <a:solidFill>
            <a:srgbClr val="196B24">
              <a:hueOff val="0"/>
              <a:satOff val="0"/>
              <a:lumOff val="0"/>
              <a:alphaOff val="0"/>
            </a:srgbClr>
          </a:solidFill>
          <a:prstDash val="solid"/>
          <a:miter lim="800000"/>
        </a:ln>
        <a:effectLst/>
        <a:sp3d z="-40000" prstMaterial="matte"/>
      </dgm:spPr>
      <dgm:t>
        <a:bodyPr/>
        <a:lstStyle/>
        <a:p>
          <a:endParaRPr lang="en-GB"/>
        </a:p>
      </dgm:t>
    </dgm:pt>
    <dgm:pt modelId="{EA92FC32-AB6A-4F26-8FE8-F3D48FC80FF1}" type="pres">
      <dgm:prSet presAssocID="{A947ABCC-8B6D-4312-8C7E-2DB3F79533CF}" presName="hierChild1" presStyleCnt="0">
        <dgm:presLayoutVars>
          <dgm:orgChart val="1"/>
          <dgm:chPref val="1"/>
          <dgm:dir/>
          <dgm:animOne val="branch"/>
          <dgm:animLvl val="lvl"/>
          <dgm:resizeHandles/>
        </dgm:presLayoutVars>
      </dgm:prSet>
      <dgm:spPr/>
    </dgm:pt>
    <dgm:pt modelId="{4433B23D-7FBC-4602-8B5C-07F10EC81608}" type="pres">
      <dgm:prSet presAssocID="{9A4D6BDA-4891-4274-A9E8-73BA590FF9D0}" presName="hierRoot1" presStyleCnt="0">
        <dgm:presLayoutVars>
          <dgm:hierBranch val="init"/>
        </dgm:presLayoutVars>
      </dgm:prSet>
      <dgm:spPr/>
    </dgm:pt>
    <dgm:pt modelId="{F4394609-41CD-4306-B15A-9115FFA1F0F4}" type="pres">
      <dgm:prSet presAssocID="{9A4D6BDA-4891-4274-A9E8-73BA590FF9D0}" presName="rootComposite1" presStyleCnt="0"/>
      <dgm:spPr/>
    </dgm:pt>
    <dgm:pt modelId="{17F5477E-6E1F-421B-A4F5-42B608ED1385}" type="pres">
      <dgm:prSet presAssocID="{9A4D6BDA-4891-4274-A9E8-73BA590FF9D0}" presName="rootText1" presStyleLbl="node0" presStyleIdx="0" presStyleCnt="1">
        <dgm:presLayoutVars>
          <dgm:chMax/>
          <dgm:chPref val="3"/>
        </dgm:presLayoutVars>
      </dgm:prSet>
      <dgm:spPr/>
    </dgm:pt>
    <dgm:pt modelId="{3DD99FA7-E810-491C-8787-F69A2058EBD3}" type="pres">
      <dgm:prSet presAssocID="{9A4D6BDA-4891-4274-A9E8-73BA590FF9D0}" presName="titleText1" presStyleLbl="fgAcc0" presStyleIdx="0" presStyleCnt="1">
        <dgm:presLayoutVars>
          <dgm:chMax val="0"/>
          <dgm:chPref val="0"/>
        </dgm:presLayoutVars>
      </dgm:prSet>
      <dgm:spPr/>
    </dgm:pt>
    <dgm:pt modelId="{CD6C2DEC-A2D1-438E-A38F-0D0D1CCA9DEA}" type="pres">
      <dgm:prSet presAssocID="{9A4D6BDA-4891-4274-A9E8-73BA590FF9D0}" presName="rootConnector1" presStyleLbl="node1" presStyleIdx="0" presStyleCnt="5"/>
      <dgm:spPr/>
    </dgm:pt>
    <dgm:pt modelId="{6C1F07E5-325E-43F3-8176-064B0196154E}" type="pres">
      <dgm:prSet presAssocID="{9A4D6BDA-4891-4274-A9E8-73BA590FF9D0}" presName="hierChild2" presStyleCnt="0"/>
      <dgm:spPr/>
    </dgm:pt>
    <dgm:pt modelId="{AC06E056-3E58-40E6-A9DA-AA3E195F3134}" type="pres">
      <dgm:prSet presAssocID="{CB1436AD-5877-4703-8EAD-54726DF41B8B}" presName="Name37" presStyleLbl="parChTrans1D2" presStyleIdx="0" presStyleCnt="5"/>
      <dgm:spPr/>
    </dgm:pt>
    <dgm:pt modelId="{B9C8D855-E1F2-48F5-B389-DB78DAE6DDE3}" type="pres">
      <dgm:prSet presAssocID="{7226FD9D-4D63-41A4-BE1A-0F4F42F37DE8}" presName="hierRoot2" presStyleCnt="0">
        <dgm:presLayoutVars>
          <dgm:hierBranch val="init"/>
        </dgm:presLayoutVars>
      </dgm:prSet>
      <dgm:spPr/>
    </dgm:pt>
    <dgm:pt modelId="{F78D0B41-4E81-4658-A00B-52C67E8F0D10}" type="pres">
      <dgm:prSet presAssocID="{7226FD9D-4D63-41A4-BE1A-0F4F42F37DE8}" presName="rootComposite" presStyleCnt="0"/>
      <dgm:spPr/>
    </dgm:pt>
    <dgm:pt modelId="{ACC918B6-EBC4-46A2-B543-41D342ECF74B}" type="pres">
      <dgm:prSet presAssocID="{7226FD9D-4D63-41A4-BE1A-0F4F42F37DE8}" presName="rootText" presStyleLbl="node1" presStyleIdx="0" presStyleCnt="5">
        <dgm:presLayoutVars>
          <dgm:chMax/>
          <dgm:chPref val="3"/>
        </dgm:presLayoutVars>
      </dgm:prSet>
      <dgm:spPr/>
    </dgm:pt>
    <dgm:pt modelId="{7D5F00F5-56A4-4322-90FA-442A5A8D8424}" type="pres">
      <dgm:prSet presAssocID="{7226FD9D-4D63-41A4-BE1A-0F4F42F37DE8}" presName="titleText2" presStyleLbl="fgAcc1" presStyleIdx="0" presStyleCnt="5">
        <dgm:presLayoutVars>
          <dgm:chMax val="0"/>
          <dgm:chPref val="0"/>
        </dgm:presLayoutVars>
      </dgm:prSet>
      <dgm:spPr/>
    </dgm:pt>
    <dgm:pt modelId="{D2692796-96A8-4458-A515-A72BEDDDCFFC}" type="pres">
      <dgm:prSet presAssocID="{7226FD9D-4D63-41A4-BE1A-0F4F42F37DE8}" presName="rootConnector" presStyleLbl="node2" presStyleIdx="0" presStyleCnt="0"/>
      <dgm:spPr/>
    </dgm:pt>
    <dgm:pt modelId="{DAC53F9A-997E-4D58-B3F1-1ED6FB3529E5}" type="pres">
      <dgm:prSet presAssocID="{7226FD9D-4D63-41A4-BE1A-0F4F42F37DE8}" presName="hierChild4" presStyleCnt="0"/>
      <dgm:spPr/>
    </dgm:pt>
    <dgm:pt modelId="{3B113DE4-27B1-4D03-90BF-99821B20C63F}" type="pres">
      <dgm:prSet presAssocID="{7226FD9D-4D63-41A4-BE1A-0F4F42F37DE8}" presName="hierChild5" presStyleCnt="0"/>
      <dgm:spPr/>
    </dgm:pt>
    <dgm:pt modelId="{D9B7E995-B9B5-4850-A1E2-E25CCF347376}" type="pres">
      <dgm:prSet presAssocID="{757ACC7C-58B9-4AE0-84D3-54794910B30A}" presName="Name37" presStyleLbl="parChTrans1D2" presStyleIdx="1" presStyleCnt="5"/>
      <dgm:spPr/>
    </dgm:pt>
    <dgm:pt modelId="{4D5206CD-A192-4075-914C-F5DF8421345F}" type="pres">
      <dgm:prSet presAssocID="{A5360A13-51EB-4115-ABB9-41CFFA7F0039}" presName="hierRoot2" presStyleCnt="0">
        <dgm:presLayoutVars>
          <dgm:hierBranch val="init"/>
        </dgm:presLayoutVars>
      </dgm:prSet>
      <dgm:spPr/>
    </dgm:pt>
    <dgm:pt modelId="{AB033F0F-4BCB-4E7F-89BC-257583F747ED}" type="pres">
      <dgm:prSet presAssocID="{A5360A13-51EB-4115-ABB9-41CFFA7F0039}" presName="rootComposite" presStyleCnt="0"/>
      <dgm:spPr/>
    </dgm:pt>
    <dgm:pt modelId="{E944BB52-FAA5-4724-B40F-C50CB57742CE}" type="pres">
      <dgm:prSet presAssocID="{A5360A13-51EB-4115-ABB9-41CFFA7F0039}" presName="rootText" presStyleLbl="node1" presStyleIdx="1" presStyleCnt="5">
        <dgm:presLayoutVars>
          <dgm:chMax/>
          <dgm:chPref val="3"/>
        </dgm:presLayoutVars>
      </dgm:prSet>
      <dgm:spPr/>
    </dgm:pt>
    <dgm:pt modelId="{488465DF-71C5-46D6-9EB6-F060987545FE}" type="pres">
      <dgm:prSet presAssocID="{A5360A13-51EB-4115-ABB9-41CFFA7F0039}" presName="titleText2" presStyleLbl="fgAcc1" presStyleIdx="1" presStyleCnt="5">
        <dgm:presLayoutVars>
          <dgm:chMax val="0"/>
          <dgm:chPref val="0"/>
        </dgm:presLayoutVars>
      </dgm:prSet>
      <dgm:spPr/>
    </dgm:pt>
    <dgm:pt modelId="{E3B01BFF-081E-48A5-A3F1-63A216059DFD}" type="pres">
      <dgm:prSet presAssocID="{A5360A13-51EB-4115-ABB9-41CFFA7F0039}" presName="rootConnector" presStyleLbl="node2" presStyleIdx="0" presStyleCnt="0"/>
      <dgm:spPr/>
    </dgm:pt>
    <dgm:pt modelId="{25110A1D-3480-4D48-8AF6-49E12133AC99}" type="pres">
      <dgm:prSet presAssocID="{A5360A13-51EB-4115-ABB9-41CFFA7F0039}" presName="hierChild4" presStyleCnt="0"/>
      <dgm:spPr/>
    </dgm:pt>
    <dgm:pt modelId="{146D2042-D8B5-4ED8-88AA-451D6CC3DB5E}" type="pres">
      <dgm:prSet presAssocID="{683FAB0E-E0F2-4403-B55D-398BAA829154}" presName="Name37" presStyleLbl="parChTrans1D3" presStyleIdx="0" presStyleCnt="1"/>
      <dgm:spPr/>
    </dgm:pt>
    <dgm:pt modelId="{FDD6CDED-730A-4D6A-A7BC-1C998AF9DAC5}" type="pres">
      <dgm:prSet presAssocID="{810C0EE2-545A-4E72-91CC-A7DE5C0BA631}" presName="hierRoot2" presStyleCnt="0">
        <dgm:presLayoutVars>
          <dgm:hierBranch val="init"/>
        </dgm:presLayoutVars>
      </dgm:prSet>
      <dgm:spPr/>
    </dgm:pt>
    <dgm:pt modelId="{2E2D30DD-BF7B-4B4C-A6E7-7F4E65EFA0B1}" type="pres">
      <dgm:prSet presAssocID="{810C0EE2-545A-4E72-91CC-A7DE5C0BA631}" presName="rootComposite" presStyleCnt="0"/>
      <dgm:spPr/>
    </dgm:pt>
    <dgm:pt modelId="{7270E71A-2C0D-4B6C-8809-5F92E833B60F}" type="pres">
      <dgm:prSet presAssocID="{810C0EE2-545A-4E72-91CC-A7DE5C0BA631}" presName="rootText" presStyleLbl="node1" presStyleIdx="2" presStyleCnt="5">
        <dgm:presLayoutVars>
          <dgm:chMax/>
          <dgm:chPref val="3"/>
        </dgm:presLayoutVars>
      </dgm:prSet>
      <dgm:spPr/>
    </dgm:pt>
    <dgm:pt modelId="{97C6E241-5A21-43B1-95D2-7917A5F1BDB3}" type="pres">
      <dgm:prSet presAssocID="{810C0EE2-545A-4E72-91CC-A7DE5C0BA631}" presName="titleText2" presStyleLbl="fgAcc1" presStyleIdx="2" presStyleCnt="5">
        <dgm:presLayoutVars>
          <dgm:chMax val="0"/>
          <dgm:chPref val="0"/>
        </dgm:presLayoutVars>
      </dgm:prSet>
      <dgm:spPr/>
    </dgm:pt>
    <dgm:pt modelId="{87C075D3-C005-4F4D-A105-7FC469CD119F}" type="pres">
      <dgm:prSet presAssocID="{810C0EE2-545A-4E72-91CC-A7DE5C0BA631}" presName="rootConnector" presStyleLbl="node3" presStyleIdx="0" presStyleCnt="0"/>
      <dgm:spPr/>
    </dgm:pt>
    <dgm:pt modelId="{850FA2FA-C950-402D-9FCD-854C4F6F749E}" type="pres">
      <dgm:prSet presAssocID="{810C0EE2-545A-4E72-91CC-A7DE5C0BA631}" presName="hierChild4" presStyleCnt="0"/>
      <dgm:spPr/>
    </dgm:pt>
    <dgm:pt modelId="{90BC5C7B-7C3C-415C-9A29-D4E69B47ABDC}" type="pres">
      <dgm:prSet presAssocID="{810C0EE2-545A-4E72-91CC-A7DE5C0BA631}" presName="hierChild5" presStyleCnt="0"/>
      <dgm:spPr/>
    </dgm:pt>
    <dgm:pt modelId="{363AD8ED-BB5E-4B00-B4D2-0F191BCC5CD9}" type="pres">
      <dgm:prSet presAssocID="{A5360A13-51EB-4115-ABB9-41CFFA7F0039}" presName="hierChild5" presStyleCnt="0"/>
      <dgm:spPr/>
    </dgm:pt>
    <dgm:pt modelId="{C22598D6-53FF-4651-9692-27490256379B}" type="pres">
      <dgm:prSet presAssocID="{4CAD0EEB-E3BB-4BB8-B54E-96CD207963E3}" presName="Name37" presStyleLbl="parChTrans1D2" presStyleIdx="2" presStyleCnt="5"/>
      <dgm:spPr/>
    </dgm:pt>
    <dgm:pt modelId="{8C513D34-0FF5-4EC4-A72D-74B93449E448}" type="pres">
      <dgm:prSet presAssocID="{9F80A306-723E-4777-BF1E-50897BE4D1DE}" presName="hierRoot2" presStyleCnt="0">
        <dgm:presLayoutVars>
          <dgm:hierBranch val="init"/>
        </dgm:presLayoutVars>
      </dgm:prSet>
      <dgm:spPr/>
    </dgm:pt>
    <dgm:pt modelId="{9CB3E307-7BAB-40AA-B1A8-B06F49DFA81E}" type="pres">
      <dgm:prSet presAssocID="{9F80A306-723E-4777-BF1E-50897BE4D1DE}" presName="rootComposite" presStyleCnt="0"/>
      <dgm:spPr/>
    </dgm:pt>
    <dgm:pt modelId="{BD3D4E36-B7C0-40A9-8AB9-58D75CBE63BA}" type="pres">
      <dgm:prSet presAssocID="{9F80A306-723E-4777-BF1E-50897BE4D1DE}" presName="rootText" presStyleLbl="node1" presStyleIdx="3" presStyleCnt="5">
        <dgm:presLayoutVars>
          <dgm:chMax/>
          <dgm:chPref val="3"/>
        </dgm:presLayoutVars>
      </dgm:prSet>
      <dgm:spPr/>
    </dgm:pt>
    <dgm:pt modelId="{EC2EE67C-B60C-4E83-95C9-BBDC78D265B0}" type="pres">
      <dgm:prSet presAssocID="{9F80A306-723E-4777-BF1E-50897BE4D1DE}" presName="titleText2" presStyleLbl="fgAcc1" presStyleIdx="3" presStyleCnt="5">
        <dgm:presLayoutVars>
          <dgm:chMax val="0"/>
          <dgm:chPref val="0"/>
        </dgm:presLayoutVars>
      </dgm:prSet>
      <dgm:spPr/>
    </dgm:pt>
    <dgm:pt modelId="{F7003F9E-B084-4DFE-B6F7-77B1F6A929EA}" type="pres">
      <dgm:prSet presAssocID="{9F80A306-723E-4777-BF1E-50897BE4D1DE}" presName="rootConnector" presStyleLbl="node2" presStyleIdx="0" presStyleCnt="0"/>
      <dgm:spPr/>
    </dgm:pt>
    <dgm:pt modelId="{68702B1D-493F-4209-87F4-83A3CB25785C}" type="pres">
      <dgm:prSet presAssocID="{9F80A306-723E-4777-BF1E-50897BE4D1DE}" presName="hierChild4" presStyleCnt="0"/>
      <dgm:spPr/>
    </dgm:pt>
    <dgm:pt modelId="{CE752AF3-5AAD-41B9-B587-D4E94A369EF6}" type="pres">
      <dgm:prSet presAssocID="{9F80A306-723E-4777-BF1E-50897BE4D1DE}" presName="hierChild5" presStyleCnt="0"/>
      <dgm:spPr/>
    </dgm:pt>
    <dgm:pt modelId="{4581A522-4796-44E4-B952-6C8324C1E3E0}" type="pres">
      <dgm:prSet presAssocID="{756FD9AD-4695-4390-AD17-5AF41EBA69FD}" presName="Name37" presStyleLbl="parChTrans1D2" presStyleIdx="3" presStyleCnt="5"/>
      <dgm:spPr/>
    </dgm:pt>
    <dgm:pt modelId="{A92B6731-0473-459E-BCC1-B64F071B2F29}" type="pres">
      <dgm:prSet presAssocID="{58EBAC3F-AFF2-4389-AF4D-171E584B81F4}" presName="hierRoot2" presStyleCnt="0">
        <dgm:presLayoutVars>
          <dgm:hierBranch val="init"/>
        </dgm:presLayoutVars>
      </dgm:prSet>
      <dgm:spPr/>
    </dgm:pt>
    <dgm:pt modelId="{5627DAAA-FA78-4036-9B48-F40419DAA573}" type="pres">
      <dgm:prSet presAssocID="{58EBAC3F-AFF2-4389-AF4D-171E584B81F4}" presName="rootComposite" presStyleCnt="0"/>
      <dgm:spPr/>
    </dgm:pt>
    <dgm:pt modelId="{8C55C3A1-ED98-4BE2-A9A4-0A7F21E66E09}" type="pres">
      <dgm:prSet presAssocID="{58EBAC3F-AFF2-4389-AF4D-171E584B81F4}" presName="rootText" presStyleLbl="node1" presStyleIdx="4" presStyleCnt="5">
        <dgm:presLayoutVars>
          <dgm:chMax/>
          <dgm:chPref val="3"/>
        </dgm:presLayoutVars>
      </dgm:prSet>
      <dgm:spPr/>
    </dgm:pt>
    <dgm:pt modelId="{01875DDC-BB9C-4398-AA81-6EBF4D60ADC6}" type="pres">
      <dgm:prSet presAssocID="{58EBAC3F-AFF2-4389-AF4D-171E584B81F4}" presName="titleText2" presStyleLbl="fgAcc1" presStyleIdx="4" presStyleCnt="5">
        <dgm:presLayoutVars>
          <dgm:chMax val="0"/>
          <dgm:chPref val="0"/>
        </dgm:presLayoutVars>
      </dgm:prSet>
      <dgm:spPr/>
    </dgm:pt>
    <dgm:pt modelId="{A0FF18FF-7819-4D18-826B-A4FD5016AE20}" type="pres">
      <dgm:prSet presAssocID="{58EBAC3F-AFF2-4389-AF4D-171E584B81F4}" presName="rootConnector" presStyleLbl="node2" presStyleIdx="0" presStyleCnt="0"/>
      <dgm:spPr/>
    </dgm:pt>
    <dgm:pt modelId="{2C64C3B0-5534-4C5E-B15C-F206BC95D73D}" type="pres">
      <dgm:prSet presAssocID="{58EBAC3F-AFF2-4389-AF4D-171E584B81F4}" presName="hierChild4" presStyleCnt="0"/>
      <dgm:spPr/>
    </dgm:pt>
    <dgm:pt modelId="{A6D8D6B8-813D-47C8-92E0-F363EE3C5C12}" type="pres">
      <dgm:prSet presAssocID="{58EBAC3F-AFF2-4389-AF4D-171E584B81F4}" presName="hierChild5" presStyleCnt="0"/>
      <dgm:spPr/>
    </dgm:pt>
    <dgm:pt modelId="{310FA919-0E6F-4FB4-96A2-6CAEB7A6686A}" type="pres">
      <dgm:prSet presAssocID="{9A4D6BDA-4891-4274-A9E8-73BA590FF9D0}" presName="hierChild3" presStyleCnt="0"/>
      <dgm:spPr/>
    </dgm:pt>
    <dgm:pt modelId="{2053702B-238F-4401-9585-7DFF22889E8A}" type="pres">
      <dgm:prSet presAssocID="{BFD90828-614C-4BDD-8CEB-BEAD5EF5AEDB}" presName="Name96" presStyleLbl="parChTrans1D2" presStyleIdx="4" presStyleCnt="5"/>
      <dgm:spPr/>
    </dgm:pt>
    <dgm:pt modelId="{6F8258AB-7D5C-4E93-8610-B31BD429A671}" type="pres">
      <dgm:prSet presAssocID="{57210259-B178-48F2-8414-E64017C0B13E}" presName="hierRoot3" presStyleCnt="0">
        <dgm:presLayoutVars>
          <dgm:hierBranch val="init"/>
        </dgm:presLayoutVars>
      </dgm:prSet>
      <dgm:spPr/>
    </dgm:pt>
    <dgm:pt modelId="{E2C326F1-6E23-4E98-ABDD-1A325AB3474D}" type="pres">
      <dgm:prSet presAssocID="{57210259-B178-48F2-8414-E64017C0B13E}" presName="rootComposite3" presStyleCnt="0"/>
      <dgm:spPr/>
    </dgm:pt>
    <dgm:pt modelId="{9A7E70CB-4002-4CF8-B451-FBD054A099A5}" type="pres">
      <dgm:prSet presAssocID="{57210259-B178-48F2-8414-E64017C0B13E}" presName="rootText3" presStyleLbl="asst1" presStyleIdx="0" presStyleCnt="1">
        <dgm:presLayoutVars>
          <dgm:chPref val="3"/>
        </dgm:presLayoutVars>
      </dgm:prSet>
      <dgm:spPr/>
    </dgm:pt>
    <dgm:pt modelId="{A78C9544-B47A-46B8-AFED-E90EE3F9C329}" type="pres">
      <dgm:prSet presAssocID="{57210259-B178-48F2-8414-E64017C0B13E}" presName="titleText3" presStyleLbl="fgAcc2" presStyleIdx="0" presStyleCnt="1">
        <dgm:presLayoutVars>
          <dgm:chMax val="0"/>
          <dgm:chPref val="0"/>
        </dgm:presLayoutVars>
      </dgm:prSet>
      <dgm:spPr/>
    </dgm:pt>
    <dgm:pt modelId="{ED791D8C-01BD-4EF0-8789-A8C9F648FE53}" type="pres">
      <dgm:prSet presAssocID="{57210259-B178-48F2-8414-E64017C0B13E}" presName="rootConnector3" presStyleLbl="asst1" presStyleIdx="0" presStyleCnt="1"/>
      <dgm:spPr/>
    </dgm:pt>
    <dgm:pt modelId="{08E8B48F-99BD-4350-AB9F-AE417AF6A5AF}" type="pres">
      <dgm:prSet presAssocID="{57210259-B178-48F2-8414-E64017C0B13E}" presName="hierChild6" presStyleCnt="0"/>
      <dgm:spPr/>
    </dgm:pt>
    <dgm:pt modelId="{607B4E07-9822-47A6-B537-752DD0923343}" type="pres">
      <dgm:prSet presAssocID="{57210259-B178-48F2-8414-E64017C0B13E}" presName="hierChild7" presStyleCnt="0"/>
      <dgm:spPr/>
    </dgm:pt>
  </dgm:ptLst>
  <dgm:cxnLst>
    <dgm:cxn modelId="{5881AD13-E039-41DF-BD2F-83D4721B6518}" srcId="{9A4D6BDA-4891-4274-A9E8-73BA590FF9D0}" destId="{A5360A13-51EB-4115-ABB9-41CFFA7F0039}" srcOrd="2" destOrd="0" parTransId="{757ACC7C-58B9-4AE0-84D3-54794910B30A}" sibTransId="{48A1B436-1C18-40CE-8F75-303C98878A24}"/>
    <dgm:cxn modelId="{BEAB7A1E-ABA9-4A93-9811-CA7311C5451B}" type="presOf" srcId="{CB1436AD-5877-4703-8EAD-54726DF41B8B}" destId="{AC06E056-3E58-40E6-A9DA-AA3E195F3134}" srcOrd="0" destOrd="0" presId="urn:microsoft.com/office/officeart/2008/layout/NameandTitleOrganizationalChart"/>
    <dgm:cxn modelId="{8035FE21-7CCC-4536-A2D0-A61CE44FD31A}" type="presOf" srcId="{A7CE6F11-3B41-4228-A205-ACE6F4707836}" destId="{3DD99FA7-E810-491C-8787-F69A2058EBD3}" srcOrd="0" destOrd="0" presId="urn:microsoft.com/office/officeart/2008/layout/NameandTitleOrganizationalChart"/>
    <dgm:cxn modelId="{027C8322-915D-4FF7-99C7-CF84E51010C6}" type="presOf" srcId="{810C0EE2-545A-4E72-91CC-A7DE5C0BA631}" destId="{7270E71A-2C0D-4B6C-8809-5F92E833B60F}" srcOrd="0" destOrd="0" presId="urn:microsoft.com/office/officeart/2008/layout/NameandTitleOrganizationalChart"/>
    <dgm:cxn modelId="{428F1C30-727E-4867-BD93-4D38C42071DC}" type="presOf" srcId="{9A4D6BDA-4891-4274-A9E8-73BA590FF9D0}" destId="{CD6C2DEC-A2D1-438E-A38F-0D0D1CCA9DEA}" srcOrd="1" destOrd="0" presId="urn:microsoft.com/office/officeart/2008/layout/NameandTitleOrganizationalChart"/>
    <dgm:cxn modelId="{6352B530-0E52-45C3-A69A-BFD37EA9A138}" type="presOf" srcId="{7226FD9D-4D63-41A4-BE1A-0F4F42F37DE8}" destId="{ACC918B6-EBC4-46A2-B543-41D342ECF74B}" srcOrd="0" destOrd="0" presId="urn:microsoft.com/office/officeart/2008/layout/NameandTitleOrganizationalChart"/>
    <dgm:cxn modelId="{AF3C4335-865D-41B1-A505-253F2B0AE9A5}" type="presOf" srcId="{756FD9AD-4695-4390-AD17-5AF41EBA69FD}" destId="{4581A522-4796-44E4-B952-6C8324C1E3E0}" srcOrd="0" destOrd="0" presId="urn:microsoft.com/office/officeart/2008/layout/NameandTitleOrganizationalChart"/>
    <dgm:cxn modelId="{7159315F-DC44-4784-8CB9-A4F99389EE32}" srcId="{A5360A13-51EB-4115-ABB9-41CFFA7F0039}" destId="{810C0EE2-545A-4E72-91CC-A7DE5C0BA631}" srcOrd="0" destOrd="0" parTransId="{683FAB0E-E0F2-4403-B55D-398BAA829154}" sibTransId="{279D81A7-00F4-4471-A33D-DC7DEC9C9D36}"/>
    <dgm:cxn modelId="{40A70E62-72C1-4AAC-9BF1-C428D56A9728}" type="presOf" srcId="{E05EC5F9-702F-489D-902D-AF8114DC9D32}" destId="{01875DDC-BB9C-4398-AA81-6EBF4D60ADC6}" srcOrd="0" destOrd="0" presId="urn:microsoft.com/office/officeart/2008/layout/NameandTitleOrganizationalChart"/>
    <dgm:cxn modelId="{67625062-C10C-4CA0-82B5-7D8ED44A0D96}" type="presOf" srcId="{57210259-B178-48F2-8414-E64017C0B13E}" destId="{9A7E70CB-4002-4CF8-B451-FBD054A099A5}" srcOrd="0" destOrd="0" presId="urn:microsoft.com/office/officeart/2008/layout/NameandTitleOrganizationalChart"/>
    <dgm:cxn modelId="{CC4D1664-A5E5-451A-A3F1-1A6EA6F5FC20}" type="presOf" srcId="{4CAD0EEB-E3BB-4BB8-B54E-96CD207963E3}" destId="{C22598D6-53FF-4651-9692-27490256379B}" srcOrd="0" destOrd="0" presId="urn:microsoft.com/office/officeart/2008/layout/NameandTitleOrganizationalChart"/>
    <dgm:cxn modelId="{11DFAE69-88FC-46FD-9A91-B93007FDEF02}" type="presOf" srcId="{757ACC7C-58B9-4AE0-84D3-54794910B30A}" destId="{D9B7E995-B9B5-4850-A1E2-E25CCF347376}" srcOrd="0" destOrd="0" presId="urn:microsoft.com/office/officeart/2008/layout/NameandTitleOrganizationalChart"/>
    <dgm:cxn modelId="{C9F4566B-D42D-423D-AF47-E5621C02D848}" type="presOf" srcId="{7226FD9D-4D63-41A4-BE1A-0F4F42F37DE8}" destId="{D2692796-96A8-4458-A515-A72BEDDDCFFC}" srcOrd="1" destOrd="0" presId="urn:microsoft.com/office/officeart/2008/layout/NameandTitleOrganizationalChart"/>
    <dgm:cxn modelId="{997A4171-4B2D-4261-BC07-776F016DC7F2}" srcId="{9A4D6BDA-4891-4274-A9E8-73BA590FF9D0}" destId="{9F80A306-723E-4777-BF1E-50897BE4D1DE}" srcOrd="3" destOrd="0" parTransId="{4CAD0EEB-E3BB-4BB8-B54E-96CD207963E3}" sibTransId="{FB9A95F6-0DFE-4AE8-B524-648B93BE68ED}"/>
    <dgm:cxn modelId="{7E928652-3140-42AE-ABDB-9680CEFA6DCD}" srcId="{9A4D6BDA-4891-4274-A9E8-73BA590FF9D0}" destId="{7226FD9D-4D63-41A4-BE1A-0F4F42F37DE8}" srcOrd="1" destOrd="0" parTransId="{CB1436AD-5877-4703-8EAD-54726DF41B8B}" sibTransId="{78CD4425-DABC-4436-BEB3-E65CDBF7E138}"/>
    <dgm:cxn modelId="{4CBE5C53-57A9-44B2-9354-70025860930D}" type="presOf" srcId="{BFD90828-614C-4BDD-8CEB-BEAD5EF5AEDB}" destId="{2053702B-238F-4401-9585-7DFF22889E8A}" srcOrd="0" destOrd="0" presId="urn:microsoft.com/office/officeart/2008/layout/NameandTitleOrganizationalChart"/>
    <dgm:cxn modelId="{CF7F997E-352B-40CC-A1B0-27CCFB8E38B2}" type="presOf" srcId="{A5360A13-51EB-4115-ABB9-41CFFA7F0039}" destId="{E3B01BFF-081E-48A5-A3F1-63A216059DFD}" srcOrd="1" destOrd="0" presId="urn:microsoft.com/office/officeart/2008/layout/NameandTitleOrganizationalChart"/>
    <dgm:cxn modelId="{8C74CC7F-1A25-4C3C-9DAC-370FA4CC4C05}" type="presOf" srcId="{58EBAC3F-AFF2-4389-AF4D-171E584B81F4}" destId="{A0FF18FF-7819-4D18-826B-A4FD5016AE20}" srcOrd="1" destOrd="0" presId="urn:microsoft.com/office/officeart/2008/layout/NameandTitleOrganizationalChart"/>
    <dgm:cxn modelId="{C7BB5386-7FD4-4B0C-9D76-4228D5896B1E}" type="presOf" srcId="{810C0EE2-545A-4E72-91CC-A7DE5C0BA631}" destId="{87C075D3-C005-4F4D-A105-7FC469CD119F}" srcOrd="1" destOrd="0" presId="urn:microsoft.com/office/officeart/2008/layout/NameandTitleOrganizationalChart"/>
    <dgm:cxn modelId="{D11F6B9C-5407-457E-9E70-17BD130AD1C4}" srcId="{A947ABCC-8B6D-4312-8C7E-2DB3F79533CF}" destId="{9A4D6BDA-4891-4274-A9E8-73BA590FF9D0}" srcOrd="0" destOrd="0" parTransId="{DFED6FBB-C2C0-4443-B483-464B78152F86}" sibTransId="{A7CE6F11-3B41-4228-A205-ACE6F4707836}"/>
    <dgm:cxn modelId="{722BF3AA-BC86-4CF9-A1BF-1EBB25D9A905}" type="presOf" srcId="{A5360A13-51EB-4115-ABB9-41CFFA7F0039}" destId="{E944BB52-FAA5-4724-B40F-C50CB57742CE}" srcOrd="0" destOrd="0" presId="urn:microsoft.com/office/officeart/2008/layout/NameandTitleOrganizationalChart"/>
    <dgm:cxn modelId="{58117BAB-04C4-4873-90F3-C16AB12E66E9}" type="presOf" srcId="{9F80A306-723E-4777-BF1E-50897BE4D1DE}" destId="{BD3D4E36-B7C0-40A9-8AB9-58D75CBE63BA}" srcOrd="0" destOrd="0" presId="urn:microsoft.com/office/officeart/2008/layout/NameandTitleOrganizationalChart"/>
    <dgm:cxn modelId="{47F111AC-D260-43D1-BCC7-23FA8ABAC75D}" type="presOf" srcId="{58EBAC3F-AFF2-4389-AF4D-171E584B81F4}" destId="{8C55C3A1-ED98-4BE2-A9A4-0A7F21E66E09}" srcOrd="0" destOrd="0" presId="urn:microsoft.com/office/officeart/2008/layout/NameandTitleOrganizationalChart"/>
    <dgm:cxn modelId="{F6DC24AF-14EC-426B-9165-A237D6FA818B}" type="presOf" srcId="{78CD4425-DABC-4436-BEB3-E65CDBF7E138}" destId="{7D5F00F5-56A4-4322-90FA-442A5A8D8424}" srcOrd="0" destOrd="0" presId="urn:microsoft.com/office/officeart/2008/layout/NameandTitleOrganizationalChart"/>
    <dgm:cxn modelId="{628F43B1-8114-4800-93DA-B590021DEFB4}" type="presOf" srcId="{9F80A306-723E-4777-BF1E-50897BE4D1DE}" destId="{F7003F9E-B084-4DFE-B6F7-77B1F6A929EA}" srcOrd="1" destOrd="0" presId="urn:microsoft.com/office/officeart/2008/layout/NameandTitleOrganizationalChart"/>
    <dgm:cxn modelId="{258793BD-C316-4C48-BB4A-771B9882080F}" srcId="{9A4D6BDA-4891-4274-A9E8-73BA590FF9D0}" destId="{57210259-B178-48F2-8414-E64017C0B13E}" srcOrd="0" destOrd="0" parTransId="{BFD90828-614C-4BDD-8CEB-BEAD5EF5AEDB}" sibTransId="{C2185D56-59A3-429A-85C2-B0FA5EF01474}"/>
    <dgm:cxn modelId="{0F566CD0-7732-472F-AA4F-E34FB3BC6206}" type="presOf" srcId="{48A1B436-1C18-40CE-8F75-303C98878A24}" destId="{488465DF-71C5-46D6-9EB6-F060987545FE}" srcOrd="0" destOrd="0" presId="urn:microsoft.com/office/officeart/2008/layout/NameandTitleOrganizationalChart"/>
    <dgm:cxn modelId="{0FA3B1E9-E249-49A7-A7E8-3174E881F907}" srcId="{9A4D6BDA-4891-4274-A9E8-73BA590FF9D0}" destId="{58EBAC3F-AFF2-4389-AF4D-171E584B81F4}" srcOrd="4" destOrd="0" parTransId="{756FD9AD-4695-4390-AD17-5AF41EBA69FD}" sibTransId="{E05EC5F9-702F-489D-902D-AF8114DC9D32}"/>
    <dgm:cxn modelId="{055174EB-B0E6-4903-BD71-DA01A1A208E0}" type="presOf" srcId="{C2185D56-59A3-429A-85C2-B0FA5EF01474}" destId="{A78C9544-B47A-46B8-AFED-E90EE3F9C329}" srcOrd="0" destOrd="0" presId="urn:microsoft.com/office/officeart/2008/layout/NameandTitleOrganizationalChart"/>
    <dgm:cxn modelId="{D894B9EC-E4FB-423E-BE0C-5576F3B0E2EA}" type="presOf" srcId="{279D81A7-00F4-4471-A33D-DC7DEC9C9D36}" destId="{97C6E241-5A21-43B1-95D2-7917A5F1BDB3}" srcOrd="0" destOrd="0" presId="urn:microsoft.com/office/officeart/2008/layout/NameandTitleOrganizationalChart"/>
    <dgm:cxn modelId="{0856D9EE-072D-4DA3-8F22-E30BDB184A93}" type="presOf" srcId="{57210259-B178-48F2-8414-E64017C0B13E}" destId="{ED791D8C-01BD-4EF0-8789-A8C9F648FE53}" srcOrd="1" destOrd="0" presId="urn:microsoft.com/office/officeart/2008/layout/NameandTitleOrganizationalChart"/>
    <dgm:cxn modelId="{A3C382F5-9168-498C-8B9E-198D7FDFBA90}" type="presOf" srcId="{FB9A95F6-0DFE-4AE8-B524-648B93BE68ED}" destId="{EC2EE67C-B60C-4E83-95C9-BBDC78D265B0}" srcOrd="0" destOrd="0" presId="urn:microsoft.com/office/officeart/2008/layout/NameandTitleOrganizationalChart"/>
    <dgm:cxn modelId="{0441F7F6-6E42-481D-99EB-C35C79F49891}" type="presOf" srcId="{9A4D6BDA-4891-4274-A9E8-73BA590FF9D0}" destId="{17F5477E-6E1F-421B-A4F5-42B608ED1385}" srcOrd="0" destOrd="0" presId="urn:microsoft.com/office/officeart/2008/layout/NameandTitleOrganizationalChart"/>
    <dgm:cxn modelId="{BEFE08FB-2631-4D70-9FC4-B93250F59AF6}" type="presOf" srcId="{683FAB0E-E0F2-4403-B55D-398BAA829154}" destId="{146D2042-D8B5-4ED8-88AA-451D6CC3DB5E}" srcOrd="0" destOrd="0" presId="urn:microsoft.com/office/officeart/2008/layout/NameandTitleOrganizationalChart"/>
    <dgm:cxn modelId="{6CEC65FD-9709-4065-9FD8-11D33DA1B1E0}" type="presOf" srcId="{A947ABCC-8B6D-4312-8C7E-2DB3F79533CF}" destId="{EA92FC32-AB6A-4F26-8FE8-F3D48FC80FF1}" srcOrd="0" destOrd="0" presId="urn:microsoft.com/office/officeart/2008/layout/NameandTitleOrganizationalChart"/>
    <dgm:cxn modelId="{3AC3BBE7-A139-4178-B8D1-4BB6B909FA29}" type="presParOf" srcId="{EA92FC32-AB6A-4F26-8FE8-F3D48FC80FF1}" destId="{4433B23D-7FBC-4602-8B5C-07F10EC81608}" srcOrd="0" destOrd="0" presId="urn:microsoft.com/office/officeart/2008/layout/NameandTitleOrganizationalChart"/>
    <dgm:cxn modelId="{A90C2EED-AACB-4B42-ADF3-9997AF8E43C1}" type="presParOf" srcId="{4433B23D-7FBC-4602-8B5C-07F10EC81608}" destId="{F4394609-41CD-4306-B15A-9115FFA1F0F4}" srcOrd="0" destOrd="0" presId="urn:microsoft.com/office/officeart/2008/layout/NameandTitleOrganizationalChart"/>
    <dgm:cxn modelId="{F7ED0C69-645D-4CA0-922E-EA3731E74C8C}" type="presParOf" srcId="{F4394609-41CD-4306-B15A-9115FFA1F0F4}" destId="{17F5477E-6E1F-421B-A4F5-42B608ED1385}" srcOrd="0" destOrd="0" presId="urn:microsoft.com/office/officeart/2008/layout/NameandTitleOrganizationalChart"/>
    <dgm:cxn modelId="{373351AE-C38E-49FA-B325-4CB3AD4DF816}" type="presParOf" srcId="{F4394609-41CD-4306-B15A-9115FFA1F0F4}" destId="{3DD99FA7-E810-491C-8787-F69A2058EBD3}" srcOrd="1" destOrd="0" presId="urn:microsoft.com/office/officeart/2008/layout/NameandTitleOrganizationalChart"/>
    <dgm:cxn modelId="{E334836C-798F-4CBF-86E9-5694072092CF}" type="presParOf" srcId="{F4394609-41CD-4306-B15A-9115FFA1F0F4}" destId="{CD6C2DEC-A2D1-438E-A38F-0D0D1CCA9DEA}" srcOrd="2" destOrd="0" presId="urn:microsoft.com/office/officeart/2008/layout/NameandTitleOrganizationalChart"/>
    <dgm:cxn modelId="{1EF2AEEA-4BAF-4F7D-AFF3-D2D4E7D6BA7A}" type="presParOf" srcId="{4433B23D-7FBC-4602-8B5C-07F10EC81608}" destId="{6C1F07E5-325E-43F3-8176-064B0196154E}" srcOrd="1" destOrd="0" presId="urn:microsoft.com/office/officeart/2008/layout/NameandTitleOrganizationalChart"/>
    <dgm:cxn modelId="{91B77ADF-DD0D-48A7-A89E-E7C3F5F938FB}" type="presParOf" srcId="{6C1F07E5-325E-43F3-8176-064B0196154E}" destId="{AC06E056-3E58-40E6-A9DA-AA3E195F3134}" srcOrd="0" destOrd="0" presId="urn:microsoft.com/office/officeart/2008/layout/NameandTitleOrganizationalChart"/>
    <dgm:cxn modelId="{B98AF5B2-DF7F-45F7-AD95-2F04E204A96E}" type="presParOf" srcId="{6C1F07E5-325E-43F3-8176-064B0196154E}" destId="{B9C8D855-E1F2-48F5-B389-DB78DAE6DDE3}" srcOrd="1" destOrd="0" presId="urn:microsoft.com/office/officeart/2008/layout/NameandTitleOrganizationalChart"/>
    <dgm:cxn modelId="{C6820A88-B8EC-4EB4-870E-11F76E3C960B}" type="presParOf" srcId="{B9C8D855-E1F2-48F5-B389-DB78DAE6DDE3}" destId="{F78D0B41-4E81-4658-A00B-52C67E8F0D10}" srcOrd="0" destOrd="0" presId="urn:microsoft.com/office/officeart/2008/layout/NameandTitleOrganizationalChart"/>
    <dgm:cxn modelId="{DD65CA91-5BC4-4B1A-A2A6-DA4E0ECBD34A}" type="presParOf" srcId="{F78D0B41-4E81-4658-A00B-52C67E8F0D10}" destId="{ACC918B6-EBC4-46A2-B543-41D342ECF74B}" srcOrd="0" destOrd="0" presId="urn:microsoft.com/office/officeart/2008/layout/NameandTitleOrganizationalChart"/>
    <dgm:cxn modelId="{0EEA4481-766D-462D-8A7C-D512A1E2EAD7}" type="presParOf" srcId="{F78D0B41-4E81-4658-A00B-52C67E8F0D10}" destId="{7D5F00F5-56A4-4322-90FA-442A5A8D8424}" srcOrd="1" destOrd="0" presId="urn:microsoft.com/office/officeart/2008/layout/NameandTitleOrganizationalChart"/>
    <dgm:cxn modelId="{514EB397-26A2-46F8-800A-9C28E51516B9}" type="presParOf" srcId="{F78D0B41-4E81-4658-A00B-52C67E8F0D10}" destId="{D2692796-96A8-4458-A515-A72BEDDDCFFC}" srcOrd="2" destOrd="0" presId="urn:microsoft.com/office/officeart/2008/layout/NameandTitleOrganizationalChart"/>
    <dgm:cxn modelId="{35CE2558-F9EC-4744-A685-BD404493B85F}" type="presParOf" srcId="{B9C8D855-E1F2-48F5-B389-DB78DAE6DDE3}" destId="{DAC53F9A-997E-4D58-B3F1-1ED6FB3529E5}" srcOrd="1" destOrd="0" presId="urn:microsoft.com/office/officeart/2008/layout/NameandTitleOrganizationalChart"/>
    <dgm:cxn modelId="{6A4F22F7-BB60-443E-988F-E1C89A659B9C}" type="presParOf" srcId="{B9C8D855-E1F2-48F5-B389-DB78DAE6DDE3}" destId="{3B113DE4-27B1-4D03-90BF-99821B20C63F}" srcOrd="2" destOrd="0" presId="urn:microsoft.com/office/officeart/2008/layout/NameandTitleOrganizationalChart"/>
    <dgm:cxn modelId="{742F217B-FFDC-4AF5-847E-FB04A7FC6CE6}" type="presParOf" srcId="{6C1F07E5-325E-43F3-8176-064B0196154E}" destId="{D9B7E995-B9B5-4850-A1E2-E25CCF347376}" srcOrd="2" destOrd="0" presId="urn:microsoft.com/office/officeart/2008/layout/NameandTitleOrganizationalChart"/>
    <dgm:cxn modelId="{459B74BA-7E0A-498D-9D33-903264CE811D}" type="presParOf" srcId="{6C1F07E5-325E-43F3-8176-064B0196154E}" destId="{4D5206CD-A192-4075-914C-F5DF8421345F}" srcOrd="3" destOrd="0" presId="urn:microsoft.com/office/officeart/2008/layout/NameandTitleOrganizationalChart"/>
    <dgm:cxn modelId="{0FF91468-36CC-4A48-8CAB-20E56B0AFDD7}" type="presParOf" srcId="{4D5206CD-A192-4075-914C-F5DF8421345F}" destId="{AB033F0F-4BCB-4E7F-89BC-257583F747ED}" srcOrd="0" destOrd="0" presId="urn:microsoft.com/office/officeart/2008/layout/NameandTitleOrganizationalChart"/>
    <dgm:cxn modelId="{4224998D-A977-47FF-849C-9C64C403AA82}" type="presParOf" srcId="{AB033F0F-4BCB-4E7F-89BC-257583F747ED}" destId="{E944BB52-FAA5-4724-B40F-C50CB57742CE}" srcOrd="0" destOrd="0" presId="urn:microsoft.com/office/officeart/2008/layout/NameandTitleOrganizationalChart"/>
    <dgm:cxn modelId="{8D44DDB3-97E6-40D3-9877-D086ABE07ED3}" type="presParOf" srcId="{AB033F0F-4BCB-4E7F-89BC-257583F747ED}" destId="{488465DF-71C5-46D6-9EB6-F060987545FE}" srcOrd="1" destOrd="0" presId="urn:microsoft.com/office/officeart/2008/layout/NameandTitleOrganizationalChart"/>
    <dgm:cxn modelId="{4B97BFB9-D993-4CC6-B58B-193460562563}" type="presParOf" srcId="{AB033F0F-4BCB-4E7F-89BC-257583F747ED}" destId="{E3B01BFF-081E-48A5-A3F1-63A216059DFD}" srcOrd="2" destOrd="0" presId="urn:microsoft.com/office/officeart/2008/layout/NameandTitleOrganizationalChart"/>
    <dgm:cxn modelId="{D00ADA9D-79BE-41EC-959C-7563333324A3}" type="presParOf" srcId="{4D5206CD-A192-4075-914C-F5DF8421345F}" destId="{25110A1D-3480-4D48-8AF6-49E12133AC99}" srcOrd="1" destOrd="0" presId="urn:microsoft.com/office/officeart/2008/layout/NameandTitleOrganizationalChart"/>
    <dgm:cxn modelId="{E98288C1-7040-45F1-9148-EC6F9641F11C}" type="presParOf" srcId="{25110A1D-3480-4D48-8AF6-49E12133AC99}" destId="{146D2042-D8B5-4ED8-88AA-451D6CC3DB5E}" srcOrd="0" destOrd="0" presId="urn:microsoft.com/office/officeart/2008/layout/NameandTitleOrganizationalChart"/>
    <dgm:cxn modelId="{A7FC51C3-15A1-4A15-B117-0A00C9C0192B}" type="presParOf" srcId="{25110A1D-3480-4D48-8AF6-49E12133AC99}" destId="{FDD6CDED-730A-4D6A-A7BC-1C998AF9DAC5}" srcOrd="1" destOrd="0" presId="urn:microsoft.com/office/officeart/2008/layout/NameandTitleOrganizationalChart"/>
    <dgm:cxn modelId="{E13C91D2-C810-48E0-AC9E-FAC0A5F32536}" type="presParOf" srcId="{FDD6CDED-730A-4D6A-A7BC-1C998AF9DAC5}" destId="{2E2D30DD-BF7B-4B4C-A6E7-7F4E65EFA0B1}" srcOrd="0" destOrd="0" presId="urn:microsoft.com/office/officeart/2008/layout/NameandTitleOrganizationalChart"/>
    <dgm:cxn modelId="{459A308E-C724-480D-AC52-AB5F88B56F15}" type="presParOf" srcId="{2E2D30DD-BF7B-4B4C-A6E7-7F4E65EFA0B1}" destId="{7270E71A-2C0D-4B6C-8809-5F92E833B60F}" srcOrd="0" destOrd="0" presId="urn:microsoft.com/office/officeart/2008/layout/NameandTitleOrganizationalChart"/>
    <dgm:cxn modelId="{52B529F2-13BB-41ED-9217-85BE5C43CB6F}" type="presParOf" srcId="{2E2D30DD-BF7B-4B4C-A6E7-7F4E65EFA0B1}" destId="{97C6E241-5A21-43B1-95D2-7917A5F1BDB3}" srcOrd="1" destOrd="0" presId="urn:microsoft.com/office/officeart/2008/layout/NameandTitleOrganizationalChart"/>
    <dgm:cxn modelId="{D21224AF-029F-431D-8850-7E4EB7AC28DD}" type="presParOf" srcId="{2E2D30DD-BF7B-4B4C-A6E7-7F4E65EFA0B1}" destId="{87C075D3-C005-4F4D-A105-7FC469CD119F}" srcOrd="2" destOrd="0" presId="urn:microsoft.com/office/officeart/2008/layout/NameandTitleOrganizationalChart"/>
    <dgm:cxn modelId="{2D9CD025-EBA7-4598-957D-A867F36261EB}" type="presParOf" srcId="{FDD6CDED-730A-4D6A-A7BC-1C998AF9DAC5}" destId="{850FA2FA-C950-402D-9FCD-854C4F6F749E}" srcOrd="1" destOrd="0" presId="urn:microsoft.com/office/officeart/2008/layout/NameandTitleOrganizationalChart"/>
    <dgm:cxn modelId="{20EE59DD-E5CD-4C8B-9B2E-3DCEE8928651}" type="presParOf" srcId="{FDD6CDED-730A-4D6A-A7BC-1C998AF9DAC5}" destId="{90BC5C7B-7C3C-415C-9A29-D4E69B47ABDC}" srcOrd="2" destOrd="0" presId="urn:microsoft.com/office/officeart/2008/layout/NameandTitleOrganizationalChart"/>
    <dgm:cxn modelId="{29126C67-8E12-4A7E-8E20-ADD741792DE2}" type="presParOf" srcId="{4D5206CD-A192-4075-914C-F5DF8421345F}" destId="{363AD8ED-BB5E-4B00-B4D2-0F191BCC5CD9}" srcOrd="2" destOrd="0" presId="urn:microsoft.com/office/officeart/2008/layout/NameandTitleOrganizationalChart"/>
    <dgm:cxn modelId="{6BE5B874-39C2-4EB7-9D5E-BCFAC1D77C72}" type="presParOf" srcId="{6C1F07E5-325E-43F3-8176-064B0196154E}" destId="{C22598D6-53FF-4651-9692-27490256379B}" srcOrd="4" destOrd="0" presId="urn:microsoft.com/office/officeart/2008/layout/NameandTitleOrganizationalChart"/>
    <dgm:cxn modelId="{9C532FDD-8D1F-44EE-A167-BE35C5FEECF8}" type="presParOf" srcId="{6C1F07E5-325E-43F3-8176-064B0196154E}" destId="{8C513D34-0FF5-4EC4-A72D-74B93449E448}" srcOrd="5" destOrd="0" presId="urn:microsoft.com/office/officeart/2008/layout/NameandTitleOrganizationalChart"/>
    <dgm:cxn modelId="{06D187E0-216A-4FE9-B8C4-39280D1DBE3A}" type="presParOf" srcId="{8C513D34-0FF5-4EC4-A72D-74B93449E448}" destId="{9CB3E307-7BAB-40AA-B1A8-B06F49DFA81E}" srcOrd="0" destOrd="0" presId="urn:microsoft.com/office/officeart/2008/layout/NameandTitleOrganizationalChart"/>
    <dgm:cxn modelId="{A49E9D56-4981-40AA-A263-D4372882100D}" type="presParOf" srcId="{9CB3E307-7BAB-40AA-B1A8-B06F49DFA81E}" destId="{BD3D4E36-B7C0-40A9-8AB9-58D75CBE63BA}" srcOrd="0" destOrd="0" presId="urn:microsoft.com/office/officeart/2008/layout/NameandTitleOrganizationalChart"/>
    <dgm:cxn modelId="{E243FA8B-CF1A-4BBC-9DAA-F0492E40D0FC}" type="presParOf" srcId="{9CB3E307-7BAB-40AA-B1A8-B06F49DFA81E}" destId="{EC2EE67C-B60C-4E83-95C9-BBDC78D265B0}" srcOrd="1" destOrd="0" presId="urn:microsoft.com/office/officeart/2008/layout/NameandTitleOrganizationalChart"/>
    <dgm:cxn modelId="{E23B9076-8A6E-4911-B599-B890E76027FA}" type="presParOf" srcId="{9CB3E307-7BAB-40AA-B1A8-B06F49DFA81E}" destId="{F7003F9E-B084-4DFE-B6F7-77B1F6A929EA}" srcOrd="2" destOrd="0" presId="urn:microsoft.com/office/officeart/2008/layout/NameandTitleOrganizationalChart"/>
    <dgm:cxn modelId="{C5AD8CE9-B773-4B31-A598-6170FF47184F}" type="presParOf" srcId="{8C513D34-0FF5-4EC4-A72D-74B93449E448}" destId="{68702B1D-493F-4209-87F4-83A3CB25785C}" srcOrd="1" destOrd="0" presId="urn:microsoft.com/office/officeart/2008/layout/NameandTitleOrganizationalChart"/>
    <dgm:cxn modelId="{15612C6D-8317-43A9-94AB-608A0D03C118}" type="presParOf" srcId="{8C513D34-0FF5-4EC4-A72D-74B93449E448}" destId="{CE752AF3-5AAD-41B9-B587-D4E94A369EF6}" srcOrd="2" destOrd="0" presId="urn:microsoft.com/office/officeart/2008/layout/NameandTitleOrganizationalChart"/>
    <dgm:cxn modelId="{1D4EB0AA-ABA4-4AF2-ABBD-CAD08E98C9C0}" type="presParOf" srcId="{6C1F07E5-325E-43F3-8176-064B0196154E}" destId="{4581A522-4796-44E4-B952-6C8324C1E3E0}" srcOrd="6" destOrd="0" presId="urn:microsoft.com/office/officeart/2008/layout/NameandTitleOrganizationalChart"/>
    <dgm:cxn modelId="{2432DA83-1C87-4208-8726-316BCAC9719B}" type="presParOf" srcId="{6C1F07E5-325E-43F3-8176-064B0196154E}" destId="{A92B6731-0473-459E-BCC1-B64F071B2F29}" srcOrd="7" destOrd="0" presId="urn:microsoft.com/office/officeart/2008/layout/NameandTitleOrganizationalChart"/>
    <dgm:cxn modelId="{4DBDD269-1DA9-49CE-B9F0-7E76D2F0AAD0}" type="presParOf" srcId="{A92B6731-0473-459E-BCC1-B64F071B2F29}" destId="{5627DAAA-FA78-4036-9B48-F40419DAA573}" srcOrd="0" destOrd="0" presId="urn:microsoft.com/office/officeart/2008/layout/NameandTitleOrganizationalChart"/>
    <dgm:cxn modelId="{3B8A229D-ECA9-4D2F-8E99-6A7AABF09365}" type="presParOf" srcId="{5627DAAA-FA78-4036-9B48-F40419DAA573}" destId="{8C55C3A1-ED98-4BE2-A9A4-0A7F21E66E09}" srcOrd="0" destOrd="0" presId="urn:microsoft.com/office/officeart/2008/layout/NameandTitleOrganizationalChart"/>
    <dgm:cxn modelId="{10A4108C-1CBB-499E-A01A-5D5396686E68}" type="presParOf" srcId="{5627DAAA-FA78-4036-9B48-F40419DAA573}" destId="{01875DDC-BB9C-4398-AA81-6EBF4D60ADC6}" srcOrd="1" destOrd="0" presId="urn:microsoft.com/office/officeart/2008/layout/NameandTitleOrganizationalChart"/>
    <dgm:cxn modelId="{49A503A7-1D0F-4778-9ECE-2BB8102C3BE0}" type="presParOf" srcId="{5627DAAA-FA78-4036-9B48-F40419DAA573}" destId="{A0FF18FF-7819-4D18-826B-A4FD5016AE20}" srcOrd="2" destOrd="0" presId="urn:microsoft.com/office/officeart/2008/layout/NameandTitleOrganizationalChart"/>
    <dgm:cxn modelId="{603ECB6E-84C0-4573-8ECB-EFBE358BCF35}" type="presParOf" srcId="{A92B6731-0473-459E-BCC1-B64F071B2F29}" destId="{2C64C3B0-5534-4C5E-B15C-F206BC95D73D}" srcOrd="1" destOrd="0" presId="urn:microsoft.com/office/officeart/2008/layout/NameandTitleOrganizationalChart"/>
    <dgm:cxn modelId="{6D9CE8C1-6AFE-44C9-8E38-0CBC9D965E7F}" type="presParOf" srcId="{A92B6731-0473-459E-BCC1-B64F071B2F29}" destId="{A6D8D6B8-813D-47C8-92E0-F363EE3C5C12}" srcOrd="2" destOrd="0" presId="urn:microsoft.com/office/officeart/2008/layout/NameandTitleOrganizationalChart"/>
    <dgm:cxn modelId="{DF0BB5FE-35EB-446E-9F5B-DEC59384AEA1}" type="presParOf" srcId="{4433B23D-7FBC-4602-8B5C-07F10EC81608}" destId="{310FA919-0E6F-4FB4-96A2-6CAEB7A6686A}" srcOrd="2" destOrd="0" presId="urn:microsoft.com/office/officeart/2008/layout/NameandTitleOrganizationalChart"/>
    <dgm:cxn modelId="{AF05A038-04E4-4C79-B7CD-543B408EF619}" type="presParOf" srcId="{310FA919-0E6F-4FB4-96A2-6CAEB7A6686A}" destId="{2053702B-238F-4401-9585-7DFF22889E8A}" srcOrd="0" destOrd="0" presId="urn:microsoft.com/office/officeart/2008/layout/NameandTitleOrganizationalChart"/>
    <dgm:cxn modelId="{37809257-AB3C-4D0A-8C93-70DFDA32261A}" type="presParOf" srcId="{310FA919-0E6F-4FB4-96A2-6CAEB7A6686A}" destId="{6F8258AB-7D5C-4E93-8610-B31BD429A671}" srcOrd="1" destOrd="0" presId="urn:microsoft.com/office/officeart/2008/layout/NameandTitleOrganizationalChart"/>
    <dgm:cxn modelId="{A77E6633-25B4-449A-8432-5ED85E56CBAB}" type="presParOf" srcId="{6F8258AB-7D5C-4E93-8610-B31BD429A671}" destId="{E2C326F1-6E23-4E98-ABDD-1A325AB3474D}" srcOrd="0" destOrd="0" presId="urn:microsoft.com/office/officeart/2008/layout/NameandTitleOrganizationalChart"/>
    <dgm:cxn modelId="{F3DEC994-7D7D-44B8-B930-655A31787FEF}" type="presParOf" srcId="{E2C326F1-6E23-4E98-ABDD-1A325AB3474D}" destId="{9A7E70CB-4002-4CF8-B451-FBD054A099A5}" srcOrd="0" destOrd="0" presId="urn:microsoft.com/office/officeart/2008/layout/NameandTitleOrganizationalChart"/>
    <dgm:cxn modelId="{A1DE66E4-695B-4E4B-BE25-2BE9B26C3E4C}" type="presParOf" srcId="{E2C326F1-6E23-4E98-ABDD-1A325AB3474D}" destId="{A78C9544-B47A-46B8-AFED-E90EE3F9C329}" srcOrd="1" destOrd="0" presId="urn:microsoft.com/office/officeart/2008/layout/NameandTitleOrganizationalChart"/>
    <dgm:cxn modelId="{935197DC-C593-4B2A-8B7B-67D51DD4B8DF}" type="presParOf" srcId="{E2C326F1-6E23-4E98-ABDD-1A325AB3474D}" destId="{ED791D8C-01BD-4EF0-8789-A8C9F648FE53}" srcOrd="2" destOrd="0" presId="urn:microsoft.com/office/officeart/2008/layout/NameandTitleOrganizationalChart"/>
    <dgm:cxn modelId="{6654AEF0-5A96-4D95-830B-58DFC1F6DFE8}" type="presParOf" srcId="{6F8258AB-7D5C-4E93-8610-B31BD429A671}" destId="{08E8B48F-99BD-4350-AB9F-AE417AF6A5AF}" srcOrd="1" destOrd="0" presId="urn:microsoft.com/office/officeart/2008/layout/NameandTitleOrganizationalChart"/>
    <dgm:cxn modelId="{5D4A870A-21B7-4A8C-87A2-E38A442236D2}" type="presParOf" srcId="{6F8258AB-7D5C-4E93-8610-B31BD429A671}" destId="{607B4E07-9822-47A6-B537-752DD0923343}" srcOrd="2" destOrd="0" presId="urn:microsoft.com/office/officeart/2008/layout/NameandTitleOrganizationalChar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53702B-238F-4401-9585-7DFF22889E8A}">
      <dsp:nvSpPr>
        <dsp:cNvPr id="0" name=""/>
        <dsp:cNvSpPr/>
      </dsp:nvSpPr>
      <dsp:spPr>
        <a:xfrm>
          <a:off x="2623730" y="1327488"/>
          <a:ext cx="187220" cy="611640"/>
        </a:xfrm>
        <a:custGeom>
          <a:avLst/>
          <a:gdLst/>
          <a:ahLst/>
          <a:cxnLst/>
          <a:rect l="0" t="0" r="0" b="0"/>
          <a:pathLst>
            <a:path>
              <a:moveTo>
                <a:pt x="194646" y="0"/>
              </a:moveTo>
              <a:lnTo>
                <a:pt x="194646" y="635899"/>
              </a:lnTo>
              <a:lnTo>
                <a:pt x="0" y="635899"/>
              </a:lnTo>
            </a:path>
          </a:pathLst>
        </a:custGeom>
        <a:noFill/>
        <a:ln w="19050" cap="flat" cmpd="sng" algn="ctr">
          <a:solidFill>
            <a:srgbClr val="196B24">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4581A522-4796-44E4-B952-6C8324C1E3E0}">
      <dsp:nvSpPr>
        <dsp:cNvPr id="0" name=""/>
        <dsp:cNvSpPr/>
      </dsp:nvSpPr>
      <dsp:spPr>
        <a:xfrm>
          <a:off x="2810951" y="1327488"/>
          <a:ext cx="2205781" cy="1223280"/>
        </a:xfrm>
        <a:custGeom>
          <a:avLst/>
          <a:gdLst/>
          <a:ahLst/>
          <a:cxnLst/>
          <a:rect l="0" t="0" r="0" b="0"/>
          <a:pathLst>
            <a:path>
              <a:moveTo>
                <a:pt x="0" y="0"/>
              </a:moveTo>
              <a:lnTo>
                <a:pt x="0" y="1134130"/>
              </a:lnTo>
              <a:lnTo>
                <a:pt x="2293270" y="1134130"/>
              </a:lnTo>
              <a:lnTo>
                <a:pt x="2293270" y="1271799"/>
              </a:lnTo>
            </a:path>
          </a:pathLst>
        </a:custGeom>
        <a:noFill/>
        <a:ln w="19050" cap="flat" cmpd="sng" algn="ctr">
          <a:solidFill>
            <a:srgbClr val="196B24">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C22598D6-53FF-4651-9692-27490256379B}">
      <dsp:nvSpPr>
        <dsp:cNvPr id="0" name=""/>
        <dsp:cNvSpPr/>
      </dsp:nvSpPr>
      <dsp:spPr>
        <a:xfrm>
          <a:off x="2810951" y="1327488"/>
          <a:ext cx="735260" cy="1223280"/>
        </a:xfrm>
        <a:custGeom>
          <a:avLst/>
          <a:gdLst/>
          <a:ahLst/>
          <a:cxnLst/>
          <a:rect l="0" t="0" r="0" b="0"/>
          <a:pathLst>
            <a:path>
              <a:moveTo>
                <a:pt x="0" y="0"/>
              </a:moveTo>
              <a:lnTo>
                <a:pt x="0" y="1134130"/>
              </a:lnTo>
              <a:lnTo>
                <a:pt x="764423" y="1134130"/>
              </a:lnTo>
              <a:lnTo>
                <a:pt x="764423" y="1271799"/>
              </a:lnTo>
            </a:path>
          </a:pathLst>
        </a:custGeom>
        <a:noFill/>
        <a:ln w="19050" cap="flat" cmpd="sng" algn="ctr">
          <a:solidFill>
            <a:srgbClr val="196B24">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146D2042-D8B5-4ED8-88AA-451D6CC3DB5E}">
      <dsp:nvSpPr>
        <dsp:cNvPr id="0" name=""/>
        <dsp:cNvSpPr/>
      </dsp:nvSpPr>
      <dsp:spPr>
        <a:xfrm>
          <a:off x="2029970" y="3118270"/>
          <a:ext cx="91440" cy="327889"/>
        </a:xfrm>
        <a:custGeom>
          <a:avLst/>
          <a:gdLst/>
          <a:ahLst/>
          <a:cxnLst/>
          <a:rect l="0" t="0" r="0" b="0"/>
          <a:pathLst>
            <a:path>
              <a:moveTo>
                <a:pt x="45720" y="0"/>
              </a:moveTo>
              <a:lnTo>
                <a:pt x="45720" y="340894"/>
              </a:lnTo>
            </a:path>
          </a:pathLst>
        </a:custGeom>
        <a:noFill/>
        <a:ln w="19050" cap="flat" cmpd="sng" algn="ctr">
          <a:solidFill>
            <a:srgbClr val="0F9ED5">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D9B7E995-B9B5-4850-A1E2-E25CCF347376}">
      <dsp:nvSpPr>
        <dsp:cNvPr id="0" name=""/>
        <dsp:cNvSpPr/>
      </dsp:nvSpPr>
      <dsp:spPr>
        <a:xfrm>
          <a:off x="2075690" y="1327488"/>
          <a:ext cx="735260" cy="1223280"/>
        </a:xfrm>
        <a:custGeom>
          <a:avLst/>
          <a:gdLst/>
          <a:ahLst/>
          <a:cxnLst/>
          <a:rect l="0" t="0" r="0" b="0"/>
          <a:pathLst>
            <a:path>
              <a:moveTo>
                <a:pt x="764423" y="0"/>
              </a:moveTo>
              <a:lnTo>
                <a:pt x="764423" y="1134130"/>
              </a:lnTo>
              <a:lnTo>
                <a:pt x="0" y="1134130"/>
              </a:lnTo>
              <a:lnTo>
                <a:pt x="0" y="1271799"/>
              </a:lnTo>
            </a:path>
          </a:pathLst>
        </a:custGeom>
        <a:noFill/>
        <a:ln w="19050" cap="flat" cmpd="sng" algn="ctr">
          <a:solidFill>
            <a:srgbClr val="196B24">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AC06E056-3E58-40E6-A9DA-AA3E195F3134}">
      <dsp:nvSpPr>
        <dsp:cNvPr id="0" name=""/>
        <dsp:cNvSpPr/>
      </dsp:nvSpPr>
      <dsp:spPr>
        <a:xfrm>
          <a:off x="605169" y="1327488"/>
          <a:ext cx="2205781" cy="1223280"/>
        </a:xfrm>
        <a:custGeom>
          <a:avLst/>
          <a:gdLst/>
          <a:ahLst/>
          <a:cxnLst/>
          <a:rect l="0" t="0" r="0" b="0"/>
          <a:pathLst>
            <a:path>
              <a:moveTo>
                <a:pt x="2293270" y="0"/>
              </a:moveTo>
              <a:lnTo>
                <a:pt x="2293270" y="1134130"/>
              </a:lnTo>
              <a:lnTo>
                <a:pt x="0" y="1134130"/>
              </a:lnTo>
              <a:lnTo>
                <a:pt x="0" y="1271799"/>
              </a:lnTo>
            </a:path>
          </a:pathLst>
        </a:custGeom>
        <a:noFill/>
        <a:ln w="19050" cap="flat" cmpd="sng" algn="ctr">
          <a:solidFill>
            <a:srgbClr val="196B24">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17F5477E-6E1F-421B-A4F5-42B608ED1385}">
      <dsp:nvSpPr>
        <dsp:cNvPr id="0" name=""/>
        <dsp:cNvSpPr/>
      </dsp:nvSpPr>
      <dsp:spPr>
        <a:xfrm>
          <a:off x="2262911" y="759986"/>
          <a:ext cx="1096079" cy="567501"/>
        </a:xfrm>
        <a:prstGeom prst="rect">
          <a:avLst/>
        </a:prstGeom>
        <a:solidFill>
          <a:srgbClr val="156082">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0081"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Aptos" panose="02110004020202020204"/>
              <a:ea typeface="+mn-ea"/>
              <a:cs typeface="+mn-cs"/>
            </a:rPr>
            <a:t>Director</a:t>
          </a:r>
        </a:p>
      </dsp:txBody>
      <dsp:txXfrm>
        <a:off x="2262911" y="759986"/>
        <a:ext cx="1096079" cy="567501"/>
      </dsp:txXfrm>
    </dsp:sp>
    <dsp:sp modelId="{3DD99FA7-E810-491C-8787-F69A2058EBD3}">
      <dsp:nvSpPr>
        <dsp:cNvPr id="0" name=""/>
        <dsp:cNvSpPr/>
      </dsp:nvSpPr>
      <dsp:spPr>
        <a:xfrm>
          <a:off x="2482127" y="1201376"/>
          <a:ext cx="986471" cy="189167"/>
        </a:xfrm>
        <a:prstGeom prst="rect">
          <a:avLst/>
        </a:prstGeom>
        <a:solidFill>
          <a:sysClr val="window" lastClr="FFFFFF">
            <a:alpha val="90000"/>
            <a:hueOff val="0"/>
            <a:satOff val="0"/>
            <a:lumOff val="0"/>
            <a:alphaOff val="0"/>
          </a:sysClr>
        </a:solidFill>
        <a:ln w="12700" cap="flat" cmpd="sng" algn="ctr">
          <a:solidFill>
            <a:srgbClr val="156082">
              <a:hueOff val="0"/>
              <a:satOff val="0"/>
              <a:lumOff val="0"/>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Aptos" panose="02110004020202020204"/>
              <a:ea typeface="+mn-ea"/>
              <a:cs typeface="+mn-cs"/>
            </a:rPr>
            <a:t>FT</a:t>
          </a:r>
        </a:p>
      </dsp:txBody>
      <dsp:txXfrm>
        <a:off x="2482127" y="1201376"/>
        <a:ext cx="986471" cy="189167"/>
      </dsp:txXfrm>
    </dsp:sp>
    <dsp:sp modelId="{ACC918B6-EBC4-46A2-B543-41D342ECF74B}">
      <dsp:nvSpPr>
        <dsp:cNvPr id="0" name=""/>
        <dsp:cNvSpPr/>
      </dsp:nvSpPr>
      <dsp:spPr>
        <a:xfrm>
          <a:off x="57129" y="2550768"/>
          <a:ext cx="1096079" cy="567501"/>
        </a:xfrm>
        <a:prstGeom prst="rect">
          <a:avLst/>
        </a:prstGeom>
        <a:solidFill>
          <a:srgbClr val="E97132">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80081"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Aptos" panose="02110004020202020204"/>
              <a:ea typeface="+mn-ea"/>
              <a:cs typeface="+mn-cs"/>
            </a:rPr>
            <a:t>Artists &amp; Project Leaders</a:t>
          </a:r>
        </a:p>
      </dsp:txBody>
      <dsp:txXfrm>
        <a:off x="57129" y="2550768"/>
        <a:ext cx="1096079" cy="567501"/>
      </dsp:txXfrm>
    </dsp:sp>
    <dsp:sp modelId="{7D5F00F5-56A4-4322-90FA-442A5A8D8424}">
      <dsp:nvSpPr>
        <dsp:cNvPr id="0" name=""/>
        <dsp:cNvSpPr/>
      </dsp:nvSpPr>
      <dsp:spPr>
        <a:xfrm>
          <a:off x="276345" y="2992158"/>
          <a:ext cx="986471" cy="189167"/>
        </a:xfrm>
        <a:prstGeom prst="rect">
          <a:avLst/>
        </a:prstGeom>
        <a:solidFill>
          <a:sysClr val="window" lastClr="FFFFFF">
            <a:alpha val="90000"/>
            <a:hueOff val="0"/>
            <a:satOff val="0"/>
            <a:lumOff val="0"/>
            <a:alphaOff val="0"/>
          </a:sysClr>
        </a:solidFill>
        <a:ln w="12700" cap="flat" cmpd="sng" algn="ctr">
          <a:solidFill>
            <a:srgbClr val="E97132">
              <a:hueOff val="0"/>
              <a:satOff val="0"/>
              <a:lumOff val="0"/>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Aptos" panose="02110004020202020204"/>
              <a:ea typeface="+mn-ea"/>
              <a:cs typeface="+mn-cs"/>
            </a:rPr>
            <a:t>Freelance</a:t>
          </a:r>
        </a:p>
      </dsp:txBody>
      <dsp:txXfrm>
        <a:off x="276345" y="2992158"/>
        <a:ext cx="986471" cy="189167"/>
      </dsp:txXfrm>
    </dsp:sp>
    <dsp:sp modelId="{E944BB52-FAA5-4724-B40F-C50CB57742CE}">
      <dsp:nvSpPr>
        <dsp:cNvPr id="0" name=""/>
        <dsp:cNvSpPr/>
      </dsp:nvSpPr>
      <dsp:spPr>
        <a:xfrm>
          <a:off x="1527650" y="2550768"/>
          <a:ext cx="1096079" cy="567501"/>
        </a:xfrm>
        <a:prstGeom prst="rect">
          <a:avLst/>
        </a:prstGeom>
        <a:solidFill>
          <a:srgbClr val="E97132">
            <a:hueOff val="1610903"/>
            <a:satOff val="-4623"/>
            <a:lumOff val="-7402"/>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80081"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Aptos" panose="02110004020202020204"/>
              <a:ea typeface="+mn-ea"/>
              <a:cs typeface="+mn-cs"/>
            </a:rPr>
            <a:t>Engagement Lead</a:t>
          </a:r>
        </a:p>
      </dsp:txBody>
      <dsp:txXfrm>
        <a:off x="1527650" y="2550768"/>
        <a:ext cx="1096079" cy="567501"/>
      </dsp:txXfrm>
    </dsp:sp>
    <dsp:sp modelId="{488465DF-71C5-46D6-9EB6-F060987545FE}">
      <dsp:nvSpPr>
        <dsp:cNvPr id="0" name=""/>
        <dsp:cNvSpPr/>
      </dsp:nvSpPr>
      <dsp:spPr>
        <a:xfrm>
          <a:off x="1746866" y="2992158"/>
          <a:ext cx="986471" cy="189167"/>
        </a:xfrm>
        <a:prstGeom prst="rect">
          <a:avLst/>
        </a:prstGeom>
        <a:solidFill>
          <a:sysClr val="window" lastClr="FFFFFF">
            <a:alpha val="90000"/>
            <a:hueOff val="0"/>
            <a:satOff val="0"/>
            <a:lumOff val="0"/>
            <a:alphaOff val="0"/>
          </a:sysClr>
        </a:solidFill>
        <a:ln w="12700" cap="flat" cmpd="sng" algn="ctr">
          <a:solidFill>
            <a:srgbClr val="E97132">
              <a:hueOff val="1610903"/>
              <a:satOff val="-4623"/>
              <a:lumOff val="-7402"/>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Aptos" panose="02110004020202020204"/>
              <a:ea typeface="+mn-ea"/>
              <a:cs typeface="+mn-cs"/>
            </a:rPr>
            <a:t>PT</a:t>
          </a:r>
        </a:p>
      </dsp:txBody>
      <dsp:txXfrm>
        <a:off x="1746866" y="2992158"/>
        <a:ext cx="986471" cy="189167"/>
      </dsp:txXfrm>
    </dsp:sp>
    <dsp:sp modelId="{7270E71A-2C0D-4B6C-8809-5F92E833B60F}">
      <dsp:nvSpPr>
        <dsp:cNvPr id="0" name=""/>
        <dsp:cNvSpPr/>
      </dsp:nvSpPr>
      <dsp:spPr>
        <a:xfrm>
          <a:off x="1527650" y="3446159"/>
          <a:ext cx="1096079" cy="567501"/>
        </a:xfrm>
        <a:prstGeom prst="rect">
          <a:avLst/>
        </a:prstGeom>
        <a:solidFill>
          <a:srgbClr val="E97132">
            <a:hueOff val="3221807"/>
            <a:satOff val="-9246"/>
            <a:lumOff val="-14805"/>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80081"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Aptos" panose="02110004020202020204"/>
              <a:ea typeface="+mn-ea"/>
              <a:cs typeface="+mn-cs"/>
            </a:rPr>
            <a:t>Events Assistant</a:t>
          </a:r>
        </a:p>
      </dsp:txBody>
      <dsp:txXfrm>
        <a:off x="1527650" y="3446159"/>
        <a:ext cx="1096079" cy="567501"/>
      </dsp:txXfrm>
    </dsp:sp>
    <dsp:sp modelId="{97C6E241-5A21-43B1-95D2-7917A5F1BDB3}">
      <dsp:nvSpPr>
        <dsp:cNvPr id="0" name=""/>
        <dsp:cNvSpPr/>
      </dsp:nvSpPr>
      <dsp:spPr>
        <a:xfrm>
          <a:off x="1746866" y="3887549"/>
          <a:ext cx="986471" cy="189167"/>
        </a:xfrm>
        <a:prstGeom prst="rect">
          <a:avLst/>
        </a:prstGeom>
        <a:solidFill>
          <a:sysClr val="window" lastClr="FFFFFF">
            <a:alpha val="90000"/>
            <a:hueOff val="0"/>
            <a:satOff val="0"/>
            <a:lumOff val="0"/>
            <a:alphaOff val="0"/>
          </a:sysClr>
        </a:solidFill>
        <a:ln w="12700" cap="flat" cmpd="sng" algn="ctr">
          <a:solidFill>
            <a:srgbClr val="E97132">
              <a:hueOff val="3221807"/>
              <a:satOff val="-9246"/>
              <a:lumOff val="-14805"/>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Aptos" panose="02110004020202020204"/>
              <a:ea typeface="+mn-ea"/>
              <a:cs typeface="+mn-cs"/>
            </a:rPr>
            <a:t>PT</a:t>
          </a:r>
        </a:p>
      </dsp:txBody>
      <dsp:txXfrm>
        <a:off x="1746866" y="3887549"/>
        <a:ext cx="986471" cy="189167"/>
      </dsp:txXfrm>
    </dsp:sp>
    <dsp:sp modelId="{BD3D4E36-B7C0-40A9-8AB9-58D75CBE63BA}">
      <dsp:nvSpPr>
        <dsp:cNvPr id="0" name=""/>
        <dsp:cNvSpPr/>
      </dsp:nvSpPr>
      <dsp:spPr>
        <a:xfrm>
          <a:off x="2998171" y="2550768"/>
          <a:ext cx="1096079" cy="567501"/>
        </a:xfrm>
        <a:prstGeom prst="rect">
          <a:avLst/>
        </a:prstGeom>
        <a:solidFill>
          <a:srgbClr val="E97132">
            <a:hueOff val="4832710"/>
            <a:satOff val="-13870"/>
            <a:lumOff val="-22207"/>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80081" numCol="1" spcCol="1270" anchor="ctr" anchorCtr="0">
          <a:noAutofit/>
        </a:bodyPr>
        <a:lstStyle/>
        <a:p>
          <a:pPr marL="0" lvl="0" indent="0" algn="ctr" defTabSz="533400">
            <a:lnSpc>
              <a:spcPct val="90000"/>
            </a:lnSpc>
            <a:spcBef>
              <a:spcPct val="0"/>
            </a:spcBef>
            <a:spcAft>
              <a:spcPct val="35000"/>
            </a:spcAft>
            <a:buNone/>
          </a:pPr>
          <a:endParaRPr lang="en-GB" sz="1200" kern="1200">
            <a:solidFill>
              <a:sysClr val="window" lastClr="FFFFFF"/>
            </a:solidFill>
            <a:latin typeface="Aptos" panose="02110004020202020204"/>
            <a:ea typeface="+mn-ea"/>
            <a:cs typeface="+mn-cs"/>
          </a:endParaRPr>
        </a:p>
        <a:p>
          <a:pPr marL="0" lvl="0" indent="0" algn="ctr" defTabSz="533400">
            <a:lnSpc>
              <a:spcPct val="90000"/>
            </a:lnSpc>
            <a:spcBef>
              <a:spcPct val="0"/>
            </a:spcBef>
            <a:spcAft>
              <a:spcPct val="35000"/>
            </a:spcAft>
            <a:buNone/>
          </a:pPr>
          <a:r>
            <a:rPr lang="en-GB" sz="1200" kern="1200">
              <a:solidFill>
                <a:sysClr val="window" lastClr="FFFFFF"/>
              </a:solidFill>
              <a:latin typeface="Aptos" panose="02110004020202020204"/>
              <a:ea typeface="+mn-ea"/>
              <a:cs typeface="+mn-cs"/>
            </a:rPr>
            <a:t>Operations</a:t>
          </a:r>
        </a:p>
        <a:p>
          <a:pPr marL="0" lvl="0" indent="0" algn="ctr" defTabSz="533400">
            <a:lnSpc>
              <a:spcPct val="90000"/>
            </a:lnSpc>
            <a:spcBef>
              <a:spcPct val="0"/>
            </a:spcBef>
            <a:spcAft>
              <a:spcPct val="35000"/>
            </a:spcAft>
            <a:buNone/>
          </a:pPr>
          <a:r>
            <a:rPr lang="en-GB" sz="1200" kern="1200">
              <a:solidFill>
                <a:sysClr val="window" lastClr="FFFFFF"/>
              </a:solidFill>
              <a:latin typeface="Aptos" panose="02110004020202020204"/>
              <a:ea typeface="+mn-ea"/>
              <a:cs typeface="+mn-cs"/>
            </a:rPr>
            <a:t>Coordinator</a:t>
          </a:r>
        </a:p>
        <a:p>
          <a:pPr marL="0" lvl="0" indent="0" algn="ctr" defTabSz="533400">
            <a:lnSpc>
              <a:spcPct val="90000"/>
            </a:lnSpc>
            <a:spcBef>
              <a:spcPct val="0"/>
            </a:spcBef>
            <a:spcAft>
              <a:spcPct val="35000"/>
            </a:spcAft>
            <a:buNone/>
          </a:pPr>
          <a:endParaRPr lang="en-GB" sz="1200" kern="1200">
            <a:solidFill>
              <a:sysClr val="window" lastClr="FFFFFF"/>
            </a:solidFill>
            <a:latin typeface="Aptos" panose="02110004020202020204"/>
            <a:ea typeface="+mn-ea"/>
            <a:cs typeface="+mn-cs"/>
          </a:endParaRPr>
        </a:p>
      </dsp:txBody>
      <dsp:txXfrm>
        <a:off x="2998171" y="2550768"/>
        <a:ext cx="1096079" cy="567501"/>
      </dsp:txXfrm>
    </dsp:sp>
    <dsp:sp modelId="{EC2EE67C-B60C-4E83-95C9-BBDC78D265B0}">
      <dsp:nvSpPr>
        <dsp:cNvPr id="0" name=""/>
        <dsp:cNvSpPr/>
      </dsp:nvSpPr>
      <dsp:spPr>
        <a:xfrm>
          <a:off x="3217387" y="2992158"/>
          <a:ext cx="986471" cy="189167"/>
        </a:xfrm>
        <a:prstGeom prst="rect">
          <a:avLst/>
        </a:prstGeom>
        <a:solidFill>
          <a:sysClr val="window" lastClr="FFFFFF">
            <a:alpha val="90000"/>
            <a:hueOff val="0"/>
            <a:satOff val="0"/>
            <a:lumOff val="0"/>
            <a:alphaOff val="0"/>
          </a:sysClr>
        </a:solidFill>
        <a:ln w="12700" cap="flat" cmpd="sng" algn="ctr">
          <a:solidFill>
            <a:srgbClr val="E97132">
              <a:hueOff val="4832710"/>
              <a:satOff val="-13870"/>
              <a:lumOff val="-22207"/>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Aptos" panose="02110004020202020204"/>
              <a:ea typeface="+mn-ea"/>
              <a:cs typeface="+mn-cs"/>
            </a:rPr>
            <a:t>PT</a:t>
          </a:r>
        </a:p>
      </dsp:txBody>
      <dsp:txXfrm>
        <a:off x="3217387" y="2992158"/>
        <a:ext cx="986471" cy="189167"/>
      </dsp:txXfrm>
    </dsp:sp>
    <dsp:sp modelId="{8C55C3A1-ED98-4BE2-A9A4-0A7F21E66E09}">
      <dsp:nvSpPr>
        <dsp:cNvPr id="0" name=""/>
        <dsp:cNvSpPr/>
      </dsp:nvSpPr>
      <dsp:spPr>
        <a:xfrm>
          <a:off x="4468693" y="2550768"/>
          <a:ext cx="1096079" cy="567501"/>
        </a:xfrm>
        <a:prstGeom prst="rect">
          <a:avLst/>
        </a:prstGeom>
        <a:solidFill>
          <a:srgbClr val="E97132">
            <a:hueOff val="6443614"/>
            <a:satOff val="-18493"/>
            <a:lumOff val="-29609"/>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80081"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Aptos" panose="02110004020202020204"/>
              <a:ea typeface="+mn-ea"/>
              <a:cs typeface="+mn-cs"/>
            </a:rPr>
            <a:t>Marketing Manager</a:t>
          </a:r>
        </a:p>
      </dsp:txBody>
      <dsp:txXfrm>
        <a:off x="4468693" y="2550768"/>
        <a:ext cx="1096079" cy="567501"/>
      </dsp:txXfrm>
    </dsp:sp>
    <dsp:sp modelId="{01875DDC-BB9C-4398-AA81-6EBF4D60ADC6}">
      <dsp:nvSpPr>
        <dsp:cNvPr id="0" name=""/>
        <dsp:cNvSpPr/>
      </dsp:nvSpPr>
      <dsp:spPr>
        <a:xfrm>
          <a:off x="4687909" y="2992158"/>
          <a:ext cx="986471" cy="189167"/>
        </a:xfrm>
        <a:prstGeom prst="rect">
          <a:avLst/>
        </a:prstGeom>
        <a:solidFill>
          <a:sysClr val="window" lastClr="FFFFFF">
            <a:alpha val="90000"/>
            <a:hueOff val="0"/>
            <a:satOff val="0"/>
            <a:lumOff val="0"/>
            <a:alphaOff val="0"/>
          </a:sysClr>
        </a:solidFill>
        <a:ln w="12700" cap="flat" cmpd="sng" algn="ctr">
          <a:solidFill>
            <a:srgbClr val="E97132">
              <a:hueOff val="6443614"/>
              <a:satOff val="-18493"/>
              <a:lumOff val="-29609"/>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Aptos" panose="02110004020202020204"/>
              <a:ea typeface="+mn-ea"/>
              <a:cs typeface="+mn-cs"/>
            </a:rPr>
            <a:t>Freelance</a:t>
          </a:r>
        </a:p>
      </dsp:txBody>
      <dsp:txXfrm>
        <a:off x="4687909" y="2992158"/>
        <a:ext cx="986471" cy="189167"/>
      </dsp:txXfrm>
    </dsp:sp>
    <dsp:sp modelId="{9A7E70CB-4002-4CF8-B451-FBD054A099A5}">
      <dsp:nvSpPr>
        <dsp:cNvPr id="0" name=""/>
        <dsp:cNvSpPr/>
      </dsp:nvSpPr>
      <dsp:spPr>
        <a:xfrm>
          <a:off x="1527650" y="1655377"/>
          <a:ext cx="1096079" cy="567501"/>
        </a:xfrm>
        <a:prstGeom prst="rect">
          <a:avLst/>
        </a:prstGeom>
        <a:solidFill>
          <a:srgbClr val="196B24">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80081"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Aptos" panose="02110004020202020204"/>
              <a:ea typeface="+mn-ea"/>
              <a:cs typeface="+mn-cs"/>
            </a:rPr>
            <a:t>Curator &amp; Programme Manager</a:t>
          </a:r>
        </a:p>
      </dsp:txBody>
      <dsp:txXfrm>
        <a:off x="1527650" y="1655377"/>
        <a:ext cx="1096079" cy="567501"/>
      </dsp:txXfrm>
    </dsp:sp>
    <dsp:sp modelId="{A78C9544-B47A-46B8-AFED-E90EE3F9C329}">
      <dsp:nvSpPr>
        <dsp:cNvPr id="0" name=""/>
        <dsp:cNvSpPr/>
      </dsp:nvSpPr>
      <dsp:spPr>
        <a:xfrm>
          <a:off x="1746866" y="2096767"/>
          <a:ext cx="986471" cy="189167"/>
        </a:xfrm>
        <a:prstGeom prst="rect">
          <a:avLst/>
        </a:prstGeom>
        <a:solidFill>
          <a:sysClr val="window" lastClr="FFFFFF">
            <a:alpha val="90000"/>
            <a:hueOff val="0"/>
            <a:satOff val="0"/>
            <a:lumOff val="0"/>
            <a:alphaOff val="0"/>
          </a:sysClr>
        </a:solidFill>
        <a:ln w="12700" cap="flat" cmpd="sng" algn="ctr">
          <a:solidFill>
            <a:srgbClr val="196B24">
              <a:hueOff val="0"/>
              <a:satOff val="0"/>
              <a:lumOff val="0"/>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Aptos" panose="02110004020202020204"/>
              <a:ea typeface="+mn-ea"/>
              <a:cs typeface="+mn-cs"/>
            </a:rPr>
            <a:t>PT</a:t>
          </a:r>
        </a:p>
      </dsp:txBody>
      <dsp:txXfrm>
        <a:off x="1746866" y="2096767"/>
        <a:ext cx="986471" cy="18916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 Tunney</dc:creator>
  <cp:keywords/>
  <dc:description/>
  <cp:lastModifiedBy>Russ Tunney</cp:lastModifiedBy>
  <cp:revision>4</cp:revision>
  <dcterms:created xsi:type="dcterms:W3CDTF">2026-08-06T15:49:00Z</dcterms:created>
  <dcterms:modified xsi:type="dcterms:W3CDTF">2026-08-24T10:09:00Z</dcterms:modified>
</cp:coreProperties>
</file>