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05407">
      <w:pPr>
        <w:spacing w:line="240" w:lineRule="atLeast"/>
        <w:jc w:val="center"/>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KICC (Kid’s Innerleithen Cycle Club) CHILD AND VULNERABLE ADULT PROTECTION POLICY</w:t>
      </w:r>
    </w:p>
    <w:p w14:paraId="4AD35850">
      <w:pPr>
        <w:spacing w:line="240" w:lineRule="atLeast"/>
        <w:rPr>
          <w:rFonts w:ascii="Tahoma" w:hAnsi="Tahoma" w:eastAsia="Times New Roman" w:cs="Tahoma"/>
          <w:color w:val="000000"/>
          <w:sz w:val="20"/>
          <w:szCs w:val="20"/>
          <w:lang w:val="en-GB" w:eastAsia="en-GB"/>
        </w:rPr>
      </w:pPr>
    </w:p>
    <w:p w14:paraId="324D4DE3">
      <w:pPr>
        <w:spacing w:line="240" w:lineRule="atLeast"/>
        <w:rPr>
          <w:rFonts w:hint="default" w:ascii="Tahoma" w:hAnsi="Tahoma" w:eastAsia="Times New Roman" w:cs="Tahoma"/>
          <w:i/>
          <w:iCs/>
          <w:color w:val="000000"/>
          <w:sz w:val="20"/>
          <w:szCs w:val="20"/>
          <w:lang w:val="en-US" w:eastAsia="en-GB"/>
        </w:rPr>
      </w:pPr>
      <w:r>
        <w:rPr>
          <w:rFonts w:ascii="Tahoma" w:hAnsi="Tahoma" w:eastAsia="Times New Roman" w:cs="Tahoma"/>
          <w:i/>
          <w:iCs/>
          <w:color w:val="000000"/>
          <w:sz w:val="20"/>
          <w:szCs w:val="20"/>
          <w:lang w:val="en-GB" w:eastAsia="en-GB"/>
        </w:rPr>
        <w:t xml:space="preserve">Name of Club Welfare Officer: </w:t>
      </w:r>
      <w:r>
        <w:rPr>
          <w:rFonts w:hint="default" w:ascii="Tahoma" w:hAnsi="Tahoma" w:eastAsia="Times New Roman" w:cs="Tahoma"/>
          <w:i/>
          <w:iCs/>
          <w:color w:val="000000"/>
          <w:sz w:val="20"/>
          <w:szCs w:val="20"/>
          <w:lang w:val="en-US" w:eastAsia="en-GB"/>
        </w:rPr>
        <w:t xml:space="preserve">General inbox </w:t>
      </w:r>
      <w:bookmarkStart w:id="0" w:name="_GoBack"/>
      <w:bookmarkEnd w:id="0"/>
      <w:r>
        <w:rPr>
          <w:rFonts w:hint="default" w:ascii="Tahoma" w:hAnsi="Tahoma" w:eastAsia="Times New Roman" w:cs="Tahoma"/>
          <w:i/>
          <w:iCs/>
          <w:color w:val="000000"/>
          <w:sz w:val="20"/>
          <w:szCs w:val="20"/>
          <w:lang w:val="en-US" w:eastAsia="en-GB"/>
        </w:rPr>
        <w:fldChar w:fldCharType="begin"/>
      </w:r>
      <w:r>
        <w:rPr>
          <w:rFonts w:hint="default" w:ascii="Tahoma" w:hAnsi="Tahoma" w:eastAsia="Times New Roman" w:cs="Tahoma"/>
          <w:i/>
          <w:iCs/>
          <w:color w:val="000000"/>
          <w:sz w:val="20"/>
          <w:szCs w:val="20"/>
          <w:lang w:val="en-US" w:eastAsia="en-GB"/>
        </w:rPr>
        <w:instrText xml:space="preserve"> HYPERLINK "mailto:help@kicc.bike" </w:instrText>
      </w:r>
      <w:r>
        <w:rPr>
          <w:rFonts w:hint="default" w:ascii="Tahoma" w:hAnsi="Tahoma" w:eastAsia="Times New Roman" w:cs="Tahoma"/>
          <w:i/>
          <w:iCs/>
          <w:color w:val="000000"/>
          <w:sz w:val="20"/>
          <w:szCs w:val="20"/>
          <w:lang w:val="en-US" w:eastAsia="en-GB"/>
        </w:rPr>
        <w:fldChar w:fldCharType="separate"/>
      </w:r>
      <w:r>
        <w:rPr>
          <w:rStyle w:val="9"/>
          <w:rFonts w:hint="default" w:ascii="Tahoma" w:hAnsi="Tahoma" w:eastAsia="Times New Roman" w:cs="Tahoma"/>
          <w:i/>
          <w:iCs/>
          <w:sz w:val="20"/>
          <w:szCs w:val="20"/>
          <w:lang w:val="en-US" w:eastAsia="en-GB"/>
        </w:rPr>
        <w:t>help</w:t>
      </w:r>
      <w:r>
        <w:rPr>
          <w:rStyle w:val="9"/>
          <w:rFonts w:ascii="Tahoma" w:hAnsi="Tahoma" w:eastAsia="Times New Roman" w:cs="Tahoma"/>
          <w:i/>
          <w:iCs/>
          <w:sz w:val="20"/>
          <w:szCs w:val="20"/>
          <w:lang w:val="en-GB" w:eastAsia="en-GB"/>
        </w:rPr>
        <w:t>@kicc.bike</w:t>
      </w:r>
      <w:r>
        <w:rPr>
          <w:rFonts w:hint="default" w:ascii="Tahoma" w:hAnsi="Tahoma" w:eastAsia="Times New Roman" w:cs="Tahoma"/>
          <w:i/>
          <w:iCs/>
          <w:color w:val="000000"/>
          <w:sz w:val="20"/>
          <w:szCs w:val="20"/>
          <w:lang w:val="en-US" w:eastAsia="en-GB"/>
        </w:rPr>
        <w:fldChar w:fldCharType="end"/>
      </w:r>
      <w:r>
        <w:rPr>
          <w:rFonts w:hint="default" w:ascii="Tahoma" w:hAnsi="Tahoma" w:eastAsia="Times New Roman" w:cs="Tahoma"/>
          <w:i/>
          <w:iCs/>
          <w:color w:val="000000"/>
          <w:sz w:val="20"/>
          <w:szCs w:val="20"/>
          <w:lang w:val="en-US" w:eastAsia="en-GB"/>
        </w:rPr>
        <w:t xml:space="preserve"> </w:t>
      </w:r>
    </w:p>
    <w:p w14:paraId="08FC72D7">
      <w:pPr>
        <w:spacing w:line="240" w:lineRule="atLeast"/>
        <w:rPr>
          <w:rFonts w:hint="default" w:ascii="Tahoma" w:hAnsi="Tahoma" w:eastAsia="Times New Roman" w:cs="Tahoma"/>
          <w:i/>
          <w:iCs/>
          <w:color w:val="000000"/>
          <w:sz w:val="20"/>
          <w:szCs w:val="20"/>
          <w:lang w:val="en-GB" w:eastAsia="en-GB"/>
        </w:rPr>
      </w:pPr>
    </w:p>
    <w:p w14:paraId="15E8F4CB">
      <w:pPr>
        <w:spacing w:line="240" w:lineRule="atLeast"/>
        <w:rPr>
          <w:rFonts w:hint="default" w:ascii="Tahoma" w:hAnsi="Tahoma" w:eastAsia="Times New Roman" w:cs="Tahoma"/>
          <w:color w:val="000000"/>
          <w:sz w:val="20"/>
          <w:szCs w:val="20"/>
          <w:lang w:val="en-US" w:eastAsia="en-GB"/>
        </w:rPr>
      </w:pPr>
      <w:r>
        <w:rPr>
          <w:rFonts w:hint="default" w:ascii="Tahoma" w:hAnsi="Tahoma" w:eastAsia="Times New Roman" w:cs="Tahoma"/>
          <w:i/>
          <w:iCs/>
          <w:color w:val="000000"/>
          <w:sz w:val="20"/>
          <w:szCs w:val="20"/>
          <w:lang w:val="en-US" w:eastAsia="en-GB"/>
        </w:rPr>
        <w:t>Anna Weild</w:t>
      </w:r>
      <w:r>
        <w:rPr>
          <w:rFonts w:ascii="Tahoma" w:hAnsi="Tahoma" w:eastAsia="Times New Roman" w:cs="Tahoma"/>
          <w:i/>
          <w:iCs/>
          <w:color w:val="000000"/>
          <w:sz w:val="20"/>
          <w:szCs w:val="20"/>
          <w:lang w:val="en-GB" w:eastAsia="en-GB"/>
        </w:rPr>
        <w:t xml:space="preserve">, Tel: </w:t>
      </w:r>
      <w:r>
        <w:rPr>
          <w:rFonts w:hint="default" w:ascii="Tahoma" w:hAnsi="Tahoma" w:eastAsia="Times New Roman"/>
          <w:i/>
          <w:iCs/>
          <w:color w:val="000000"/>
          <w:sz w:val="20"/>
          <w:szCs w:val="20"/>
          <w:lang w:val="en-GB" w:eastAsia="en-GB"/>
        </w:rPr>
        <w:t>0</w:t>
      </w:r>
      <w:r>
        <w:rPr>
          <w:rFonts w:hint="default" w:ascii="Tahoma" w:hAnsi="Tahoma" w:eastAsia="Times New Roman"/>
          <w:i/>
          <w:iCs/>
          <w:color w:val="000000"/>
          <w:sz w:val="20"/>
          <w:szCs w:val="20"/>
          <w:lang w:val="en-US" w:eastAsia="en-GB"/>
        </w:rPr>
        <w:t xml:space="preserve">7825459353 </w:t>
      </w:r>
      <w:r>
        <w:rPr>
          <w:rFonts w:ascii="Tahoma" w:hAnsi="Tahoma" w:eastAsia="Times New Roman" w:cs="Tahoma"/>
          <w:i/>
          <w:iCs/>
          <w:color w:val="000000"/>
          <w:sz w:val="20"/>
          <w:szCs w:val="20"/>
          <w:lang w:val="en-GB" w:eastAsia="en-GB"/>
        </w:rPr>
        <w:t xml:space="preserve">email: </w:t>
      </w:r>
      <w:r>
        <w:rPr>
          <w:rFonts w:hint="default" w:ascii="Tahoma" w:hAnsi="Tahoma" w:eastAsia="Times New Roman"/>
          <w:i/>
          <w:iCs/>
          <w:color w:val="000000"/>
          <w:sz w:val="20"/>
          <w:szCs w:val="20"/>
          <w:lang w:val="en-US" w:eastAsia="en-GB"/>
        </w:rPr>
        <w:t xml:space="preserve">anna.weild@gmail.com </w:t>
      </w:r>
    </w:p>
    <w:p w14:paraId="1F058747">
      <w:pPr>
        <w:spacing w:line="240" w:lineRule="atLeast"/>
        <w:rPr>
          <w:rFonts w:hint="default" w:ascii="Tahoma" w:hAnsi="Tahoma" w:eastAsia="Times New Roman" w:cs="Tahoma"/>
          <w:i/>
          <w:iCs/>
          <w:color w:val="000000"/>
          <w:sz w:val="20"/>
          <w:szCs w:val="20"/>
          <w:lang w:val="en-US" w:eastAsia="en-GB"/>
        </w:rPr>
      </w:pPr>
      <w:r>
        <w:rPr>
          <w:rFonts w:hint="default" w:ascii="Tahoma" w:hAnsi="Tahoma" w:eastAsia="Times New Roman" w:cs="Tahoma"/>
          <w:i/>
          <w:iCs/>
          <w:color w:val="000000"/>
          <w:sz w:val="20"/>
          <w:szCs w:val="20"/>
          <w:lang w:val="en-US" w:eastAsia="en-GB"/>
        </w:rPr>
        <w:t>or</w:t>
      </w:r>
    </w:p>
    <w:p w14:paraId="0D9F1D85">
      <w:pPr>
        <w:spacing w:line="240" w:lineRule="atLeast"/>
        <w:rPr>
          <w:rFonts w:hint="default" w:ascii="Tahoma" w:hAnsi="Tahoma" w:eastAsia="Times New Roman" w:cs="Tahoma"/>
          <w:color w:val="000000"/>
          <w:sz w:val="18"/>
          <w:szCs w:val="18"/>
          <w:lang w:val="en-US" w:eastAsia="en-GB"/>
        </w:rPr>
      </w:pPr>
      <w:r>
        <w:rPr>
          <w:rFonts w:hint="default" w:ascii="Tahoma" w:hAnsi="Tahoma" w:eastAsia="Times New Roman" w:cs="Tahoma"/>
          <w:i/>
          <w:iCs/>
          <w:color w:val="000000"/>
          <w:sz w:val="20"/>
          <w:szCs w:val="20"/>
          <w:lang w:val="en-US" w:eastAsia="en-GB"/>
        </w:rPr>
        <w:t>Lyn Emond</w:t>
      </w:r>
      <w:r>
        <w:rPr>
          <w:rFonts w:ascii="Tahoma" w:hAnsi="Tahoma" w:eastAsia="Times New Roman" w:cs="Tahoma"/>
          <w:i/>
          <w:iCs/>
          <w:color w:val="000000"/>
          <w:sz w:val="20"/>
          <w:szCs w:val="20"/>
          <w:lang w:val="en-GB" w:eastAsia="en-GB"/>
        </w:rPr>
        <w:t> </w:t>
      </w:r>
      <w:r>
        <w:rPr>
          <w:rFonts w:hint="default" w:ascii="Tahoma" w:hAnsi="Tahoma" w:eastAsia="Times New Roman" w:cs="Tahoma"/>
          <w:i/>
          <w:iCs/>
          <w:color w:val="000000"/>
          <w:sz w:val="20"/>
          <w:szCs w:val="20"/>
          <w:lang w:val="en-US" w:eastAsia="en-GB"/>
        </w:rPr>
        <w:t xml:space="preserve">, Tel </w:t>
      </w:r>
      <w:r>
        <w:rPr>
          <w:rFonts w:hint="default" w:ascii="Tahoma" w:hAnsi="Tahoma" w:eastAsia="Times New Roman"/>
          <w:i/>
          <w:iCs/>
          <w:color w:val="000000"/>
          <w:sz w:val="20"/>
          <w:szCs w:val="20"/>
          <w:lang w:val="en-US" w:eastAsia="en-GB"/>
        </w:rPr>
        <w:t xml:space="preserve">07787870900 </w:t>
      </w:r>
      <w:r>
        <w:rPr>
          <w:rFonts w:ascii="Tahoma" w:hAnsi="Tahoma" w:eastAsia="Times New Roman" w:cs="Tahoma"/>
          <w:i/>
          <w:iCs/>
          <w:color w:val="000000"/>
          <w:sz w:val="20"/>
          <w:szCs w:val="20"/>
          <w:lang w:val="en-GB" w:eastAsia="en-GB"/>
        </w:rPr>
        <w:t xml:space="preserve">email: </w:t>
      </w:r>
      <w:r>
        <w:rPr>
          <w:rFonts w:ascii="Tahoma" w:hAnsi="Tahoma" w:eastAsia="Times New Roman" w:cs="Tahoma"/>
          <w:i/>
          <w:iCs/>
          <w:color w:val="000000"/>
          <w:sz w:val="20"/>
          <w:szCs w:val="20"/>
          <w:lang w:val="en-GB" w:eastAsia="en-GB"/>
        </w:rPr>
        <w:fldChar w:fldCharType="begin"/>
      </w:r>
      <w:r>
        <w:rPr>
          <w:rFonts w:ascii="Tahoma" w:hAnsi="Tahoma" w:eastAsia="Times New Roman" w:cs="Tahoma"/>
          <w:i/>
          <w:iCs/>
          <w:color w:val="000000"/>
          <w:sz w:val="20"/>
          <w:szCs w:val="20"/>
          <w:lang w:val="en-GB" w:eastAsia="en-GB"/>
        </w:rPr>
        <w:instrText xml:space="preserve"> HYPERLINK "mailto:lynemond@hotmail.co.uk" </w:instrText>
      </w:r>
      <w:r>
        <w:rPr>
          <w:rFonts w:ascii="Tahoma" w:hAnsi="Tahoma" w:eastAsia="Times New Roman" w:cs="Tahoma"/>
          <w:i/>
          <w:iCs/>
          <w:color w:val="000000"/>
          <w:sz w:val="20"/>
          <w:szCs w:val="20"/>
          <w:lang w:val="en-GB" w:eastAsia="en-GB"/>
        </w:rPr>
        <w:fldChar w:fldCharType="separate"/>
      </w:r>
      <w:r>
        <w:rPr>
          <w:rStyle w:val="9"/>
          <w:rFonts w:ascii="Tahoma" w:hAnsi="Tahoma" w:eastAsia="Times New Roman" w:cs="Tahoma"/>
          <w:i/>
          <w:iCs/>
          <w:sz w:val="20"/>
          <w:szCs w:val="20"/>
          <w:lang w:val="en-GB" w:eastAsia="en-GB"/>
        </w:rPr>
        <w:t>l</w:t>
      </w:r>
      <w:r>
        <w:rPr>
          <w:rStyle w:val="9"/>
          <w:rFonts w:hint="default" w:ascii="Tahoma" w:hAnsi="Tahoma" w:eastAsia="Times New Roman" w:cs="Tahoma"/>
          <w:i/>
          <w:iCs/>
          <w:sz w:val="20"/>
          <w:szCs w:val="20"/>
          <w:lang w:val="en-US" w:eastAsia="en-GB"/>
        </w:rPr>
        <w:t>ynemond@hotmail.co.uk</w:t>
      </w:r>
      <w:r>
        <w:rPr>
          <w:rFonts w:ascii="Tahoma" w:hAnsi="Tahoma" w:eastAsia="Times New Roman" w:cs="Tahoma"/>
          <w:i/>
          <w:iCs/>
          <w:color w:val="000000"/>
          <w:sz w:val="20"/>
          <w:szCs w:val="20"/>
          <w:lang w:val="en-GB" w:eastAsia="en-GB"/>
        </w:rPr>
        <w:fldChar w:fldCharType="end"/>
      </w:r>
      <w:r>
        <w:rPr>
          <w:rFonts w:hint="default" w:ascii="Tahoma" w:hAnsi="Tahoma" w:eastAsia="Times New Roman" w:cs="Tahoma"/>
          <w:i/>
          <w:iCs/>
          <w:color w:val="000000"/>
          <w:sz w:val="20"/>
          <w:szCs w:val="20"/>
          <w:lang w:val="en-US" w:eastAsia="en-GB"/>
        </w:rPr>
        <w:t xml:space="preserve"> </w:t>
      </w:r>
    </w:p>
    <w:p w14:paraId="00B2007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58C6B33C">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Governing body (British Cycling)welfare contact:</w:t>
      </w:r>
    </w:p>
    <w:p w14:paraId="4AA1E26A">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Simon Thornton (Compliance Manager)     Tel: 0161 274 2082</w:t>
      </w:r>
    </w:p>
    <w:p w14:paraId="619E7BB5">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Email: compliance@britishcycling.org.uk </w:t>
      </w:r>
    </w:p>
    <w:p w14:paraId="60D925C6">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Out of hours tel: 0161 274 2002</w:t>
      </w:r>
    </w:p>
    <w:p w14:paraId="3B031E2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253ED59">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In case of an emergency situation contact:Police: 999NSPCC: 0808 800 5000 Parentline: 08000282233 Childline: 0800 1111</w:t>
      </w:r>
    </w:p>
    <w:p w14:paraId="7150CD96">
      <w:pPr>
        <w:spacing w:line="240" w:lineRule="atLeast"/>
        <w:rPr>
          <w:rFonts w:ascii="Tahoma" w:hAnsi="Tahoma" w:eastAsia="Times New Roman" w:cs="Tahoma"/>
          <w:color w:val="000000"/>
          <w:sz w:val="20"/>
          <w:szCs w:val="20"/>
          <w:lang w:val="en-GB" w:eastAsia="en-GB"/>
        </w:rPr>
      </w:pPr>
    </w:p>
    <w:p w14:paraId="1CB8EFD9">
      <w:pPr>
        <w:spacing w:line="240" w:lineRule="atLeast"/>
        <w:rPr>
          <w:rFonts w:ascii="Tahoma" w:hAnsi="Tahoma" w:eastAsia="Times New Roman" w:cs="Tahoma"/>
          <w:color w:val="000000"/>
          <w:sz w:val="20"/>
          <w:szCs w:val="20"/>
          <w:lang w:val="en-GB" w:eastAsia="en-GB"/>
        </w:rPr>
      </w:pPr>
    </w:p>
    <w:p w14:paraId="5701690A">
      <w:pPr>
        <w:spacing w:line="240" w:lineRule="atLeast"/>
        <w:rPr>
          <w:rFonts w:ascii="Tahoma" w:hAnsi="Tahoma" w:eastAsia="Times New Roman" w:cs="Tahoma"/>
          <w:color w:val="000000"/>
          <w:sz w:val="20"/>
          <w:szCs w:val="20"/>
          <w:lang w:val="en-GB" w:eastAsia="en-GB"/>
        </w:rPr>
      </w:pPr>
    </w:p>
    <w:p w14:paraId="0BCEAF09">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Responsibilities </w:t>
      </w:r>
    </w:p>
    <w:p w14:paraId="34E087C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KICC will: </w:t>
      </w:r>
    </w:p>
    <w:p w14:paraId="555F501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Promote the health and welfare of children and vulnerable adults by providing opportunities for them to take part in cycling safely.</w:t>
      </w:r>
    </w:p>
    <w:p w14:paraId="45ABABE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Respects and promote the rights, wishes and feelings of children and vulnerable adults.</w:t>
      </w:r>
    </w:p>
    <w:p w14:paraId="029CCB4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Promote and implement appropriate procedures to safeguard the well-being of children and vulnerable adults and protect them from abuse.</w:t>
      </w:r>
    </w:p>
    <w:p w14:paraId="56FDEA7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Recruit, train support and supervise its representatives to adopt best practice to safeguard and protect children and vulnerable children from abuse and to minimise risk to themselves.</w:t>
      </w:r>
    </w:p>
    <w:p w14:paraId="26A625C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Require representatives to adopt and abide by this Child and Vulnerable Adult Protection Policy and these procedures.</w:t>
      </w:r>
    </w:p>
    <w:p w14:paraId="0D26DFD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Respond to any allegations of misconduct or abuse of children or vulnerable adults in line with this policy and these procedures.</w:t>
      </w:r>
    </w:p>
    <w:p w14:paraId="2F90B77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Review and evaluate this policy and these procedures on a regular basis.</w:t>
      </w:r>
    </w:p>
    <w:p w14:paraId="049A94E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58E2C662">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Principles</w:t>
      </w:r>
    </w:p>
    <w:p w14:paraId="419BBEB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The Welfare of children and vulnerable adults is everyone’s responsibility, particularly when it comes to protecting them from abuse. Children and vulnerable adults have a lot to gain from sport. Their natural sense of fun and spontaneity can blossom in a positive environment created by sports organisations. It provides an excellent opportunity for them to learn new skills, become more confident and maximise their own unique potential. This policy and these procedures are based on the following principles:</w:t>
      </w:r>
    </w:p>
    <w:p w14:paraId="3F7950D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6CB23D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The welfare of children and vulnerable adults is the primary concern</w:t>
      </w:r>
    </w:p>
    <w:p w14:paraId="00CEFD1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All children and vulnerable adults, whatever their age, culture, disability, gender, language, racial origin, socio-economic status, religious belief and/or sexual identity have the right to protection from abuse.</w:t>
      </w:r>
    </w:p>
    <w:p w14:paraId="27F1FA7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It is everyone’s responsibility to report any concerns about abuse and the responsibility of the Social Work Department and the Police to conduct, where appropriate, a joint investigation.</w:t>
      </w:r>
    </w:p>
    <w:p w14:paraId="1DA3E91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All incidents of alleged poor practice, misconduct and abuse will be taken seriously and responded to swiftly and appropriately.</w:t>
      </w:r>
    </w:p>
    <w:p w14:paraId="7AEC25A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All personal data will be processed in accordance with requirements of the Data Protection Act 1998.</w:t>
      </w:r>
    </w:p>
    <w:p w14:paraId="1FE6161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51B5FCD5">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Review</w:t>
      </w:r>
    </w:p>
    <w:p w14:paraId="37EC365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This policy and these procedures will be regularly monitored and reviewed:</w:t>
      </w:r>
    </w:p>
    <w:p w14:paraId="17DA6BA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In accordance with changes in legislation and guidance on the protection of children and vulnerable adults or any changes within KICC.</w:t>
      </w:r>
    </w:p>
    <w:p w14:paraId="717CE5E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Following any issues or concerns raised about the protection of children and vulnerable adults within KICC.</w:t>
      </w:r>
    </w:p>
    <w:p w14:paraId="259045D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In all other circumstances, at least annually.</w:t>
      </w:r>
    </w:p>
    <w:p w14:paraId="1F18072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0D90A06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FAC120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br w:type="page"/>
      </w:r>
    </w:p>
    <w:p w14:paraId="29AB5844">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1. Code of Conduct for the Protection of Children and  Vulnerable Adults</w:t>
      </w:r>
    </w:p>
    <w:p w14:paraId="40F97C6C">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The code of conduct details the types of practice required by all representative of KICC when in contact with children or vulnerable adults. The types are categorised into good practice, practice to be avoided and practice never to be sanctioned. Suspicions of non-compliance of the code by a representative will be dealt with through the KICC disciplinary procedures.</w:t>
      </w:r>
    </w:p>
    <w:p w14:paraId="7A8F50D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8FDF838">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1.1 Good Practice</w:t>
      </w:r>
    </w:p>
    <w:p w14:paraId="3CB84D2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KICC supports and requires the following good practice by representatives when in contact with children or vulnerable adults.</w:t>
      </w:r>
    </w:p>
    <w:p w14:paraId="5AF094C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When working with children or vulnerable adults:</w:t>
      </w:r>
    </w:p>
    <w:p w14:paraId="25FD8CD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Make sport fun, enjoyable and promote fair play.</w:t>
      </w:r>
    </w:p>
    <w:p w14:paraId="68772AE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•Always work in an open environment, e.g. avoid private or unobserved situations and encourage an open environment for activities.</w:t>
      </w:r>
    </w:p>
    <w:p w14:paraId="3E384F3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Treat all children or vulnerable adults equally, with respect and dignity.</w:t>
      </w:r>
    </w:p>
    <w:p w14:paraId="6812F5C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Put the welfare of each child or vulnerable adult first before winning or achieving performance goals.</w:t>
      </w:r>
    </w:p>
    <w:p w14:paraId="34F7CB3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Give enthusiastic and constructive feedback rather than negative criticism.</w:t>
      </w:r>
    </w:p>
    <w:p w14:paraId="264522F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Ensure that if any form of manual r physical support is required for a child or vulnerable adult, it is provided openly, the child or vulnerable adult is informed of what is being done and their consent is obtained.</w:t>
      </w:r>
    </w:p>
    <w:p w14:paraId="15D95D3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Deliver educational instruction first verbally’ secondly role-modelled, and thirdly and only if necessary, with hands on which must be accompanied by telling the child or vulnerable adult where you are putting your hands and why it is necessary and obtaining consent.</w:t>
      </w:r>
    </w:p>
    <w:p w14:paraId="75C28AB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Involve parents, guardians and carers wherever possible.</w:t>
      </w:r>
    </w:p>
    <w:p w14:paraId="2BD5F19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Build balanced relationships based on mutual trust that empower children and vulnerable adults to share in the decision making process.</w:t>
      </w:r>
    </w:p>
    <w:p w14:paraId="4DFCB9C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Recognise the development needs and capacity of the children and vulnerable adults and avoid excessive training or competition and either pushing them against their will or putting undue pressure on them.</w:t>
      </w:r>
    </w:p>
    <w:p w14:paraId="7917891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0A68B1DD">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First Aid and Treatment of Injuries</w:t>
      </w:r>
    </w:p>
    <w:p w14:paraId="42536B2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If, in your capacity as a representative of KICC, a child or vulnerable adult requires first aid or any form of medical attention whilst in your care, then the following good practice must be followed:</w:t>
      </w:r>
    </w:p>
    <w:p w14:paraId="7452FAA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Be aware of any pre-existing medical conditions, medicines being taken by participants or existing injuries and treatment required.</w:t>
      </w:r>
    </w:p>
    <w:p w14:paraId="65E0047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Keep a written record of any injury that occurs, along with the details of any treatment given.</w:t>
      </w:r>
    </w:p>
    <w:p w14:paraId="08A1E1E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Where possible, ensure access to medical advice and/or assistance is available.</w:t>
      </w:r>
    </w:p>
    <w:p w14:paraId="1BD3C19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Only those with a current, recognised First Aid qualification should respond to any injuries.</w:t>
      </w:r>
    </w:p>
    <w:p w14:paraId="207F1A1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Where possible any course of action should be discussed with the child/vulnerable adult, in language that they understand and their permission sought before any action is taken.</w:t>
      </w:r>
    </w:p>
    <w:p w14:paraId="46243EBC">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In more serious cases, assistance must be obtained from a medically qualified professional as soon as possible.</w:t>
      </w:r>
    </w:p>
    <w:p w14:paraId="5946CBB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The child/vulnerable adult’s parents/guardians or carers must be informed of any injury and any action taken as soon as possible, unless it is in the child’s or vulnerable adult’s interests and on professional advice not to do so.</w:t>
      </w:r>
    </w:p>
    <w:p w14:paraId="31919D1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 Notification of Accident Form must be completed and signed and passed to the Chairperson as soon as possible.</w:t>
      </w:r>
    </w:p>
    <w:p w14:paraId="515349C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B05C55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For taking and transporting children or vulnerable adults in your care/personal vehicle:</w:t>
      </w:r>
    </w:p>
    <w:p w14:paraId="6F058E7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If it is necessary to provide transport or take children or vulnerable adults away from home the following good practice must be followed:</w:t>
      </w:r>
    </w:p>
    <w:p w14:paraId="79DD704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Where practicable request written parental/guardian consent if staff/volunteers are required to transport children or vulnerable adults.</w:t>
      </w:r>
    </w:p>
    <w:p w14:paraId="6EC108E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Always tell another staff member that you are transporting a child, give details of the route and the anticipated length of the journey.</w:t>
      </w:r>
    </w:p>
    <w:p w14:paraId="336721B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Ensure all vehicles are correctly insured.</w:t>
      </w:r>
    </w:p>
    <w:p w14:paraId="5E32BA7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All reasonable safety measures are taken, e.g. children in the back seat, seatbelts are worn.</w:t>
      </w:r>
    </w:p>
    <w:p w14:paraId="5429EA8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Ensure, where possible, a male and female accompany mixed groups of children or vulnerable adults. These adults should be familiar with and agree to abide by the Child and Vulnerable Adult Protection Policy and Procedures of KICC.</w:t>
      </w:r>
    </w:p>
    <w:p w14:paraId="429C192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2F614E21">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1.2 Practice To Be Avoided</w:t>
      </w:r>
    </w:p>
    <w:p w14:paraId="62585DA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In the context of your role within KICC, the following practice should be avoided:</w:t>
      </w:r>
    </w:p>
    <w:p w14:paraId="39C9FC1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Avoid having favourites – this could lead to resentment and jealousy by other children or vulnerable adults and could lead to false allegations.</w:t>
      </w:r>
    </w:p>
    <w:p w14:paraId="22DAEE3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Avoid spending excessive amounts of time alone with children or vulnerable adults away from others.</w:t>
      </w:r>
    </w:p>
    <w:p w14:paraId="1503984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Ensure that when children or vulnerable adults are taken away from home adults avoid entering rooms unless in an emergency situation or in the interest of health and safety. If it is necessary to enter rooms, the door should remain open, if appropriate.</w:t>
      </w:r>
    </w:p>
    <w:p w14:paraId="7FBEF20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Avoid taking children or vulnerable adults to your home.</w:t>
      </w:r>
    </w:p>
    <w:p w14:paraId="6627FA4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Avoid, where possible, doing things of a personal nature for children or vulnerable adults that they can do for themselves.</w:t>
      </w:r>
    </w:p>
    <w:p w14:paraId="591C2ED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1717EF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527FE519">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Important Note:</w:t>
      </w:r>
      <w:r>
        <w:rPr>
          <w:rFonts w:ascii="Tahoma" w:hAnsi="Tahoma" w:eastAsia="Times New Roman" w:cs="Tahoma"/>
          <w:color w:val="000000"/>
          <w:sz w:val="20"/>
          <w:szCs w:val="20"/>
          <w:lang w:val="en-GB" w:eastAsia="en-GB"/>
        </w:rPr>
        <w:t> It may sometimes be necessary for representative to do things of a personal nature for children and vulnerable adults, particularly if they are very young or vulnerable. These tasks should only be carried out with the full understanding and consent of the child and vulnerable adult and where possible their parents/guardians. It is important to respect their views. If a person is fully dependent on you, talk with him/her about what you are doing and give choices where possible activities. Do not take on the responsibility for tasks for which you are not appropriately trained.</w:t>
      </w:r>
    </w:p>
    <w:p w14:paraId="1317C94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FF750B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BE8C591">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1.3 Practice never to be sanctioned</w:t>
      </w:r>
    </w:p>
    <w:p w14:paraId="4411CD3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In the context of your role within KICC, the following practices should never be sanctioned:</w:t>
      </w:r>
    </w:p>
    <w:p w14:paraId="686A753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engage in sexually provocative games, including horseplay.</w:t>
      </w:r>
    </w:p>
    <w:p w14:paraId="01A68C6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engage in rough or physical contact except as permitted within the rules the game or competition.</w:t>
      </w:r>
    </w:p>
    <w:p w14:paraId="3C1F392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form intimate emotional or physical relationships with children or vulnerable adults.</w:t>
      </w:r>
    </w:p>
    <w:p w14:paraId="70B2CAA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allow or engage in touching a child or vulnerable adult in a sexually suggestive manner.</w:t>
      </w:r>
    </w:p>
    <w:p w14:paraId="713FB29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allow children or vulnerable adults to swear or use sexualised language unchallenged.</w:t>
      </w:r>
    </w:p>
    <w:p w14:paraId="16CC3E8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make sexually suggestive comments to a child or vulnerable adult, even in fun.</w:t>
      </w:r>
    </w:p>
    <w:p w14:paraId="4E867BC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reduce a child or vulnerable adult to tears as a form of control.</w:t>
      </w:r>
    </w:p>
    <w:p w14:paraId="5583E0D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allow allegations made by a child or vulnerable adult to go unchallenged, unrecorded or not act upon.</w:t>
      </w:r>
    </w:p>
    <w:p w14:paraId="77BB1B7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Never share a room with a child or vulnerable adult for sleeping accommodation.</w:t>
      </w:r>
    </w:p>
    <w:p w14:paraId="4D54D81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0C618BC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78720E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xml:space="preserve">Important Note: In special cases sharing </w:t>
      </w:r>
      <w:r>
        <w:rPr>
          <w:rFonts w:hint="default" w:ascii="Tahoma" w:hAnsi="Tahoma" w:eastAsia="Times New Roman" w:cs="Tahoma"/>
          <w:color w:val="000000"/>
          <w:sz w:val="20"/>
          <w:szCs w:val="20"/>
          <w:lang w:val="en-US" w:eastAsia="en-GB"/>
        </w:rPr>
        <w:t xml:space="preserve">rooms </w:t>
      </w:r>
      <w:r>
        <w:rPr>
          <w:rFonts w:ascii="Tahoma" w:hAnsi="Tahoma" w:eastAsia="Times New Roman" w:cs="Tahoma"/>
          <w:color w:val="000000"/>
          <w:sz w:val="20"/>
          <w:szCs w:val="20"/>
          <w:lang w:val="en-GB" w:eastAsia="en-GB"/>
        </w:rPr>
        <w:t>may be required for health and safety reasons or if the child is very young or particularly vulnerable. If so, explain why this is necessary to the child/vulnerable adult and their parent or guardian and seek their consent. Where possible ensure that at least two adults, preferably male and female are in the room.</w:t>
      </w:r>
    </w:p>
    <w:p w14:paraId="0192495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651277A">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br w:type="page"/>
      </w:r>
      <w:r>
        <w:rPr>
          <w:rFonts w:ascii="Tahoma" w:hAnsi="Tahoma" w:eastAsia="Times New Roman" w:cs="Tahoma"/>
          <w:b/>
          <w:bCs/>
          <w:color w:val="000000"/>
          <w:sz w:val="20"/>
          <w:szCs w:val="20"/>
          <w:lang w:val="en-GB" w:eastAsia="en-GB"/>
        </w:rPr>
        <w:t>1.4 Reporting</w:t>
      </w:r>
    </w:p>
    <w:p w14:paraId="48FDB65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staff members have concerns about an incident involving a child or vulnerable adult that seems untoward or unusual they must report their concerns as soon as possible. Parents should also be informed of the incident as soon as possible unless it is not in the child’s or vulnerable adult’s interest to tell them.</w:t>
      </w:r>
    </w:p>
    <w:p w14:paraId="78A5563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2094A3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Report, record and inform if the following occur:</w:t>
      </w:r>
    </w:p>
    <w:p w14:paraId="3AE37F9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you accidentally hurt a child or vulnerable adult.</w:t>
      </w:r>
    </w:p>
    <w:p w14:paraId="6E1F832C">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a child or vulnerable adult seems distressed in any manner.</w:t>
      </w:r>
    </w:p>
    <w:p w14:paraId="47C3672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a child or vulnerable adult misunderstands or misinterprets something you have said or done.</w:t>
      </w:r>
    </w:p>
    <w:p w14:paraId="40170D7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a child or vulnerable adult appears to be sexually by your actions.</w:t>
      </w:r>
    </w:p>
    <w:p w14:paraId="5A50AFF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2266F3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2 Photographing, Videoing and Filming of Children and Vulnerable Adults</w:t>
      </w:r>
    </w:p>
    <w:p w14:paraId="2ACA3A9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There is evidence that some people have used sporting venues and activities as an opportunity to take inappropriate photographs or film footage of children and vulnerable adults. The following procedures have been developed to protect children and vulnerable adults.</w:t>
      </w:r>
    </w:p>
    <w:p w14:paraId="609B39B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2FF46B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The following is required for KICC activities or events where children or vulnerable adults are participating:</w:t>
      </w:r>
    </w:p>
    <w:p w14:paraId="0758799C">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FB0654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Where possible, consent from the parent/guardian for photographing, videoing and/or filming of a child or vulnerable adult must be obtained prior to the event or activity.</w:t>
      </w:r>
    </w:p>
    <w:p w14:paraId="2DB929A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Where possible anyone wishing to use photographic/film/video equipment at an event must obtain approval of the Chairperson</w:t>
      </w:r>
      <w:r>
        <w:rPr>
          <w:rFonts w:hint="default" w:ascii="Tahoma" w:hAnsi="Tahoma" w:eastAsia="Times New Roman" w:cs="Tahoma"/>
          <w:color w:val="000000"/>
          <w:sz w:val="20"/>
          <w:szCs w:val="20"/>
          <w:lang w:val="en-US" w:eastAsia="en-GB"/>
        </w:rPr>
        <w:t xml:space="preserve"> or event organiser</w:t>
      </w:r>
      <w:r>
        <w:rPr>
          <w:rFonts w:ascii="Tahoma" w:hAnsi="Tahoma" w:eastAsia="Times New Roman" w:cs="Tahoma"/>
          <w:color w:val="000000"/>
          <w:sz w:val="20"/>
          <w:szCs w:val="20"/>
          <w:lang w:val="en-GB" w:eastAsia="en-GB"/>
        </w:rPr>
        <w:t>.</w:t>
      </w:r>
    </w:p>
    <w:p w14:paraId="49607AC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KICC reserves the right at all times to prohibit the use of photography, film or video at any event or activity with which it has organised.</w:t>
      </w:r>
    </w:p>
    <w:p w14:paraId="237167C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3CF9D23A">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2.1 Concerns about Photographs, Video or Film Operators</w:t>
      </w:r>
    </w:p>
    <w:p w14:paraId="55D8BD3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Any concerns with photography, video or film operators are to be reported to the Chairperson</w:t>
      </w:r>
      <w:r>
        <w:rPr>
          <w:rFonts w:hint="default" w:ascii="Tahoma" w:hAnsi="Tahoma" w:eastAsia="Times New Roman" w:cs="Tahoma"/>
          <w:color w:val="000000"/>
          <w:sz w:val="20"/>
          <w:szCs w:val="20"/>
          <w:lang w:val="en-US" w:eastAsia="en-GB"/>
        </w:rPr>
        <w:t>, event organiser</w:t>
      </w:r>
      <w:r>
        <w:rPr>
          <w:rFonts w:ascii="Tahoma" w:hAnsi="Tahoma" w:eastAsia="Times New Roman" w:cs="Tahoma"/>
          <w:color w:val="000000"/>
          <w:sz w:val="20"/>
          <w:szCs w:val="20"/>
          <w:lang w:val="en-GB" w:eastAsia="en-GB"/>
        </w:rPr>
        <w:t xml:space="preserve"> and where relevant, the Police.</w:t>
      </w:r>
    </w:p>
    <w:p w14:paraId="5AAC84F7">
      <w:pPr>
        <w:spacing w:line="240" w:lineRule="atLeast"/>
        <w:rPr>
          <w:rFonts w:ascii="Tahoma" w:hAnsi="Tahoma" w:eastAsia="Times New Roman" w:cs="Tahoma"/>
          <w:color w:val="000000"/>
          <w:sz w:val="20"/>
          <w:szCs w:val="20"/>
          <w:lang w:val="en-GB" w:eastAsia="en-GB"/>
        </w:rPr>
      </w:pPr>
    </w:p>
    <w:p w14:paraId="2B1CF081">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3 Children or Vulnerable Adults in Publications and on the Internet</w:t>
      </w:r>
    </w:p>
    <w:p w14:paraId="439E03F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Sport websites and publications provide excellent opportunities to broadcast achievements of individuals to the world and to provide a showcase for the activities of young people or vulnerable adults. In some cases, however, displaying certain information about children and vulnerable adults could place them at risk. The following procedure must be followed to ensure KICC publications and information on the Internet do not place children and vulnerable adults at risk.</w:t>
      </w:r>
    </w:p>
    <w:p w14:paraId="4F35BE9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7C08F5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KICC publications and information on the internet must adhere to the following:</w:t>
      </w:r>
    </w:p>
    <w:p w14:paraId="4EEE8B3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Publications or information on an internet site must never include personal information that could identify a child or vulnerable adults e.g. home address, e-mail address, telephone number of a child or vulnerable adult.</w:t>
      </w:r>
    </w:p>
    <w:p w14:paraId="0E9ADAE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Before publishing any information about a child or vulnerable adult, written consent must be obtained from the child or vulnerable adult’s parent/guardian. If the material is changed from the time of consent, the parent/guardian must be informed and consent provided for the changes.</w:t>
      </w:r>
    </w:p>
    <w:p w14:paraId="4D5BC6B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The content of photographs or videos must not depict a child or vulnerable adult in a provocative pose or in a state of partial undress.</w:t>
      </w:r>
    </w:p>
    <w:p w14:paraId="1E2CF37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Children and vulnerable adults must never be portrayed in a demeaning or tasteless manner.</w:t>
      </w:r>
    </w:p>
    <w:p w14:paraId="7902902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All published events involving children or vulnerable adults must be reviewed to ensure the information will not put children or vulnerable adults at risk.• Particular care must be taken in publishing photographs, film or videos of children or vulnerable adults who are considered particularly vulnerable e.g. the subject of a child or vulnerable adult protection issue or a custody dispute.</w:t>
      </w:r>
    </w:p>
    <w:p w14:paraId="6DB1B8D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Particular care must be taken in publishing photographs, film or videos of children or vulnerable adults with physical, learning and/or communication or language disabilities, as they could be particularly vulnerable to abuse.</w:t>
      </w:r>
    </w:p>
    <w:p w14:paraId="3577C99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F6A8D9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8E85D6C">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Important note:</w:t>
      </w:r>
      <w:r>
        <w:rPr>
          <w:rFonts w:ascii="Tahoma" w:hAnsi="Tahoma" w:eastAsia="Times New Roman" w:cs="Tahoma"/>
          <w:color w:val="000000"/>
          <w:sz w:val="20"/>
          <w:szCs w:val="20"/>
          <w:lang w:val="en-GB" w:eastAsia="en-GB"/>
        </w:rPr>
        <w:t> Any concerns or enquiries about publications or Internet information should be reported to the Chairperson.</w:t>
      </w:r>
    </w:p>
    <w:p w14:paraId="7EA1F0C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2855A5FF">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4 Responding to Disclosures</w:t>
      </w:r>
    </w:p>
    <w:p w14:paraId="1A96123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It is not the responsibility of anyone from KICC to decide whether or not a child or vulnerable adult has been abused. It is however everyone’s responsibility to report concerns.</w:t>
      </w:r>
    </w:p>
    <w:p w14:paraId="2D04823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8D3D3D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It is very important that KICC staff members understand what is meant by the term ‘abuse’. The different types of abuse are:</w:t>
      </w:r>
    </w:p>
    <w:p w14:paraId="7CE5DE9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242A3E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Emotional Abuse</w:t>
      </w:r>
    </w:p>
    <w:p w14:paraId="16EA6F0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Bullying</w:t>
      </w:r>
    </w:p>
    <w:p w14:paraId="2D935B7C">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Neglect</w:t>
      </w:r>
    </w:p>
    <w:p w14:paraId="057049F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Physical Abuse</w:t>
      </w:r>
    </w:p>
    <w:p w14:paraId="5DB68EF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Sexual Abuse</w:t>
      </w:r>
    </w:p>
    <w:p w14:paraId="3CBE0D7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5757C4B1">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4.1 How to listen to a disclosure</w:t>
      </w:r>
    </w:p>
    <w:p w14:paraId="6BD4B974">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It is important to listen carefully to the information a child or vulnerable adult discloses. When listening to a disclosure the following good practice is required:</w:t>
      </w:r>
    </w:p>
    <w:p w14:paraId="5D1A82A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React calmly so as not to frighten the child/vulnerable adult.</w:t>
      </w:r>
    </w:p>
    <w:p w14:paraId="3CE2C73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Listen to the child/vulnerable adult.</w:t>
      </w:r>
    </w:p>
    <w:p w14:paraId="26B7996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Do not show disbelief</w:t>
      </w:r>
    </w:p>
    <w:p w14:paraId="565950D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Tell the child/vulnerable adult that he/she is not to blame and that e/she was right to tell.</w:t>
      </w:r>
    </w:p>
    <w:p w14:paraId="3F40564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Take what the child/vulnerable adult says seriously, recognising the difficulties inherent in interpreting what a child/vulnerable adult says, especially if they have a speech disability and/or differences in language.</w:t>
      </w:r>
    </w:p>
    <w:p w14:paraId="7BBBE3A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Do not pre-suppose that the experience was bad or painful – it may have been natural or even pleasurable. Always avoid projecting your own reactions onto the child or vulnerable adult.</w:t>
      </w:r>
    </w:p>
    <w:p w14:paraId="24D66BC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you need to clarify, keep questions to the absolute minimum to ensure a clear accurate understanding of what has been said.</w:t>
      </w:r>
    </w:p>
    <w:p w14:paraId="45FDA70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you need to clarify or the statement is ambiguous, use open-ended, non-leading questions.</w:t>
      </w:r>
    </w:p>
    <w:p w14:paraId="2174797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Do not introduce personal information from either your own experiences or those of other children/vulnerable adults.</w:t>
      </w:r>
    </w:p>
    <w:p w14:paraId="0294FF2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Reassure the child/vulnerable adult.</w:t>
      </w:r>
    </w:p>
    <w:p w14:paraId="73516CD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16444D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Actions to Avoid</w:t>
      </w:r>
    </w:p>
    <w:p w14:paraId="5192C53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When receiving a disclosure avoid: </w:t>
      </w:r>
    </w:p>
    <w:p w14:paraId="4A36C7E1">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Panic.</w:t>
      </w:r>
    </w:p>
    <w:p w14:paraId="60908A6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Showing shock or distaste.</w:t>
      </w:r>
    </w:p>
    <w:p w14:paraId="048AD53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Probing for more information than is offered.</w:t>
      </w:r>
    </w:p>
    <w:p w14:paraId="74CA9FF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Speculating or making assumptions.</w:t>
      </w:r>
    </w:p>
    <w:p w14:paraId="094779E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Making negative comments about the person against whom the allegation has been made.</w:t>
      </w:r>
    </w:p>
    <w:p w14:paraId="3A66863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Approaching the individual against whom the allegation has been made.</w:t>
      </w:r>
    </w:p>
    <w:p w14:paraId="699A816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Making promises or agreeing to keep secret.</w:t>
      </w:r>
    </w:p>
    <w:p w14:paraId="02392C7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Giving a guarantee of confidentiality.</w:t>
      </w:r>
    </w:p>
    <w:p w14:paraId="6E9B061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3EA0BE8D">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4.2 Responding to a Suspicion or Allegation of Abuse</w:t>
      </w:r>
    </w:p>
    <w:p w14:paraId="21C5FE4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All allegations of abuse must be taken seriously. Although false allegation of abuse do occur, they are less that usual. If a child/vulnerable adult says or indicates that he/she is being abused or information is obtained which gives concern that a child/vulnerable adult is being abused, you must react as soon as possible that day in line with the following procedures.</w:t>
      </w:r>
    </w:p>
    <w:p w14:paraId="22E2C78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5EBF0C4">
      <w:pPr>
        <w:spacing w:line="240" w:lineRule="atLeast"/>
        <w:rPr>
          <w:rFonts w:ascii="Tahoma" w:hAnsi="Tahoma" w:eastAsia="Times New Roman" w:cs="Tahoma"/>
          <w:color w:val="000000"/>
          <w:sz w:val="20"/>
          <w:szCs w:val="20"/>
          <w:lang w:val="en-GB" w:eastAsia="en-GB"/>
        </w:rPr>
      </w:pPr>
      <w:r>
        <w:rPr>
          <w:rFonts w:ascii="Tahoma" w:hAnsi="Tahoma" w:eastAsia="Times New Roman" w:cs="Tahoma"/>
          <w:b/>
          <w:bCs/>
          <w:color w:val="000000"/>
          <w:sz w:val="20"/>
          <w:szCs w:val="20"/>
          <w:lang w:val="en-GB" w:eastAsia="en-GB"/>
        </w:rPr>
        <w:t>On receiving information:</w:t>
      </w:r>
    </w:p>
    <w:p w14:paraId="3EF97C9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Listen to the child/vulnerable adult as detailed in section 4.1 How to listen to Disclosures.</w:t>
      </w:r>
    </w:p>
    <w:p w14:paraId="297B0EE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Pass your concerns to the Social Work department or Police in the area where the abuse is alleged to have occurred immediately (these are available 24 hours a day). Act on any advice given. At the earliest opportunity tell the Director.</w:t>
      </w:r>
    </w:p>
    <w:p w14:paraId="136F01F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Make a full written record of what has been seen, heard and/or told as soon as possible in the child/vulnerable adult’s own words. The information must where known include the following:</w:t>
      </w:r>
    </w:p>
    <w:p w14:paraId="66EA95B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 Name of child/vulnerable adult, Age, date of birth of child/vulnerable adult, Home address and telephone number of child/vulnerable adult,  The nature of the allegation in the child's/vulnerable adult’s own words. Any times, dates or other relevant information. Whether the person making the report is expressing their own concern or the concerns of another person. The child’s/vulnerable adult’s account, if it can be given, of what has happened and how any injuries occurred. The nature of the allegation (include all information given during the original account e.g. time, date, location of alleged incident). A description of any visible (when normally dressed) injuries or bruising, behavioural signs, indirect signs (do not examine the child/vulnerable adult). Details of any witnesses to the incident. Whether the child/vulnerable adult’s parents/guardians/carers have been contacted. Details of anyone else who has been consulted and the information obtained from them. If it is not the child/vulnerable adult making the report, whether the child/vulnerable adult has been spoken to, if so what was said. Record, sign and date on the day what you have seen, heard or been told.</w:t>
      </w:r>
    </w:p>
    <w:p w14:paraId="30D1305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3DBF580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E9D10E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If making an electronic copy do not save. Print off the record, sign and date, then delete the electronic copy, that day.</w:t>
      </w:r>
    </w:p>
    <w:p w14:paraId="684DBE6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Pass the record to the Social Work Department or the Police.</w:t>
      </w:r>
    </w:p>
    <w:p w14:paraId="08244B7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1CEE26D">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28C4A1F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D091E9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4.3 Making a Referral in Cases of Suspected and/or Alleged Abuse         </w:t>
      </w:r>
    </w:p>
    <w:p w14:paraId="5233307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5AA0275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If the basic facts support a suspicion or allegation of abuse:</w:t>
      </w:r>
    </w:p>
    <w:p w14:paraId="10E4F133">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943DA4C">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The suspicion and/or allegation will be reported to the Social Work Department or the Police, as soon as possible that day.</w:t>
      </w:r>
    </w:p>
    <w:p w14:paraId="3788D9B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Appropriate steps may be required to ensure the safety of the child(ren)/vulnerable adult(s) who may be at risk.</w:t>
      </w:r>
    </w:p>
    <w:p w14:paraId="35FE7739">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A record should be made of the name and designation of the Social Work department member of staff or the Police Officer to whom the concerns were passed, together with the time and date of the call, in case of any follow up is required.</w:t>
      </w:r>
    </w:p>
    <w:p w14:paraId="54717FA2">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Follow advice from the Social Work Department and/or Police, the parent/guardian of the child/vulnerable adult should be contacted as soon as possible.</w:t>
      </w:r>
    </w:p>
    <w:p w14:paraId="63D048EA">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D030CB7">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Important Note: Reporting the matter to the Social Work Department or Police must not be delayed by attempts to obtain more information. A referral for reporting suspicions and/or allegations of abuse must be completed as soon as possible on that day. Where possible, a copy of this form must be sent to the Social Work Department or Police within 24 hours.</w:t>
      </w:r>
    </w:p>
    <w:p w14:paraId="22A8137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33B02E4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03C09E3E">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Possible outcomes following advice from the Police</w:t>
      </w:r>
    </w:p>
    <w:p w14:paraId="026200C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46B77DB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Where the initial enquiry reveals that there is reasonable cause to suspect or believe that a member has abused a child/vulnerable adult there will be an investigation. There are three types of investigation that can result:</w:t>
      </w:r>
    </w:p>
    <w:p w14:paraId="197036C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Disciplinary</w:t>
      </w:r>
    </w:p>
    <w:p w14:paraId="59904DA6">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Child protection</w:t>
      </w:r>
    </w:p>
    <w:p w14:paraId="48775E6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Criminal</w:t>
      </w:r>
    </w:p>
    <w:p w14:paraId="7B8956B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3DA37005">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Following advice from the Police, disciplinary action may be taken in cases where a criminal investigation is ongoing provided sufficient information is available to enable a decision to be made and doing so does not jeopardise the criminal investigation.</w:t>
      </w:r>
    </w:p>
    <w:p w14:paraId="7AF66F4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6E459589">
      <w:pPr>
        <w:spacing w:line="240" w:lineRule="atLeast"/>
        <w:rPr>
          <w:rFonts w:ascii="Tahoma" w:hAnsi="Tahoma" w:eastAsia="Times New Roman" w:cs="Tahoma"/>
          <w:i/>
          <w:iCs/>
          <w:color w:val="000000"/>
          <w:sz w:val="20"/>
          <w:szCs w:val="20"/>
          <w:lang w:val="en-GB" w:eastAsia="en-GB"/>
        </w:rPr>
      </w:pPr>
      <w:r>
        <w:rPr>
          <w:rFonts w:ascii="Tahoma" w:hAnsi="Tahoma" w:eastAsia="Times New Roman" w:cs="Tahoma"/>
          <w:i/>
          <w:iCs/>
          <w:color w:val="000000"/>
          <w:sz w:val="20"/>
          <w:szCs w:val="20"/>
          <w:lang w:val="en-GB" w:eastAsia="en-GB"/>
        </w:rPr>
        <w:t xml:space="preserve">Name of Club Welfare Officer: </w:t>
      </w:r>
    </w:p>
    <w:p w14:paraId="6305B72F">
      <w:pPr>
        <w:spacing w:line="240" w:lineRule="atLeast"/>
        <w:rPr>
          <w:rFonts w:hint="default" w:ascii="Tahoma" w:hAnsi="Tahoma" w:eastAsia="Times New Roman" w:cs="Tahoma"/>
          <w:color w:val="000000"/>
          <w:sz w:val="20"/>
          <w:szCs w:val="20"/>
          <w:lang w:val="en-US" w:eastAsia="en-GB"/>
        </w:rPr>
      </w:pPr>
      <w:r>
        <w:rPr>
          <w:rFonts w:hint="default" w:ascii="Tahoma" w:hAnsi="Tahoma" w:eastAsia="Times New Roman" w:cs="Tahoma"/>
          <w:i/>
          <w:iCs/>
          <w:color w:val="000000"/>
          <w:sz w:val="20"/>
          <w:szCs w:val="20"/>
          <w:lang w:val="en-US" w:eastAsia="en-GB"/>
        </w:rPr>
        <w:t>Vicki Moyes</w:t>
      </w:r>
      <w:r>
        <w:rPr>
          <w:rFonts w:ascii="Tahoma" w:hAnsi="Tahoma" w:eastAsia="Times New Roman" w:cs="Tahoma"/>
          <w:i/>
          <w:iCs/>
          <w:color w:val="000000"/>
          <w:sz w:val="20"/>
          <w:szCs w:val="20"/>
          <w:lang w:val="en-GB" w:eastAsia="en-GB"/>
        </w:rPr>
        <w:t xml:space="preserve">, Tel: </w:t>
      </w:r>
      <w:r>
        <w:rPr>
          <w:rFonts w:hint="default" w:ascii="Tahoma" w:hAnsi="Tahoma" w:eastAsia="Times New Roman"/>
          <w:i/>
          <w:iCs/>
          <w:color w:val="000000"/>
          <w:sz w:val="20"/>
          <w:szCs w:val="20"/>
          <w:lang w:val="en-GB" w:eastAsia="en-GB"/>
        </w:rPr>
        <w:t>07786658048</w:t>
      </w:r>
      <w:r>
        <w:rPr>
          <w:rFonts w:hint="default" w:ascii="Tahoma" w:hAnsi="Tahoma" w:eastAsia="Times New Roman"/>
          <w:i/>
          <w:iCs/>
          <w:color w:val="000000"/>
          <w:sz w:val="20"/>
          <w:szCs w:val="20"/>
          <w:lang w:val="en-US" w:eastAsia="en-GB"/>
        </w:rPr>
        <w:t xml:space="preserve"> </w:t>
      </w:r>
      <w:r>
        <w:rPr>
          <w:rFonts w:ascii="Tahoma" w:hAnsi="Tahoma" w:eastAsia="Times New Roman" w:cs="Tahoma"/>
          <w:i/>
          <w:iCs/>
          <w:color w:val="000000"/>
          <w:sz w:val="20"/>
          <w:szCs w:val="20"/>
          <w:lang w:val="en-GB" w:eastAsia="en-GB"/>
        </w:rPr>
        <w:t xml:space="preserve">email: </w:t>
      </w:r>
      <w:r>
        <w:rPr>
          <w:rFonts w:hint="default" w:ascii="Tahoma" w:hAnsi="Tahoma" w:eastAsia="Times New Roman" w:cs="Tahoma"/>
          <w:i/>
          <w:iCs/>
          <w:color w:val="000000"/>
          <w:sz w:val="20"/>
          <w:szCs w:val="20"/>
          <w:lang w:val="en-US" w:eastAsia="en-GB"/>
        </w:rPr>
        <w:fldChar w:fldCharType="begin"/>
      </w:r>
      <w:r>
        <w:rPr>
          <w:rFonts w:hint="default" w:ascii="Tahoma" w:hAnsi="Tahoma" w:eastAsia="Times New Roman" w:cs="Tahoma"/>
          <w:i/>
          <w:iCs/>
          <w:color w:val="000000"/>
          <w:sz w:val="20"/>
          <w:szCs w:val="20"/>
          <w:lang w:val="en-US" w:eastAsia="en-GB"/>
        </w:rPr>
        <w:instrText xml:space="preserve"> HYPERLINK "mailto:help@kicc.bike" </w:instrText>
      </w:r>
      <w:r>
        <w:rPr>
          <w:rFonts w:hint="default" w:ascii="Tahoma" w:hAnsi="Tahoma" w:eastAsia="Times New Roman" w:cs="Tahoma"/>
          <w:i/>
          <w:iCs/>
          <w:color w:val="000000"/>
          <w:sz w:val="20"/>
          <w:szCs w:val="20"/>
          <w:lang w:val="en-US" w:eastAsia="en-GB"/>
        </w:rPr>
        <w:fldChar w:fldCharType="separate"/>
      </w:r>
      <w:r>
        <w:rPr>
          <w:rStyle w:val="9"/>
          <w:rFonts w:hint="default" w:ascii="Tahoma" w:hAnsi="Tahoma" w:eastAsia="Times New Roman" w:cs="Tahoma"/>
          <w:i/>
          <w:iCs/>
          <w:sz w:val="20"/>
          <w:szCs w:val="20"/>
          <w:lang w:val="en-US" w:eastAsia="en-GB"/>
        </w:rPr>
        <w:t>help</w:t>
      </w:r>
      <w:r>
        <w:rPr>
          <w:rStyle w:val="9"/>
          <w:rFonts w:ascii="Tahoma" w:hAnsi="Tahoma" w:eastAsia="Times New Roman" w:cs="Tahoma"/>
          <w:i/>
          <w:iCs/>
          <w:sz w:val="20"/>
          <w:szCs w:val="20"/>
          <w:lang w:val="en-GB" w:eastAsia="en-GB"/>
        </w:rPr>
        <w:t>@kicc.bike</w:t>
      </w:r>
      <w:r>
        <w:rPr>
          <w:rFonts w:hint="default" w:ascii="Tahoma" w:hAnsi="Tahoma" w:eastAsia="Times New Roman" w:cs="Tahoma"/>
          <w:i/>
          <w:iCs/>
          <w:color w:val="000000"/>
          <w:sz w:val="20"/>
          <w:szCs w:val="20"/>
          <w:lang w:val="en-US" w:eastAsia="en-GB"/>
        </w:rPr>
        <w:fldChar w:fldCharType="end"/>
      </w:r>
      <w:r>
        <w:rPr>
          <w:rFonts w:hint="default" w:ascii="Tahoma" w:hAnsi="Tahoma" w:eastAsia="Times New Roman" w:cs="Tahoma"/>
          <w:i/>
          <w:iCs/>
          <w:color w:val="000000"/>
          <w:sz w:val="20"/>
          <w:szCs w:val="20"/>
          <w:lang w:val="en-US" w:eastAsia="en-GB"/>
        </w:rPr>
        <w:t xml:space="preserve"> </w:t>
      </w:r>
      <w:r>
        <w:rPr>
          <w:rFonts w:hint="default" w:ascii="Tahoma" w:hAnsi="Tahoma" w:eastAsia="Times New Roman"/>
          <w:i/>
          <w:iCs/>
          <w:color w:val="000000"/>
          <w:sz w:val="20"/>
          <w:szCs w:val="20"/>
          <w:lang w:val="en-US" w:eastAsia="en-GB"/>
        </w:rPr>
        <w:fldChar w:fldCharType="begin"/>
      </w:r>
      <w:r>
        <w:rPr>
          <w:rFonts w:hint="default" w:ascii="Tahoma" w:hAnsi="Tahoma" w:eastAsia="Times New Roman"/>
          <w:i/>
          <w:iCs/>
          <w:color w:val="000000"/>
          <w:sz w:val="20"/>
          <w:szCs w:val="20"/>
          <w:lang w:val="en-US" w:eastAsia="en-GB"/>
        </w:rPr>
        <w:instrText xml:space="preserve"> HYPERLINK "mailto:vsmoyes@btinternet.com" </w:instrText>
      </w:r>
      <w:r>
        <w:rPr>
          <w:rFonts w:hint="default" w:ascii="Tahoma" w:hAnsi="Tahoma" w:eastAsia="Times New Roman"/>
          <w:i/>
          <w:iCs/>
          <w:color w:val="000000"/>
          <w:sz w:val="20"/>
          <w:szCs w:val="20"/>
          <w:lang w:val="en-US" w:eastAsia="en-GB"/>
        </w:rPr>
        <w:fldChar w:fldCharType="separate"/>
      </w:r>
      <w:r>
        <w:rPr>
          <w:rStyle w:val="9"/>
          <w:rFonts w:hint="default" w:ascii="Tahoma" w:hAnsi="Tahoma" w:eastAsia="Times New Roman"/>
          <w:i/>
          <w:iCs/>
          <w:sz w:val="20"/>
          <w:szCs w:val="20"/>
          <w:lang w:val="en-US" w:eastAsia="en-GB"/>
        </w:rPr>
        <w:t>vsmoyes@btinternet.com</w:t>
      </w:r>
      <w:r>
        <w:rPr>
          <w:rFonts w:hint="default" w:ascii="Tahoma" w:hAnsi="Tahoma" w:eastAsia="Times New Roman"/>
          <w:i/>
          <w:iCs/>
          <w:color w:val="000000"/>
          <w:sz w:val="20"/>
          <w:szCs w:val="20"/>
          <w:lang w:val="en-US" w:eastAsia="en-GB"/>
        </w:rPr>
        <w:fldChar w:fldCharType="end"/>
      </w:r>
      <w:r>
        <w:rPr>
          <w:rFonts w:hint="default" w:ascii="Tahoma" w:hAnsi="Tahoma" w:eastAsia="Times New Roman"/>
          <w:i/>
          <w:iCs/>
          <w:color w:val="000000"/>
          <w:sz w:val="20"/>
          <w:szCs w:val="20"/>
          <w:lang w:val="en-US" w:eastAsia="en-GB"/>
        </w:rPr>
        <w:t xml:space="preserve"> </w:t>
      </w:r>
    </w:p>
    <w:p w14:paraId="2DE63C52">
      <w:pPr>
        <w:spacing w:line="240" w:lineRule="atLeast"/>
        <w:rPr>
          <w:rFonts w:ascii="Tahoma" w:hAnsi="Tahoma" w:eastAsia="Times New Roman" w:cs="Tahoma"/>
          <w:i/>
          <w:iCs/>
          <w:color w:val="000000"/>
          <w:sz w:val="20"/>
          <w:szCs w:val="20"/>
          <w:lang w:val="en-GB" w:eastAsia="en-GB"/>
        </w:rPr>
      </w:pPr>
      <w:r>
        <w:rPr>
          <w:rFonts w:ascii="Tahoma" w:hAnsi="Tahoma" w:eastAsia="Times New Roman" w:cs="Tahoma"/>
          <w:i/>
          <w:iCs/>
          <w:color w:val="000000"/>
          <w:sz w:val="20"/>
          <w:szCs w:val="20"/>
          <w:lang w:val="en-GB" w:eastAsia="en-GB"/>
        </w:rPr>
        <w:t xml:space="preserve">2nd Contact: </w:t>
      </w:r>
    </w:p>
    <w:p w14:paraId="3C0C4521">
      <w:pPr>
        <w:spacing w:line="240" w:lineRule="atLeast"/>
        <w:rPr>
          <w:rFonts w:hint="default" w:ascii="Tahoma" w:hAnsi="Tahoma" w:eastAsia="Times New Roman" w:cs="Tahoma"/>
          <w:color w:val="000000"/>
          <w:sz w:val="20"/>
          <w:szCs w:val="20"/>
          <w:lang w:val="en-US" w:eastAsia="en-GB"/>
        </w:rPr>
      </w:pPr>
      <w:r>
        <w:rPr>
          <w:rFonts w:hint="default" w:ascii="Tahoma" w:hAnsi="Tahoma" w:eastAsia="Times New Roman" w:cs="Tahoma"/>
          <w:i/>
          <w:iCs/>
          <w:color w:val="000000"/>
          <w:sz w:val="20"/>
          <w:szCs w:val="20"/>
          <w:lang w:val="en-US" w:eastAsia="en-GB"/>
        </w:rPr>
        <w:t>Lyn Emond</w:t>
      </w:r>
      <w:r>
        <w:rPr>
          <w:rFonts w:ascii="Tahoma" w:hAnsi="Tahoma" w:eastAsia="Times New Roman" w:cs="Tahoma"/>
          <w:i/>
          <w:iCs/>
          <w:color w:val="000000"/>
          <w:sz w:val="20"/>
          <w:szCs w:val="20"/>
          <w:lang w:val="en-GB" w:eastAsia="en-GB"/>
        </w:rPr>
        <w:t xml:space="preserve">  email: </w:t>
      </w:r>
      <w:r>
        <w:rPr>
          <w:rFonts w:ascii="Tahoma" w:hAnsi="Tahoma" w:eastAsia="Times New Roman" w:cs="Tahoma"/>
          <w:i/>
          <w:iCs/>
          <w:color w:val="000000"/>
          <w:sz w:val="20"/>
          <w:szCs w:val="20"/>
          <w:lang w:val="en-GB" w:eastAsia="en-GB"/>
        </w:rPr>
        <w:fldChar w:fldCharType="begin"/>
      </w:r>
      <w:r>
        <w:rPr>
          <w:rFonts w:ascii="Tahoma" w:hAnsi="Tahoma" w:eastAsia="Times New Roman" w:cs="Tahoma"/>
          <w:i/>
          <w:iCs/>
          <w:color w:val="000000"/>
          <w:sz w:val="20"/>
          <w:szCs w:val="20"/>
          <w:lang w:val="en-GB" w:eastAsia="en-GB"/>
        </w:rPr>
        <w:instrText xml:space="preserve"> HYPERLINK "mailto:lynemond@hotmail.co.uk" </w:instrText>
      </w:r>
      <w:r>
        <w:rPr>
          <w:rFonts w:ascii="Tahoma" w:hAnsi="Tahoma" w:eastAsia="Times New Roman" w:cs="Tahoma"/>
          <w:i/>
          <w:iCs/>
          <w:color w:val="000000"/>
          <w:sz w:val="20"/>
          <w:szCs w:val="20"/>
          <w:lang w:val="en-GB" w:eastAsia="en-GB"/>
        </w:rPr>
        <w:fldChar w:fldCharType="separate"/>
      </w:r>
      <w:r>
        <w:rPr>
          <w:rStyle w:val="9"/>
          <w:rFonts w:ascii="Tahoma" w:hAnsi="Tahoma" w:eastAsia="Times New Roman" w:cs="Tahoma"/>
          <w:i/>
          <w:iCs/>
          <w:sz w:val="20"/>
          <w:szCs w:val="20"/>
          <w:lang w:val="en-GB" w:eastAsia="en-GB"/>
        </w:rPr>
        <w:t>l</w:t>
      </w:r>
      <w:r>
        <w:rPr>
          <w:rStyle w:val="9"/>
          <w:rFonts w:hint="default" w:ascii="Tahoma" w:hAnsi="Tahoma" w:eastAsia="Times New Roman" w:cs="Tahoma"/>
          <w:i/>
          <w:iCs/>
          <w:sz w:val="20"/>
          <w:szCs w:val="20"/>
          <w:lang w:val="en-US" w:eastAsia="en-GB"/>
        </w:rPr>
        <w:t>ynemond@hotmail.co.uk</w:t>
      </w:r>
      <w:r>
        <w:rPr>
          <w:rFonts w:ascii="Tahoma" w:hAnsi="Tahoma" w:eastAsia="Times New Roman" w:cs="Tahoma"/>
          <w:i/>
          <w:iCs/>
          <w:color w:val="000000"/>
          <w:sz w:val="20"/>
          <w:szCs w:val="20"/>
          <w:lang w:val="en-GB" w:eastAsia="en-GB"/>
        </w:rPr>
        <w:fldChar w:fldCharType="end"/>
      </w:r>
      <w:r>
        <w:rPr>
          <w:rFonts w:hint="default" w:ascii="Tahoma" w:hAnsi="Tahoma" w:eastAsia="Times New Roman" w:cs="Tahoma"/>
          <w:i/>
          <w:iCs/>
          <w:color w:val="000000"/>
          <w:sz w:val="20"/>
          <w:szCs w:val="20"/>
          <w:lang w:val="en-US" w:eastAsia="en-GB"/>
        </w:rPr>
        <w:t xml:space="preserve"> </w:t>
      </w:r>
      <w:r>
        <w:rPr>
          <w:rFonts w:hint="default" w:ascii="Tahoma" w:hAnsi="Tahoma" w:eastAsia="Times New Roman"/>
          <w:i/>
          <w:iCs/>
          <w:color w:val="000000"/>
          <w:sz w:val="20"/>
          <w:szCs w:val="20"/>
          <w:lang w:val="en-US" w:eastAsia="en-GB"/>
        </w:rPr>
        <w:t>07787870900</w:t>
      </w:r>
    </w:p>
    <w:p w14:paraId="2D0E89B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2898A0D1">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Governing body (British Cycling)welfare contact:</w:t>
      </w:r>
    </w:p>
    <w:p w14:paraId="7F7E2C82">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Simon Thornton (Compliance Manager)     Tel: 0161 274 2082</w:t>
      </w:r>
    </w:p>
    <w:p w14:paraId="276CF398">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Email: compliance@britishcycling.org.uk </w:t>
      </w:r>
    </w:p>
    <w:p w14:paraId="0D4CB504">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Out of hours tel: 0161 274 2002</w:t>
      </w:r>
    </w:p>
    <w:p w14:paraId="781653D0">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3C969A1B">
      <w:pPr>
        <w:spacing w:line="240" w:lineRule="atLeast"/>
        <w:rPr>
          <w:rFonts w:ascii="Tahoma" w:hAnsi="Tahoma" w:eastAsia="Times New Roman" w:cs="Tahoma"/>
          <w:color w:val="000000"/>
          <w:sz w:val="20"/>
          <w:szCs w:val="20"/>
          <w:lang w:val="en-GB" w:eastAsia="en-GB"/>
        </w:rPr>
      </w:pPr>
      <w:r>
        <w:rPr>
          <w:rFonts w:ascii="Tahoma" w:hAnsi="Tahoma" w:eastAsia="Times New Roman" w:cs="Tahoma"/>
          <w:i/>
          <w:iCs/>
          <w:color w:val="000000"/>
          <w:sz w:val="20"/>
          <w:szCs w:val="20"/>
          <w:lang w:val="en-GB" w:eastAsia="en-GB"/>
        </w:rPr>
        <w:t>In case of an emergency situation contact:Police: 999NSPCC: 0808 800 5000 Parentline: 08000282233 Childline: 0800 1111</w:t>
      </w:r>
    </w:p>
    <w:p w14:paraId="619EF06F">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1298588B">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299E4238">
      <w:pPr>
        <w:spacing w:line="240" w:lineRule="atLeast"/>
        <w:rPr>
          <w:rFonts w:ascii="Tahoma" w:hAnsi="Tahoma" w:eastAsia="Times New Roman" w:cs="Tahoma"/>
          <w:color w:val="000000"/>
          <w:sz w:val="20"/>
          <w:szCs w:val="20"/>
          <w:lang w:val="en-GB" w:eastAsia="en-GB"/>
        </w:rPr>
      </w:pPr>
      <w:r>
        <w:rPr>
          <w:rFonts w:ascii="Tahoma" w:hAnsi="Tahoma" w:eastAsia="Times New Roman" w:cs="Tahoma"/>
          <w:color w:val="000000"/>
          <w:sz w:val="20"/>
          <w:szCs w:val="20"/>
          <w:lang w:val="en-GB" w:eastAsia="en-GB"/>
        </w:rPr>
        <w:t> </w:t>
      </w:r>
    </w:p>
    <w:p w14:paraId="712959E4">
      <w:pPr>
        <w:rPr>
          <w:lang w:val="en-GB"/>
        </w:rPr>
      </w:pPr>
    </w:p>
    <w:sectPr>
      <w:headerReference r:id="rId3" w:type="default"/>
      <w:footerReference r:id="rId4" w:type="default"/>
      <w:footerReference r:id="rId5" w:type="even"/>
      <w:pgSz w:w="11900" w:h="16840"/>
      <w:pgMar w:top="216" w:right="1800" w:bottom="1276"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924FD">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43B4989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D9A5">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1D0FC4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EEDD2">
    <w:pPr>
      <w:pStyle w:val="8"/>
      <w:jc w:val="center"/>
    </w:pPr>
    <w:r>
      <w:rPr>
        <w:lang w:val="en-GB" w:eastAsia="en-GB"/>
      </w:rPr>
      <w:drawing>
        <wp:inline distT="0" distB="0" distL="0" distR="0">
          <wp:extent cx="2280920" cy="762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0920" cy="762000"/>
                  </a:xfrm>
                  <a:prstGeom prst="rect">
                    <a:avLst/>
                  </a:prstGeom>
                  <a:noFill/>
                  <a:ln w="9525">
                    <a:noFill/>
                    <a:miter lim="800000"/>
                    <a:headEnd/>
                    <a:tailEnd/>
                  </a:ln>
                </pic:spPr>
              </pic:pic>
            </a:graphicData>
          </a:graphic>
        </wp:inline>
      </w:drawing>
    </w:r>
  </w:p>
  <w:p w14:paraId="3EC0190E">
    <w:pPr>
      <w:pStyle w:val="8"/>
    </w:pPr>
  </w:p>
  <w:p w14:paraId="4B607BFA">
    <w:pPr>
      <w:pStyle w:val="8"/>
    </w:pPr>
  </w:p>
  <w:p w14:paraId="47DF23F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F6"/>
    <w:rsid w:val="000153B2"/>
    <w:rsid w:val="00017CC5"/>
    <w:rsid w:val="00024186"/>
    <w:rsid w:val="00125095"/>
    <w:rsid w:val="0015363E"/>
    <w:rsid w:val="0017206D"/>
    <w:rsid w:val="001E7A64"/>
    <w:rsid w:val="0026170D"/>
    <w:rsid w:val="00263B98"/>
    <w:rsid w:val="002C2DD5"/>
    <w:rsid w:val="00323D90"/>
    <w:rsid w:val="003255EE"/>
    <w:rsid w:val="00352D1D"/>
    <w:rsid w:val="00387DFD"/>
    <w:rsid w:val="003D1559"/>
    <w:rsid w:val="004374A9"/>
    <w:rsid w:val="005051EF"/>
    <w:rsid w:val="005424C7"/>
    <w:rsid w:val="00615F05"/>
    <w:rsid w:val="006617AD"/>
    <w:rsid w:val="0067083E"/>
    <w:rsid w:val="0068601A"/>
    <w:rsid w:val="006C581F"/>
    <w:rsid w:val="00765888"/>
    <w:rsid w:val="007C404F"/>
    <w:rsid w:val="007C6E66"/>
    <w:rsid w:val="007F1FF6"/>
    <w:rsid w:val="00810FEF"/>
    <w:rsid w:val="00903D87"/>
    <w:rsid w:val="00913DEA"/>
    <w:rsid w:val="009974AF"/>
    <w:rsid w:val="009D63DC"/>
    <w:rsid w:val="00A45F91"/>
    <w:rsid w:val="00A504B1"/>
    <w:rsid w:val="00A90FD0"/>
    <w:rsid w:val="00B5710A"/>
    <w:rsid w:val="00B63B60"/>
    <w:rsid w:val="00B77BC8"/>
    <w:rsid w:val="00B8526F"/>
    <w:rsid w:val="00B941F8"/>
    <w:rsid w:val="00C038AB"/>
    <w:rsid w:val="00C07AF4"/>
    <w:rsid w:val="00C1150B"/>
    <w:rsid w:val="00C2578B"/>
    <w:rsid w:val="00C44082"/>
    <w:rsid w:val="00CC32BE"/>
    <w:rsid w:val="00CD2914"/>
    <w:rsid w:val="00D45839"/>
    <w:rsid w:val="00DB6AF2"/>
    <w:rsid w:val="00DF1924"/>
    <w:rsid w:val="00E24FD6"/>
    <w:rsid w:val="00E4023A"/>
    <w:rsid w:val="00EB416E"/>
    <w:rsid w:val="00F10E23"/>
    <w:rsid w:val="00F866F3"/>
    <w:rsid w:val="00FA06BC"/>
    <w:rsid w:val="07886BEA"/>
    <w:rsid w:val="0A04522E"/>
    <w:rsid w:val="21542ABD"/>
    <w:rsid w:val="405E7E2A"/>
    <w:rsid w:val="40DB4E75"/>
    <w:rsid w:val="4ABB0B43"/>
    <w:rsid w:val="6A6300C9"/>
    <w:rsid w:val="7BEF706F"/>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13"/>
    <w:qFormat/>
    <w:uiPriority w:val="9"/>
    <w:pPr>
      <w:keepNext/>
      <w:keepLines/>
      <w:spacing w:before="480"/>
      <w:outlineLvl w:val="0"/>
    </w:pPr>
    <w:rPr>
      <w:rFonts w:asciiTheme="majorHAnsi" w:hAnsiTheme="majorHAnsi" w:eastAsiaTheme="majorEastAsia" w:cstheme="majorBidi"/>
      <w:b/>
      <w:bCs/>
      <w:color w:val="345B8A" w:themeColor="accent1" w:themeShade="B5"/>
      <w:sz w:val="32"/>
      <w:szCs w:val="32"/>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uiPriority w:val="0"/>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6"/>
    <w:unhideWhenUsed/>
    <w:uiPriority w:val="99"/>
    <w:pPr>
      <w:tabs>
        <w:tab w:val="center" w:pos="4320"/>
        <w:tab w:val="right" w:pos="8640"/>
      </w:tabs>
    </w:pPr>
  </w:style>
  <w:style w:type="paragraph" w:styleId="8">
    <w:name w:val="header"/>
    <w:basedOn w:val="1"/>
    <w:link w:val="15"/>
    <w:unhideWhenUsed/>
    <w:uiPriority w:val="99"/>
    <w:pPr>
      <w:tabs>
        <w:tab w:val="center" w:pos="4320"/>
        <w:tab w:val="right" w:pos="8640"/>
      </w:tabs>
    </w:pPr>
  </w:style>
  <w:style w:type="character" w:styleId="9">
    <w:name w:val="Hyperlink"/>
    <w:basedOn w:val="3"/>
    <w:unhideWhenUsed/>
    <w:uiPriority w:val="99"/>
    <w:rPr>
      <w:color w:val="0000FF"/>
      <w:u w:val="single"/>
    </w:rPr>
  </w:style>
  <w:style w:type="paragraph" w:styleId="10">
    <w:name w:val="Normal (Web)"/>
    <w:basedOn w:val="1"/>
    <w:unhideWhenUsed/>
    <w:qFormat/>
    <w:uiPriority w:val="99"/>
    <w:pPr>
      <w:spacing w:before="100" w:beforeAutospacing="1" w:after="100" w:afterAutospacing="1"/>
    </w:pPr>
    <w:rPr>
      <w:rFonts w:ascii="Times New Roman" w:hAnsi="Times New Roman" w:eastAsia="Times New Roman" w:cs="Times New Roman"/>
      <w:lang w:val="en-GB" w:eastAsia="en-GB"/>
    </w:rPr>
  </w:style>
  <w:style w:type="character" w:styleId="11">
    <w:name w:val="page number"/>
    <w:basedOn w:val="3"/>
    <w:uiPriority w:val="0"/>
  </w:style>
  <w:style w:type="character" w:styleId="12">
    <w:name w:val="Strong"/>
    <w:basedOn w:val="3"/>
    <w:qFormat/>
    <w:uiPriority w:val="22"/>
    <w:rPr>
      <w:b/>
      <w:bCs/>
    </w:rPr>
  </w:style>
  <w:style w:type="character" w:customStyle="1" w:styleId="13">
    <w:name w:val="Heading 1 Char"/>
    <w:basedOn w:val="3"/>
    <w:link w:val="2"/>
    <w:qFormat/>
    <w:uiPriority w:val="9"/>
    <w:rPr>
      <w:rFonts w:asciiTheme="majorHAnsi" w:hAnsiTheme="majorHAnsi" w:eastAsiaTheme="majorEastAsia" w:cstheme="majorBidi"/>
      <w:b/>
      <w:bCs/>
      <w:color w:val="345B8A" w:themeColor="accent1" w:themeShade="B5"/>
      <w:sz w:val="32"/>
      <w:szCs w:val="32"/>
    </w:rPr>
  </w:style>
  <w:style w:type="paragraph" w:styleId="14">
    <w:name w:val="List Paragraph"/>
    <w:basedOn w:val="1"/>
    <w:qFormat/>
    <w:uiPriority w:val="34"/>
    <w:pPr>
      <w:ind w:left="720"/>
      <w:contextualSpacing/>
    </w:pPr>
  </w:style>
  <w:style w:type="character" w:customStyle="1" w:styleId="15">
    <w:name w:val="Header Char"/>
    <w:basedOn w:val="3"/>
    <w:link w:val="8"/>
    <w:qFormat/>
    <w:uiPriority w:val="99"/>
  </w:style>
  <w:style w:type="character" w:customStyle="1" w:styleId="16">
    <w:name w:val="Footer Char"/>
    <w:basedOn w:val="3"/>
    <w:link w:val="7"/>
    <w:uiPriority w:val="99"/>
  </w:style>
  <w:style w:type="character" w:customStyle="1" w:styleId="17">
    <w:name w:val="Balloon Text Char"/>
    <w:basedOn w:val="3"/>
    <w:link w:val="5"/>
    <w:qFormat/>
    <w:uiPriority w:val="0"/>
    <w:rPr>
      <w:rFonts w:ascii="Tahoma" w:hAnsi="Tahoma" w:cs="Tahoma"/>
      <w:sz w:val="16"/>
      <w:szCs w:val="16"/>
    </w:rPr>
  </w:style>
  <w:style w:type="character" w:customStyle="1" w:styleId="18">
    <w:name w:val="apple-converted-space"/>
    <w:basedOn w:val="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9</Pages>
  <Words>3046</Words>
  <Characters>17366</Characters>
  <Lines>144</Lines>
  <Paragraphs>40</Paragraphs>
  <TotalTime>2</TotalTime>
  <ScaleCrop>false</ScaleCrop>
  <LinksUpToDate>false</LinksUpToDate>
  <CharactersWithSpaces>20372</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2015-03-17T18:11:00Z</dcterms:created>
  <dc:creator>Deirdre Latimer</dc:creator>
  <cp:lastModifiedBy>Chris Bryant</cp:lastModifiedBy>
  <dcterms:modified xsi:type="dcterms:W3CDTF">2026-01-23T11:25:30Z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630F20FA15C14BC4A4969FE700D5C356_13</vt:lpwstr>
  </property>
</Properties>
</file>