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D74995" w14:textId="58AF1374" w:rsidR="00750E16" w:rsidRDefault="00750E16">
      <w:r>
        <w:rPr>
          <w:noProof/>
        </w:rPr>
        <w:drawing>
          <wp:anchor distT="0" distB="0" distL="114300" distR="114300" simplePos="0" relativeHeight="251658240" behindDoc="0" locked="0" layoutInCell="1" allowOverlap="1" wp14:anchorId="0A6BD1B9" wp14:editId="6B1A6F89">
            <wp:simplePos x="0" y="0"/>
            <wp:positionH relativeFrom="margin">
              <wp:align>center</wp:align>
            </wp:positionH>
            <wp:positionV relativeFrom="paragraph">
              <wp:posOffset>-180975</wp:posOffset>
            </wp:positionV>
            <wp:extent cx="1783080" cy="1114425"/>
            <wp:effectExtent l="0" t="0" r="7620" b="0"/>
            <wp:wrapNone/>
            <wp:docPr id="1992856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D3AF9" w14:textId="582CC71D" w:rsidR="00750E16" w:rsidRDefault="00750E16"/>
    <w:p w14:paraId="2012E7F2" w14:textId="77777777" w:rsidR="00750E16" w:rsidRDefault="00750E16"/>
    <w:p w14:paraId="0634EF74" w14:textId="28B0D1A5" w:rsidR="00750E16" w:rsidRPr="00DF08A4" w:rsidRDefault="00750E16">
      <w:pPr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 xml:space="preserve">VIA CORREO </w:t>
      </w:r>
      <w:r w:rsidR="00171B34" w:rsidRPr="00DF08A4">
        <w:rPr>
          <w:rFonts w:ascii="Times New Roman" w:hAnsi="Times New Roman" w:cs="Times New Roman"/>
        </w:rPr>
        <w:t>ELECTRÓNICO</w:t>
      </w:r>
    </w:p>
    <w:p w14:paraId="3E44F465" w14:textId="77777777" w:rsidR="00750E16" w:rsidRPr="00DF08A4" w:rsidRDefault="00750E16" w:rsidP="00750E16">
      <w:pPr>
        <w:rPr>
          <w:rFonts w:ascii="Times New Roman" w:hAnsi="Times New Roman" w:cs="Times New Roman"/>
        </w:rPr>
      </w:pPr>
    </w:p>
    <w:p w14:paraId="36D9BD43" w14:textId="62B0FF1F" w:rsidR="00750E16" w:rsidRDefault="00A91C44" w:rsidP="00750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 </w:t>
      </w:r>
      <w:r w:rsidR="00750E16" w:rsidRPr="00DF08A4">
        <w:rPr>
          <w:rFonts w:ascii="Times New Roman" w:hAnsi="Times New Roman" w:cs="Times New Roman"/>
        </w:rPr>
        <w:t xml:space="preserve">de </w:t>
      </w:r>
      <w:r w:rsidR="009727BD" w:rsidRPr="00DF08A4">
        <w:rPr>
          <w:rFonts w:ascii="Times New Roman" w:hAnsi="Times New Roman" w:cs="Times New Roman"/>
        </w:rPr>
        <w:t>junio</w:t>
      </w:r>
      <w:r w:rsidR="00750E16" w:rsidRPr="00DF08A4">
        <w:rPr>
          <w:rFonts w:ascii="Times New Roman" w:hAnsi="Times New Roman" w:cs="Times New Roman"/>
        </w:rPr>
        <w:t xml:space="preserve"> de 202</w:t>
      </w:r>
      <w:r w:rsidR="009727BD" w:rsidRPr="00DF08A4">
        <w:rPr>
          <w:rFonts w:ascii="Times New Roman" w:hAnsi="Times New Roman" w:cs="Times New Roman"/>
        </w:rPr>
        <w:t>6</w:t>
      </w:r>
    </w:p>
    <w:p w14:paraId="24822F4F" w14:textId="77777777" w:rsidR="00AA170F" w:rsidRPr="00DF08A4" w:rsidRDefault="00AA170F" w:rsidP="00750E16">
      <w:pPr>
        <w:rPr>
          <w:rFonts w:ascii="Times New Roman" w:hAnsi="Times New Roman" w:cs="Times New Roman"/>
        </w:rPr>
      </w:pPr>
    </w:p>
    <w:p w14:paraId="2CFDFEA1" w14:textId="23FCC622" w:rsidR="00750E16" w:rsidRPr="00DF08A4" w:rsidRDefault="00750E16" w:rsidP="00750E16">
      <w:pPr>
        <w:spacing w:after="0" w:line="240" w:lineRule="auto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>Hon.</w:t>
      </w:r>
      <w:r w:rsidR="00171B34" w:rsidRPr="00DF08A4">
        <w:rPr>
          <w:rFonts w:ascii="Times New Roman" w:hAnsi="Times New Roman" w:cs="Times New Roman"/>
        </w:rPr>
        <w:t xml:space="preserve"> </w:t>
      </w:r>
      <w:r w:rsidR="009727BD" w:rsidRPr="00DF08A4">
        <w:rPr>
          <w:rFonts w:ascii="Times New Roman" w:hAnsi="Times New Roman" w:cs="Times New Roman"/>
        </w:rPr>
        <w:t>Brenda Pérez Soto</w:t>
      </w:r>
    </w:p>
    <w:p w14:paraId="6DB92361" w14:textId="30DCA0F9" w:rsidR="00750E16" w:rsidRPr="00DF08A4" w:rsidRDefault="00750E16" w:rsidP="00750E16">
      <w:pPr>
        <w:spacing w:after="0" w:line="240" w:lineRule="auto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>President</w:t>
      </w:r>
      <w:r w:rsidR="00E62126" w:rsidRPr="00DF08A4">
        <w:rPr>
          <w:rFonts w:ascii="Times New Roman" w:hAnsi="Times New Roman" w:cs="Times New Roman"/>
        </w:rPr>
        <w:t>a</w:t>
      </w:r>
    </w:p>
    <w:p w14:paraId="35AD9231" w14:textId="135BD7C9" w:rsidR="00750E16" w:rsidRPr="00DF08A4" w:rsidRDefault="0023024B" w:rsidP="00750E16">
      <w:pPr>
        <w:spacing w:after="0" w:line="240" w:lineRule="auto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>Comisión</w:t>
      </w:r>
      <w:r w:rsidR="00750E16" w:rsidRPr="00DF08A4">
        <w:rPr>
          <w:rFonts w:ascii="Times New Roman" w:hAnsi="Times New Roman" w:cs="Times New Roman"/>
        </w:rPr>
        <w:t xml:space="preserve"> de </w:t>
      </w:r>
      <w:r w:rsidR="008E420A" w:rsidRPr="00DF08A4">
        <w:rPr>
          <w:rFonts w:ascii="Times New Roman" w:hAnsi="Times New Roman" w:cs="Times New Roman"/>
        </w:rPr>
        <w:t>Educación, Arte y Cultura</w:t>
      </w:r>
    </w:p>
    <w:p w14:paraId="6E7035C0" w14:textId="55C7675E" w:rsidR="00750E16" w:rsidRPr="00DF08A4" w:rsidRDefault="004332F2" w:rsidP="00750E16">
      <w:pPr>
        <w:spacing w:after="0" w:line="240" w:lineRule="auto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>Senado</w:t>
      </w:r>
      <w:r w:rsidR="00750E16" w:rsidRPr="00DF08A4">
        <w:rPr>
          <w:rFonts w:ascii="Times New Roman" w:hAnsi="Times New Roman" w:cs="Times New Roman"/>
        </w:rPr>
        <w:t xml:space="preserve"> de Puerto Rico</w:t>
      </w:r>
    </w:p>
    <w:p w14:paraId="1FCEDFC8" w14:textId="77777777" w:rsidR="00750E16" w:rsidRPr="00DF08A4" w:rsidRDefault="00750E16" w:rsidP="00805612">
      <w:pPr>
        <w:spacing w:line="360" w:lineRule="auto"/>
        <w:rPr>
          <w:rFonts w:ascii="Times New Roman" w:hAnsi="Times New Roman" w:cs="Times New Roman"/>
        </w:rPr>
      </w:pPr>
    </w:p>
    <w:p w14:paraId="2B2821F5" w14:textId="0587B15A" w:rsidR="00750E16" w:rsidRPr="00DF08A4" w:rsidRDefault="004332F2" w:rsidP="00805612">
      <w:pPr>
        <w:spacing w:line="360" w:lineRule="auto"/>
        <w:rPr>
          <w:rFonts w:ascii="Times New Roman" w:hAnsi="Times New Roman" w:cs="Times New Roman"/>
          <w:b/>
          <w:bCs/>
        </w:rPr>
      </w:pPr>
      <w:r w:rsidRPr="00DF08A4">
        <w:rPr>
          <w:rFonts w:ascii="Times New Roman" w:hAnsi="Times New Roman" w:cs="Times New Roman"/>
          <w:b/>
          <w:bCs/>
        </w:rPr>
        <w:t xml:space="preserve">RE: </w:t>
      </w:r>
      <w:r w:rsidRPr="00DF08A4">
        <w:rPr>
          <w:rFonts w:ascii="Times New Roman" w:hAnsi="Times New Roman" w:cs="Times New Roman"/>
          <w:b/>
          <w:bCs/>
        </w:rPr>
        <w:tab/>
        <w:t>RESOLUCIÓN DEL SENADO 74</w:t>
      </w:r>
    </w:p>
    <w:p w14:paraId="76C707A9" w14:textId="2F02C2E1" w:rsidR="00750E16" w:rsidRPr="00DF08A4" w:rsidRDefault="00750E16" w:rsidP="00805612">
      <w:pPr>
        <w:spacing w:line="360" w:lineRule="auto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 xml:space="preserve">Estimada </w:t>
      </w:r>
      <w:proofErr w:type="gramStart"/>
      <w:r w:rsidRPr="00DF08A4">
        <w:rPr>
          <w:rFonts w:ascii="Times New Roman" w:hAnsi="Times New Roman" w:cs="Times New Roman"/>
        </w:rPr>
        <w:t>President</w:t>
      </w:r>
      <w:r w:rsidR="004805E4" w:rsidRPr="00DF08A4">
        <w:rPr>
          <w:rFonts w:ascii="Times New Roman" w:hAnsi="Times New Roman" w:cs="Times New Roman"/>
        </w:rPr>
        <w:t>a</w:t>
      </w:r>
      <w:proofErr w:type="gramEnd"/>
      <w:r w:rsidRPr="00DF08A4">
        <w:rPr>
          <w:rFonts w:ascii="Times New Roman" w:hAnsi="Times New Roman" w:cs="Times New Roman"/>
        </w:rPr>
        <w:t>:</w:t>
      </w:r>
    </w:p>
    <w:p w14:paraId="5E88D456" w14:textId="542C2A16" w:rsidR="0023024B" w:rsidRPr="00DF08A4" w:rsidRDefault="00750E16" w:rsidP="00091667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 xml:space="preserve">En atención a la solicitud recibida por la Comisión de </w:t>
      </w:r>
      <w:r w:rsidR="008E420A" w:rsidRPr="00DF08A4">
        <w:rPr>
          <w:rFonts w:ascii="Times New Roman" w:hAnsi="Times New Roman" w:cs="Times New Roman"/>
        </w:rPr>
        <w:t>Educación, Arte y Cultura,</w:t>
      </w:r>
      <w:r w:rsidRPr="00DF08A4">
        <w:rPr>
          <w:rFonts w:ascii="Times New Roman" w:hAnsi="Times New Roman" w:cs="Times New Roman"/>
        </w:rPr>
        <w:t xml:space="preserve"> remitimos el Memorial Explicativo del Sindicato Puertorriqueño de </w:t>
      </w:r>
      <w:proofErr w:type="gramStart"/>
      <w:r w:rsidRPr="00DF08A4">
        <w:rPr>
          <w:rFonts w:ascii="Times New Roman" w:hAnsi="Times New Roman" w:cs="Times New Roman"/>
        </w:rPr>
        <w:t>Trabajadores</w:t>
      </w:r>
      <w:r w:rsidR="00E60A5E" w:rsidRPr="00DF08A4">
        <w:rPr>
          <w:rFonts w:ascii="Times New Roman" w:hAnsi="Times New Roman" w:cs="Times New Roman"/>
        </w:rPr>
        <w:t xml:space="preserve"> y Trabajadoras</w:t>
      </w:r>
      <w:proofErr w:type="gramEnd"/>
      <w:r w:rsidRPr="00DF08A4">
        <w:rPr>
          <w:rFonts w:ascii="Times New Roman" w:hAnsi="Times New Roman" w:cs="Times New Roman"/>
        </w:rPr>
        <w:t xml:space="preserve"> (SPT) en torno </w:t>
      </w:r>
      <w:r w:rsidR="008E420A" w:rsidRPr="00DF08A4">
        <w:rPr>
          <w:rFonts w:ascii="Times New Roman" w:hAnsi="Times New Roman" w:cs="Times New Roman"/>
        </w:rPr>
        <w:t>a la Resolución del Senado 74</w:t>
      </w:r>
      <w:r w:rsidRPr="00DF08A4">
        <w:rPr>
          <w:rFonts w:ascii="Times New Roman" w:hAnsi="Times New Roman" w:cs="Times New Roman"/>
        </w:rPr>
        <w:t>.</w:t>
      </w:r>
      <w:r w:rsidR="001738E1" w:rsidRPr="00DF08A4">
        <w:rPr>
          <w:rFonts w:ascii="Times New Roman" w:hAnsi="Times New Roman" w:cs="Times New Roman"/>
        </w:rPr>
        <w:t xml:space="preserve"> El SPT </w:t>
      </w:r>
      <w:r w:rsidR="00D2413F" w:rsidRPr="00DF08A4">
        <w:rPr>
          <w:rFonts w:ascii="Times New Roman" w:hAnsi="Times New Roman" w:cs="Times New Roman"/>
        </w:rPr>
        <w:t>fue establecido</w:t>
      </w:r>
      <w:r w:rsidR="00960A48" w:rsidRPr="00DF08A4">
        <w:rPr>
          <w:rFonts w:ascii="Times New Roman" w:hAnsi="Times New Roman" w:cs="Times New Roman"/>
        </w:rPr>
        <w:t xml:space="preserve"> en 1958 </w:t>
      </w:r>
      <w:r w:rsidR="00C326FA" w:rsidRPr="00DF08A4">
        <w:rPr>
          <w:rFonts w:ascii="Times New Roman" w:hAnsi="Times New Roman" w:cs="Times New Roman"/>
        </w:rPr>
        <w:t xml:space="preserve">y nuestra misión es organizar a la </w:t>
      </w:r>
      <w:r w:rsidR="00C934A7" w:rsidRPr="00DF08A4">
        <w:rPr>
          <w:rFonts w:ascii="Times New Roman" w:hAnsi="Times New Roman" w:cs="Times New Roman"/>
        </w:rPr>
        <w:t xml:space="preserve">clase </w:t>
      </w:r>
      <w:r w:rsidR="00C326FA" w:rsidRPr="00DF08A4">
        <w:rPr>
          <w:rFonts w:ascii="Times New Roman" w:hAnsi="Times New Roman" w:cs="Times New Roman"/>
        </w:rPr>
        <w:t>trabajadora para aportar al desarrollo de una sociedad más justa, solidaria y participativa</w:t>
      </w:r>
      <w:r w:rsidR="00091667">
        <w:rPr>
          <w:rFonts w:ascii="Times New Roman" w:hAnsi="Times New Roman" w:cs="Times New Roman"/>
        </w:rPr>
        <w:t>.</w:t>
      </w:r>
      <w:r w:rsidR="00C326FA" w:rsidRPr="00DF08A4">
        <w:rPr>
          <w:rFonts w:ascii="Times New Roman" w:hAnsi="Times New Roman" w:cs="Times New Roman"/>
        </w:rPr>
        <w:t xml:space="preserve"> Al presente, nuestra </w:t>
      </w:r>
      <w:r w:rsidR="00160A43" w:rsidRPr="00DF08A4">
        <w:rPr>
          <w:rFonts w:ascii="Times New Roman" w:hAnsi="Times New Roman" w:cs="Times New Roman"/>
        </w:rPr>
        <w:t>matrícula</w:t>
      </w:r>
      <w:r w:rsidR="00C326FA" w:rsidRPr="00DF08A4">
        <w:rPr>
          <w:rFonts w:ascii="Times New Roman" w:hAnsi="Times New Roman" w:cs="Times New Roman"/>
        </w:rPr>
        <w:t xml:space="preserve"> suma más de 10,000 </w:t>
      </w:r>
      <w:proofErr w:type="gramStart"/>
      <w:r w:rsidR="00C326FA" w:rsidRPr="00DF08A4">
        <w:rPr>
          <w:rFonts w:ascii="Times New Roman" w:hAnsi="Times New Roman" w:cs="Times New Roman"/>
        </w:rPr>
        <w:t>trabajadores y trabajadoras</w:t>
      </w:r>
      <w:proofErr w:type="gramEnd"/>
      <w:r w:rsidR="00C326FA" w:rsidRPr="00DF08A4">
        <w:rPr>
          <w:rFonts w:ascii="Times New Roman" w:hAnsi="Times New Roman" w:cs="Times New Roman"/>
        </w:rPr>
        <w:t xml:space="preserve"> </w:t>
      </w:r>
      <w:r w:rsidR="00C934A7" w:rsidRPr="00DF08A4">
        <w:rPr>
          <w:rFonts w:ascii="Times New Roman" w:hAnsi="Times New Roman" w:cs="Times New Roman"/>
        </w:rPr>
        <w:t>entre el</w:t>
      </w:r>
      <w:r w:rsidR="00C326FA" w:rsidRPr="00DF08A4">
        <w:rPr>
          <w:rFonts w:ascii="Times New Roman" w:hAnsi="Times New Roman" w:cs="Times New Roman"/>
        </w:rPr>
        <w:t xml:space="preserve"> sector público </w:t>
      </w:r>
      <w:r w:rsidR="00C934A7" w:rsidRPr="00DF08A4">
        <w:rPr>
          <w:rFonts w:ascii="Times New Roman" w:hAnsi="Times New Roman" w:cs="Times New Roman"/>
        </w:rPr>
        <w:t>y sector</w:t>
      </w:r>
      <w:r w:rsidR="00C326FA" w:rsidRPr="00DF08A4">
        <w:rPr>
          <w:rFonts w:ascii="Times New Roman" w:hAnsi="Times New Roman" w:cs="Times New Roman"/>
        </w:rPr>
        <w:t xml:space="preserve"> privado.</w:t>
      </w:r>
      <w:r w:rsidR="00160A43" w:rsidRPr="00DF08A4">
        <w:rPr>
          <w:rStyle w:val="FootnoteReference"/>
          <w:rFonts w:ascii="Times New Roman" w:hAnsi="Times New Roman" w:cs="Times New Roman"/>
        </w:rPr>
        <w:footnoteReference w:id="1"/>
      </w:r>
      <w:r w:rsidR="00C326FA" w:rsidRPr="00DF08A4">
        <w:rPr>
          <w:rFonts w:ascii="Times New Roman" w:hAnsi="Times New Roman" w:cs="Times New Roman"/>
        </w:rPr>
        <w:t xml:space="preserve"> </w:t>
      </w:r>
      <w:r w:rsidR="0023024B" w:rsidRPr="00DF08A4">
        <w:rPr>
          <w:rFonts w:ascii="Times New Roman" w:hAnsi="Times New Roman" w:cs="Times New Roman"/>
        </w:rPr>
        <w:t xml:space="preserve">A </w:t>
      </w:r>
      <w:r w:rsidR="00E60A5E" w:rsidRPr="00DF08A4">
        <w:rPr>
          <w:rFonts w:ascii="Times New Roman" w:hAnsi="Times New Roman" w:cs="Times New Roman"/>
        </w:rPr>
        <w:t>continuación,</w:t>
      </w:r>
      <w:r w:rsidR="0023024B" w:rsidRPr="00DF08A4">
        <w:rPr>
          <w:rFonts w:ascii="Times New Roman" w:hAnsi="Times New Roman" w:cs="Times New Roman"/>
        </w:rPr>
        <w:t xml:space="preserve"> compartimos</w:t>
      </w:r>
      <w:r w:rsidR="003C5D4F" w:rsidRPr="00DF08A4">
        <w:rPr>
          <w:rFonts w:ascii="Times New Roman" w:hAnsi="Times New Roman" w:cs="Times New Roman"/>
        </w:rPr>
        <w:t xml:space="preserve"> nuestros comentarios y posición sobre la </w:t>
      </w:r>
      <w:r w:rsidR="00DE3256">
        <w:rPr>
          <w:rFonts w:ascii="Times New Roman" w:hAnsi="Times New Roman" w:cs="Times New Roman"/>
        </w:rPr>
        <w:t>resolución</w:t>
      </w:r>
      <w:r w:rsidR="003C5D4F" w:rsidRPr="00DF08A4">
        <w:rPr>
          <w:rFonts w:ascii="Times New Roman" w:hAnsi="Times New Roman" w:cs="Times New Roman"/>
        </w:rPr>
        <w:t xml:space="preserve"> de referencia.</w:t>
      </w:r>
      <w:r w:rsidR="00E60A5E" w:rsidRPr="00DF08A4">
        <w:rPr>
          <w:rFonts w:ascii="Times New Roman" w:hAnsi="Times New Roman" w:cs="Times New Roman"/>
        </w:rPr>
        <w:t xml:space="preserve"> </w:t>
      </w:r>
    </w:p>
    <w:p w14:paraId="7E900173" w14:textId="2C50E917" w:rsidR="00E60A5E" w:rsidRPr="00DF08A4" w:rsidRDefault="00AF3D22" w:rsidP="008056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F08A4">
        <w:rPr>
          <w:rFonts w:ascii="Times New Roman" w:hAnsi="Times New Roman" w:cs="Times New Roman"/>
          <w:b/>
          <w:bCs/>
        </w:rPr>
        <w:t>Investigación legislativa</w:t>
      </w:r>
    </w:p>
    <w:p w14:paraId="69B1057B" w14:textId="055AD51F" w:rsidR="007E28A5" w:rsidRDefault="00091667" w:rsidP="00091667">
      <w:pPr>
        <w:spacing w:line="360" w:lineRule="auto"/>
        <w:ind w:firstLine="360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AF3D22" w:rsidRPr="00DF08A4">
        <w:rPr>
          <w:rFonts w:ascii="Times New Roman" w:hAnsi="Times New Roman" w:cs="Times New Roman"/>
        </w:rPr>
        <w:t>Resolución</w:t>
      </w:r>
      <w:r w:rsidR="00E60A5E" w:rsidRPr="00DF08A4">
        <w:rPr>
          <w:rFonts w:ascii="Times New Roman" w:hAnsi="Times New Roman" w:cs="Times New Roman"/>
        </w:rPr>
        <w:t xml:space="preserve"> de</w:t>
      </w:r>
      <w:r w:rsidR="008526DD">
        <w:rPr>
          <w:rFonts w:ascii="Times New Roman" w:hAnsi="Times New Roman" w:cs="Times New Roman"/>
        </w:rPr>
        <w:t>l</w:t>
      </w:r>
      <w:r w:rsidR="00E60A5E" w:rsidRPr="00DF08A4">
        <w:rPr>
          <w:rFonts w:ascii="Times New Roman" w:hAnsi="Times New Roman" w:cs="Times New Roman"/>
        </w:rPr>
        <w:t xml:space="preserve"> </w:t>
      </w:r>
      <w:r w:rsidR="008526DD">
        <w:rPr>
          <w:rFonts w:ascii="Times New Roman" w:hAnsi="Times New Roman" w:cs="Times New Roman"/>
        </w:rPr>
        <w:t>Senado</w:t>
      </w:r>
      <w:r w:rsidR="00BC0178" w:rsidRPr="00DF08A4">
        <w:rPr>
          <w:rFonts w:ascii="Times New Roman" w:hAnsi="Times New Roman" w:cs="Times New Roman"/>
        </w:rPr>
        <w:t xml:space="preserve"> </w:t>
      </w:r>
      <w:r w:rsidR="008526DD">
        <w:rPr>
          <w:rFonts w:ascii="Times New Roman" w:hAnsi="Times New Roman" w:cs="Times New Roman"/>
        </w:rPr>
        <w:t>74</w:t>
      </w:r>
      <w:r w:rsidR="00E60A5E" w:rsidRPr="00DF08A4">
        <w:rPr>
          <w:rFonts w:ascii="Times New Roman" w:hAnsi="Times New Roman" w:cs="Times New Roman"/>
        </w:rPr>
        <w:t xml:space="preserve"> tiene como propósito </w:t>
      </w:r>
      <w:r w:rsidR="00306FFE" w:rsidRPr="00DF08A4">
        <w:rPr>
          <w:rFonts w:ascii="Times New Roman" w:eastAsia="Arial" w:hAnsi="Times New Roman" w:cs="Times New Roman"/>
        </w:rPr>
        <w:t xml:space="preserve">realizar una investigación </w:t>
      </w:r>
      <w:r w:rsidR="00620827" w:rsidRPr="00DF08A4">
        <w:rPr>
          <w:rFonts w:ascii="Times New Roman" w:eastAsia="Arial" w:hAnsi="Times New Roman" w:cs="Times New Roman"/>
        </w:rPr>
        <w:t xml:space="preserve">legislativa </w:t>
      </w:r>
      <w:r w:rsidR="00306FFE" w:rsidRPr="00DF08A4">
        <w:rPr>
          <w:rFonts w:ascii="Times New Roman" w:eastAsia="Arial" w:hAnsi="Times New Roman" w:cs="Times New Roman"/>
        </w:rPr>
        <w:t xml:space="preserve">sobre el </w:t>
      </w:r>
      <w:r w:rsidR="00306FFE" w:rsidRPr="00091667">
        <w:rPr>
          <w:rFonts w:ascii="Times New Roman" w:eastAsia="Arial" w:hAnsi="Times New Roman" w:cs="Times New Roman"/>
        </w:rPr>
        <w:t>servicio de asistentes de educación especial T1 y T2 del Departamento de Educación.</w:t>
      </w:r>
      <w:r w:rsidR="00306FFE" w:rsidRPr="00DF08A4">
        <w:rPr>
          <w:rFonts w:ascii="Times New Roman" w:eastAsia="Arial" w:hAnsi="Times New Roman" w:cs="Times New Roman"/>
        </w:rPr>
        <w:t xml:space="preserve"> </w:t>
      </w:r>
      <w:r w:rsidR="0028097B">
        <w:rPr>
          <w:rFonts w:ascii="Times New Roman" w:eastAsia="Arial" w:hAnsi="Times New Roman" w:cs="Times New Roman"/>
        </w:rPr>
        <w:t>Al respecto, l</w:t>
      </w:r>
      <w:r w:rsidR="00306FFE" w:rsidRPr="00DF08A4">
        <w:rPr>
          <w:rFonts w:ascii="Times New Roman" w:eastAsia="Arial" w:hAnsi="Times New Roman" w:cs="Times New Roman"/>
        </w:rPr>
        <w:t xml:space="preserve">a investigación </w:t>
      </w:r>
      <w:r w:rsidR="00EC6360" w:rsidRPr="00DF08A4">
        <w:rPr>
          <w:rFonts w:ascii="Times New Roman" w:eastAsia="Arial" w:hAnsi="Times New Roman" w:cs="Times New Roman"/>
        </w:rPr>
        <w:t xml:space="preserve">abarca </w:t>
      </w:r>
      <w:r w:rsidR="0028097B">
        <w:rPr>
          <w:rFonts w:ascii="Times New Roman" w:eastAsia="Arial" w:hAnsi="Times New Roman" w:cs="Times New Roman"/>
        </w:rPr>
        <w:t>vario</w:t>
      </w:r>
      <w:r w:rsidR="007F11F0">
        <w:rPr>
          <w:rFonts w:ascii="Times New Roman" w:eastAsia="Arial" w:hAnsi="Times New Roman" w:cs="Times New Roman"/>
        </w:rPr>
        <w:t xml:space="preserve">s </w:t>
      </w:r>
      <w:r w:rsidR="0085654C">
        <w:rPr>
          <w:rFonts w:ascii="Times New Roman" w:eastAsia="Arial" w:hAnsi="Times New Roman" w:cs="Times New Roman"/>
        </w:rPr>
        <w:t>t</w:t>
      </w:r>
      <w:r w:rsidR="007F11F0">
        <w:rPr>
          <w:rFonts w:ascii="Times New Roman" w:eastAsia="Arial" w:hAnsi="Times New Roman" w:cs="Times New Roman"/>
        </w:rPr>
        <w:t xml:space="preserve">emas </w:t>
      </w:r>
      <w:r w:rsidR="0028097B">
        <w:rPr>
          <w:rFonts w:ascii="Times New Roman" w:eastAsia="Arial" w:hAnsi="Times New Roman" w:cs="Times New Roman"/>
        </w:rPr>
        <w:t xml:space="preserve">y situaciones, entre estas, </w:t>
      </w:r>
      <w:r w:rsidR="00EC6360" w:rsidRPr="00DF08A4">
        <w:rPr>
          <w:rFonts w:ascii="Times New Roman" w:eastAsia="Arial" w:hAnsi="Times New Roman" w:cs="Times New Roman"/>
        </w:rPr>
        <w:t>la</w:t>
      </w:r>
      <w:r w:rsidR="00306FFE" w:rsidRPr="00DF08A4">
        <w:rPr>
          <w:rFonts w:ascii="Times New Roman" w:eastAsia="Arial" w:hAnsi="Times New Roman" w:cs="Times New Roman"/>
        </w:rPr>
        <w:t xml:space="preserve"> disponibilidad de estos asistentes para el estudiantado de educación especial, el proceso de reclutamiento, sus necesidades, remuneración y condiciones de empleo, así como los recursos disponibles para el ejercicio efectivo del servicio.</w:t>
      </w:r>
    </w:p>
    <w:p w14:paraId="766BE195" w14:textId="77777777" w:rsidR="007A24C1" w:rsidRDefault="007A24C1" w:rsidP="00091667">
      <w:pPr>
        <w:spacing w:line="360" w:lineRule="auto"/>
        <w:ind w:firstLine="360"/>
        <w:jc w:val="both"/>
        <w:rPr>
          <w:rFonts w:ascii="Times New Roman" w:eastAsia="Arial" w:hAnsi="Times New Roman" w:cs="Times New Roman"/>
        </w:rPr>
      </w:pPr>
    </w:p>
    <w:p w14:paraId="33CD607D" w14:textId="77777777" w:rsidR="007A24C1" w:rsidRPr="00DF08A4" w:rsidRDefault="007A24C1" w:rsidP="00091667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</w:p>
    <w:p w14:paraId="0263DF3F" w14:textId="4BE71BEF" w:rsidR="00BC50FD" w:rsidRPr="00DF08A4" w:rsidRDefault="00255892" w:rsidP="008056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F08A4">
        <w:rPr>
          <w:rFonts w:ascii="Times New Roman" w:hAnsi="Times New Roman" w:cs="Times New Roman"/>
          <w:b/>
          <w:bCs/>
        </w:rPr>
        <w:t xml:space="preserve">La educación especial y el rol de </w:t>
      </w:r>
      <w:r w:rsidR="00BC50FD" w:rsidRPr="00DF08A4">
        <w:rPr>
          <w:rFonts w:ascii="Times New Roman" w:hAnsi="Times New Roman" w:cs="Times New Roman"/>
          <w:b/>
          <w:bCs/>
        </w:rPr>
        <w:t>los asistentes T1 y T2</w:t>
      </w:r>
    </w:p>
    <w:p w14:paraId="2B0FD04F" w14:textId="77777777" w:rsidR="00EC2E96" w:rsidRPr="00DF08A4" w:rsidRDefault="00BC50FD" w:rsidP="0080561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DF08A4">
        <w:rPr>
          <w:rFonts w:ascii="Times New Roman" w:hAnsi="Times New Roman" w:cs="Times New Roman"/>
          <w:i/>
          <w:iCs/>
        </w:rPr>
        <w:t>El derecho fundamental a la educación en Puerto Rico</w:t>
      </w:r>
    </w:p>
    <w:p w14:paraId="5997687E" w14:textId="162FAF4C" w:rsidR="004B078B" w:rsidRPr="00DF08A4" w:rsidRDefault="004B078B" w:rsidP="00713E78">
      <w:pPr>
        <w:spacing w:before="120" w:after="120" w:line="360" w:lineRule="auto"/>
        <w:ind w:firstLine="360"/>
        <w:jc w:val="both"/>
        <w:rPr>
          <w:rFonts w:ascii="Times New Roman" w:eastAsia="Arial" w:hAnsi="Times New Roman" w:cs="Times New Roman"/>
        </w:rPr>
      </w:pPr>
      <w:r w:rsidRPr="00DF08A4">
        <w:rPr>
          <w:rFonts w:ascii="Times New Roman" w:eastAsia="Arial" w:hAnsi="Times New Roman" w:cs="Times New Roman"/>
        </w:rPr>
        <w:t>El derecho a la educación goza de protección constitucional expresa</w:t>
      </w:r>
      <w:r w:rsidR="00077219" w:rsidRPr="00DF08A4">
        <w:rPr>
          <w:rFonts w:ascii="Times New Roman" w:eastAsia="Arial" w:hAnsi="Times New Roman" w:cs="Times New Roman"/>
        </w:rPr>
        <w:t xml:space="preserve"> en la Constitución de Puerto Rico</w:t>
      </w:r>
      <w:r w:rsidRPr="00DF08A4">
        <w:rPr>
          <w:rFonts w:ascii="Times New Roman" w:eastAsia="Arial" w:hAnsi="Times New Roman" w:cs="Times New Roman"/>
        </w:rPr>
        <w:t xml:space="preserve">. La Sección 5 </w:t>
      </w:r>
      <w:r w:rsidR="00077219" w:rsidRPr="00DF08A4">
        <w:rPr>
          <w:rFonts w:ascii="Times New Roman" w:eastAsia="Arial" w:hAnsi="Times New Roman" w:cs="Times New Roman"/>
        </w:rPr>
        <w:t>de la Carta de Derechos</w:t>
      </w:r>
      <w:r w:rsidRPr="00DF08A4">
        <w:rPr>
          <w:rFonts w:ascii="Times New Roman" w:eastAsia="Arial" w:hAnsi="Times New Roman" w:cs="Times New Roman"/>
        </w:rPr>
        <w:t xml:space="preserve"> </w:t>
      </w:r>
      <w:r w:rsidR="00077219" w:rsidRPr="00DF08A4">
        <w:rPr>
          <w:rFonts w:ascii="Times New Roman" w:eastAsia="Arial" w:hAnsi="Times New Roman" w:cs="Times New Roman"/>
        </w:rPr>
        <w:t>establece</w:t>
      </w:r>
      <w:r w:rsidRPr="00DF08A4">
        <w:rPr>
          <w:rFonts w:ascii="Times New Roman" w:eastAsia="Arial" w:hAnsi="Times New Roman" w:cs="Times New Roman"/>
        </w:rPr>
        <w:t xml:space="preserve"> que toda persona tiene derecho a una educación que propenda al pleno desarrollo de su personalidad y al fortalecimiento </w:t>
      </w:r>
      <w:r w:rsidR="00EA0C0C" w:rsidRPr="00DF08A4">
        <w:rPr>
          <w:rFonts w:ascii="Times New Roman" w:eastAsia="Arial" w:hAnsi="Times New Roman" w:cs="Times New Roman"/>
        </w:rPr>
        <w:t>de sus derechos</w:t>
      </w:r>
      <w:r w:rsidRPr="00DF08A4">
        <w:rPr>
          <w:rFonts w:ascii="Times New Roman" w:eastAsia="Arial" w:hAnsi="Times New Roman" w:cs="Times New Roman"/>
        </w:rPr>
        <w:t>.</w:t>
      </w:r>
      <w:r w:rsidR="00BD321E" w:rsidRPr="00DF08A4">
        <w:rPr>
          <w:rStyle w:val="FootnoteReference"/>
          <w:rFonts w:ascii="Times New Roman" w:eastAsia="Arial" w:hAnsi="Times New Roman" w:cs="Times New Roman"/>
        </w:rPr>
        <w:footnoteReference w:id="2"/>
      </w:r>
      <w:r w:rsidRPr="00DF08A4">
        <w:rPr>
          <w:rFonts w:ascii="Times New Roman" w:eastAsia="Arial" w:hAnsi="Times New Roman" w:cs="Times New Roman"/>
        </w:rPr>
        <w:t xml:space="preserve"> </w:t>
      </w:r>
      <w:r w:rsidR="00EB3985">
        <w:rPr>
          <w:rFonts w:ascii="Times New Roman" w:eastAsia="Arial" w:hAnsi="Times New Roman" w:cs="Times New Roman"/>
        </w:rPr>
        <w:t>Cónsono con e</w:t>
      </w:r>
      <w:r w:rsidR="009E62D3">
        <w:rPr>
          <w:rFonts w:ascii="Times New Roman" w:eastAsia="Arial" w:hAnsi="Times New Roman" w:cs="Times New Roman"/>
        </w:rPr>
        <w:t>llo</w:t>
      </w:r>
      <w:r w:rsidR="00077219" w:rsidRPr="00DF08A4">
        <w:rPr>
          <w:rFonts w:ascii="Times New Roman" w:eastAsia="Arial" w:hAnsi="Times New Roman" w:cs="Times New Roman"/>
        </w:rPr>
        <w:t>, e</w:t>
      </w:r>
      <w:r w:rsidRPr="00DF08A4">
        <w:rPr>
          <w:rFonts w:ascii="Times New Roman" w:eastAsia="Arial" w:hAnsi="Times New Roman" w:cs="Times New Roman"/>
        </w:rPr>
        <w:t xml:space="preserve">l Tribunal Supremo de Puerto Rico ha reconocido que este derecho </w:t>
      </w:r>
      <w:r w:rsidR="00EA0C0C" w:rsidRPr="00DF08A4">
        <w:rPr>
          <w:rFonts w:ascii="Times New Roman" w:eastAsia="Arial" w:hAnsi="Times New Roman" w:cs="Times New Roman"/>
        </w:rPr>
        <w:t>fundamental</w:t>
      </w:r>
      <w:r w:rsidRPr="00DF08A4">
        <w:rPr>
          <w:rFonts w:ascii="Times New Roman" w:eastAsia="Arial" w:hAnsi="Times New Roman" w:cs="Times New Roman"/>
        </w:rPr>
        <w:t xml:space="preserve"> cobija a la niñez con diversidad funcional</w:t>
      </w:r>
      <w:r w:rsidR="00C44F10" w:rsidRPr="00DF08A4">
        <w:rPr>
          <w:rFonts w:ascii="Times New Roman" w:eastAsia="Arial" w:hAnsi="Times New Roman" w:cs="Times New Roman"/>
        </w:rPr>
        <w:t xml:space="preserve">, para la cual se ha aprobado </w:t>
      </w:r>
      <w:r w:rsidR="00703C8A" w:rsidRPr="00DF08A4">
        <w:rPr>
          <w:rFonts w:ascii="Times New Roman" w:eastAsia="Arial" w:hAnsi="Times New Roman" w:cs="Times New Roman"/>
        </w:rPr>
        <w:t>legislación</w:t>
      </w:r>
      <w:r w:rsidR="00C44F10" w:rsidRPr="00DF08A4">
        <w:rPr>
          <w:rFonts w:ascii="Times New Roman" w:eastAsia="Arial" w:hAnsi="Times New Roman" w:cs="Times New Roman"/>
        </w:rPr>
        <w:t xml:space="preserve"> con garantías y protecciones </w:t>
      </w:r>
      <w:r w:rsidR="00703C8A" w:rsidRPr="00DF08A4">
        <w:rPr>
          <w:rFonts w:ascii="Times New Roman" w:eastAsia="Arial" w:hAnsi="Times New Roman" w:cs="Times New Roman"/>
        </w:rPr>
        <w:t>específicas</w:t>
      </w:r>
      <w:r w:rsidRPr="00DF08A4">
        <w:rPr>
          <w:rFonts w:ascii="Times New Roman" w:eastAsia="Arial" w:hAnsi="Times New Roman" w:cs="Times New Roman"/>
        </w:rPr>
        <w:t>.</w:t>
      </w:r>
      <w:r w:rsidR="00C44F10" w:rsidRPr="00DF08A4">
        <w:rPr>
          <w:rStyle w:val="FootnoteReference"/>
          <w:rFonts w:ascii="Times New Roman" w:eastAsia="Arial" w:hAnsi="Times New Roman" w:cs="Times New Roman"/>
        </w:rPr>
        <w:footnoteReference w:id="3"/>
      </w:r>
      <w:r w:rsidRPr="00DF08A4">
        <w:rPr>
          <w:rFonts w:ascii="Times New Roman" w:eastAsia="Arial" w:hAnsi="Times New Roman" w:cs="Times New Roman"/>
        </w:rPr>
        <w:t xml:space="preserve"> </w:t>
      </w:r>
      <w:r w:rsidR="00D31D57" w:rsidRPr="00DF08A4">
        <w:rPr>
          <w:rFonts w:ascii="Times New Roman" w:eastAsia="Arial" w:hAnsi="Times New Roman" w:cs="Times New Roman"/>
        </w:rPr>
        <w:t xml:space="preserve">Por </w:t>
      </w:r>
      <w:r w:rsidR="00760FBC">
        <w:rPr>
          <w:rFonts w:ascii="Times New Roman" w:eastAsia="Arial" w:hAnsi="Times New Roman" w:cs="Times New Roman"/>
        </w:rPr>
        <w:t>lo tanto</w:t>
      </w:r>
      <w:r w:rsidR="00EB3985">
        <w:rPr>
          <w:rFonts w:ascii="Times New Roman" w:eastAsia="Arial" w:hAnsi="Times New Roman" w:cs="Times New Roman"/>
        </w:rPr>
        <w:t xml:space="preserve">, </w:t>
      </w:r>
      <w:r w:rsidR="00AD21FD" w:rsidRPr="00DF08A4">
        <w:rPr>
          <w:rFonts w:ascii="Times New Roman" w:eastAsia="Arial" w:hAnsi="Times New Roman" w:cs="Times New Roman"/>
        </w:rPr>
        <w:t>la educación de esta población “no es una d</w:t>
      </w:r>
      <w:r w:rsidR="00AC57A3" w:rsidRPr="00DF08A4">
        <w:rPr>
          <w:rFonts w:ascii="Times New Roman" w:eastAsia="Arial" w:hAnsi="Times New Roman" w:cs="Times New Roman"/>
        </w:rPr>
        <w:t>á</w:t>
      </w:r>
      <w:r w:rsidR="00AD21FD" w:rsidRPr="00DF08A4">
        <w:rPr>
          <w:rFonts w:ascii="Times New Roman" w:eastAsia="Arial" w:hAnsi="Times New Roman" w:cs="Times New Roman"/>
        </w:rPr>
        <w:t xml:space="preserve">diva o caridad del Estado, sino una obligación jurídica </w:t>
      </w:r>
      <w:r w:rsidR="00713E78" w:rsidRPr="00DF08A4">
        <w:rPr>
          <w:rFonts w:ascii="Times New Roman" w:eastAsia="Arial" w:hAnsi="Times New Roman" w:cs="Times New Roman"/>
        </w:rPr>
        <w:t>hacia sus ciudadanos”.</w:t>
      </w:r>
      <w:r w:rsidR="00713E78" w:rsidRPr="00DF08A4">
        <w:rPr>
          <w:rStyle w:val="FootnoteReference"/>
          <w:rFonts w:ascii="Times New Roman" w:eastAsia="Arial" w:hAnsi="Times New Roman" w:cs="Times New Roman"/>
        </w:rPr>
        <w:footnoteReference w:id="4"/>
      </w:r>
      <w:r w:rsidR="005728DB" w:rsidRPr="00DF08A4">
        <w:rPr>
          <w:rFonts w:ascii="Times New Roman" w:eastAsia="Arial" w:hAnsi="Times New Roman" w:cs="Times New Roman"/>
        </w:rPr>
        <w:t xml:space="preserve"> </w:t>
      </w:r>
      <w:r w:rsidR="00760FBC">
        <w:rPr>
          <w:rFonts w:ascii="Times New Roman" w:eastAsia="Arial" w:hAnsi="Times New Roman" w:cs="Times New Roman"/>
        </w:rPr>
        <w:t>Sin embargo</w:t>
      </w:r>
      <w:r w:rsidR="005728DB" w:rsidRPr="00DF08A4">
        <w:rPr>
          <w:rFonts w:ascii="Times New Roman" w:eastAsia="Arial" w:hAnsi="Times New Roman" w:cs="Times New Roman"/>
        </w:rPr>
        <w:t>, la experiencia concreta de</w:t>
      </w:r>
      <w:r w:rsidR="00547E60">
        <w:rPr>
          <w:rFonts w:ascii="Times New Roman" w:eastAsia="Arial" w:hAnsi="Times New Roman" w:cs="Times New Roman"/>
        </w:rPr>
        <w:t xml:space="preserve">l estudiantado </w:t>
      </w:r>
      <w:r w:rsidR="005728DB" w:rsidRPr="00DF08A4">
        <w:rPr>
          <w:rFonts w:ascii="Times New Roman" w:eastAsia="Arial" w:hAnsi="Times New Roman" w:cs="Times New Roman"/>
        </w:rPr>
        <w:t xml:space="preserve">de educación especial y sus familias </w:t>
      </w:r>
      <w:r w:rsidR="00C130BC" w:rsidRPr="00DF08A4">
        <w:rPr>
          <w:rFonts w:ascii="Times New Roman" w:eastAsia="Arial" w:hAnsi="Times New Roman" w:cs="Times New Roman"/>
        </w:rPr>
        <w:t xml:space="preserve">está marcada por </w:t>
      </w:r>
      <w:r w:rsidR="00FD0C92" w:rsidRPr="00DF08A4">
        <w:rPr>
          <w:rFonts w:ascii="Times New Roman" w:eastAsia="Arial" w:hAnsi="Times New Roman" w:cs="Times New Roman"/>
        </w:rPr>
        <w:t xml:space="preserve">incumplimientos </w:t>
      </w:r>
      <w:r w:rsidR="003C5591">
        <w:rPr>
          <w:rFonts w:ascii="Times New Roman" w:eastAsia="Arial" w:hAnsi="Times New Roman" w:cs="Times New Roman"/>
        </w:rPr>
        <w:t xml:space="preserve">crasos </w:t>
      </w:r>
      <w:r w:rsidR="00FD0C92" w:rsidRPr="00DF08A4">
        <w:rPr>
          <w:rFonts w:ascii="Times New Roman" w:eastAsia="Arial" w:hAnsi="Times New Roman" w:cs="Times New Roman"/>
        </w:rPr>
        <w:t xml:space="preserve">de sus derechos y la necesidad </w:t>
      </w:r>
      <w:r w:rsidR="003C5591">
        <w:rPr>
          <w:rFonts w:ascii="Times New Roman" w:eastAsia="Arial" w:hAnsi="Times New Roman" w:cs="Times New Roman"/>
        </w:rPr>
        <w:t xml:space="preserve">continua </w:t>
      </w:r>
      <w:r w:rsidR="00FD0C92" w:rsidRPr="00DF08A4">
        <w:rPr>
          <w:rFonts w:ascii="Times New Roman" w:eastAsia="Arial" w:hAnsi="Times New Roman" w:cs="Times New Roman"/>
        </w:rPr>
        <w:t>de instar pleitos legales</w:t>
      </w:r>
      <w:r w:rsidR="003A4E85" w:rsidRPr="00DF08A4">
        <w:rPr>
          <w:rFonts w:ascii="Times New Roman" w:eastAsia="Arial" w:hAnsi="Times New Roman" w:cs="Times New Roman"/>
        </w:rPr>
        <w:t xml:space="preserve"> para vindicarlos.</w:t>
      </w:r>
      <w:r w:rsidR="003A4E85" w:rsidRPr="00DF08A4">
        <w:rPr>
          <w:rStyle w:val="FootnoteReference"/>
          <w:rFonts w:ascii="Times New Roman" w:eastAsia="Arial" w:hAnsi="Times New Roman" w:cs="Times New Roman"/>
        </w:rPr>
        <w:footnoteReference w:id="5"/>
      </w:r>
    </w:p>
    <w:p w14:paraId="7D3D2DB8" w14:textId="436C0AC4" w:rsidR="00050327" w:rsidRPr="00DF08A4" w:rsidRDefault="00050327" w:rsidP="0013062D">
      <w:pPr>
        <w:spacing w:line="360" w:lineRule="auto"/>
        <w:ind w:firstLine="360"/>
        <w:jc w:val="both"/>
        <w:rPr>
          <w:rFonts w:ascii="Times New Roman" w:eastAsia="Arial" w:hAnsi="Times New Roman" w:cs="Times New Roman"/>
        </w:rPr>
      </w:pPr>
      <w:r w:rsidRPr="00DF08A4">
        <w:rPr>
          <w:rFonts w:ascii="Times New Roman" w:eastAsia="Arial" w:hAnsi="Times New Roman" w:cs="Times New Roman"/>
        </w:rPr>
        <w:t xml:space="preserve">A nivel legislativo, </w:t>
      </w:r>
      <w:r w:rsidR="00713E78" w:rsidRPr="00DF08A4">
        <w:rPr>
          <w:rFonts w:ascii="Times New Roman" w:eastAsia="Arial" w:hAnsi="Times New Roman" w:cs="Times New Roman"/>
        </w:rPr>
        <w:t xml:space="preserve">en Puerto Rico </w:t>
      </w:r>
      <w:r w:rsidR="00C23D6B">
        <w:rPr>
          <w:rFonts w:ascii="Times New Roman" w:eastAsia="Arial" w:hAnsi="Times New Roman" w:cs="Times New Roman"/>
        </w:rPr>
        <w:t>aplica</w:t>
      </w:r>
      <w:r w:rsidR="00713E78" w:rsidRPr="00DF08A4">
        <w:rPr>
          <w:rFonts w:ascii="Times New Roman" w:eastAsia="Arial" w:hAnsi="Times New Roman" w:cs="Times New Roman"/>
        </w:rPr>
        <w:t xml:space="preserve"> la</w:t>
      </w:r>
      <w:r w:rsidRPr="00DF08A4">
        <w:rPr>
          <w:rFonts w:ascii="Times New Roman" w:eastAsia="Arial" w:hAnsi="Times New Roman" w:cs="Times New Roman"/>
        </w:rPr>
        <w:t xml:space="preserve"> </w:t>
      </w:r>
      <w:r w:rsidRPr="003C5591">
        <w:rPr>
          <w:rFonts w:ascii="Times New Roman" w:eastAsia="Arial" w:hAnsi="Times New Roman" w:cs="Times New Roman"/>
          <w:i/>
          <w:iCs/>
        </w:rPr>
        <w:t>Ley de Educación para Individuos con Discapacidades</w:t>
      </w:r>
      <w:r w:rsidRPr="00DF08A4">
        <w:rPr>
          <w:rFonts w:ascii="Times New Roman" w:eastAsia="Arial" w:hAnsi="Times New Roman" w:cs="Times New Roman"/>
        </w:rPr>
        <w:t>, conocida por sus siglas en inglés como IDEA</w:t>
      </w:r>
      <w:r w:rsidR="00713E78" w:rsidRPr="00DF08A4">
        <w:rPr>
          <w:rFonts w:ascii="Times New Roman" w:eastAsia="Arial" w:hAnsi="Times New Roman" w:cs="Times New Roman"/>
        </w:rPr>
        <w:t>.</w:t>
      </w:r>
      <w:r w:rsidR="001F27F7" w:rsidRPr="00DF08A4">
        <w:rPr>
          <w:rStyle w:val="FootnoteReference"/>
          <w:rFonts w:ascii="Times New Roman" w:eastAsia="Arial" w:hAnsi="Times New Roman" w:cs="Times New Roman"/>
        </w:rPr>
        <w:footnoteReference w:id="6"/>
      </w:r>
      <w:r w:rsidR="00713E78" w:rsidRPr="00DF08A4">
        <w:rPr>
          <w:rFonts w:ascii="Times New Roman" w:eastAsia="Arial" w:hAnsi="Times New Roman" w:cs="Times New Roman"/>
        </w:rPr>
        <w:t xml:space="preserve"> </w:t>
      </w:r>
      <w:r w:rsidRPr="00DF08A4">
        <w:rPr>
          <w:rFonts w:ascii="Times New Roman" w:eastAsia="Arial" w:hAnsi="Times New Roman" w:cs="Times New Roman"/>
        </w:rPr>
        <w:t xml:space="preserve">La </w:t>
      </w:r>
      <w:r w:rsidR="00AA66CB">
        <w:rPr>
          <w:rFonts w:ascii="Times New Roman" w:eastAsia="Arial" w:hAnsi="Times New Roman" w:cs="Times New Roman"/>
        </w:rPr>
        <w:t xml:space="preserve">Ley </w:t>
      </w:r>
      <w:r w:rsidRPr="00DF08A4">
        <w:rPr>
          <w:rFonts w:ascii="Times New Roman" w:eastAsia="Arial" w:hAnsi="Times New Roman" w:cs="Times New Roman"/>
        </w:rPr>
        <w:t>IDEA garantiza a los estudiantes con discapacidades el derecho a una educación pública gratuita y</w:t>
      </w:r>
      <w:r w:rsidR="00DF08A4">
        <w:rPr>
          <w:rFonts w:ascii="Times New Roman" w:eastAsia="Arial" w:hAnsi="Times New Roman" w:cs="Times New Roman"/>
        </w:rPr>
        <w:t xml:space="preserve"> adecuada</w:t>
      </w:r>
      <w:r w:rsidRPr="00AA66CB">
        <w:rPr>
          <w:rFonts w:ascii="Times New Roman" w:eastAsia="Arial" w:hAnsi="Times New Roman" w:cs="Times New Roman"/>
        </w:rPr>
        <w:t xml:space="preserve"> (</w:t>
      </w:r>
      <w:r w:rsidR="00AA66CB" w:rsidRPr="00AA66CB">
        <w:rPr>
          <w:rFonts w:ascii="Times New Roman" w:eastAsia="Arial" w:hAnsi="Times New Roman" w:cs="Times New Roman"/>
        </w:rPr>
        <w:t>“</w:t>
      </w:r>
      <w:r w:rsidRPr="00AA66CB">
        <w:rPr>
          <w:rFonts w:ascii="Times New Roman" w:eastAsia="Arial" w:hAnsi="Times New Roman" w:cs="Times New Roman"/>
        </w:rPr>
        <w:t xml:space="preserve">free </w:t>
      </w:r>
      <w:proofErr w:type="spellStart"/>
      <w:r w:rsidRPr="00AA66CB">
        <w:rPr>
          <w:rFonts w:ascii="Times New Roman" w:eastAsia="Arial" w:hAnsi="Times New Roman" w:cs="Times New Roman"/>
        </w:rPr>
        <w:t>appropriate</w:t>
      </w:r>
      <w:proofErr w:type="spellEnd"/>
      <w:r w:rsidRPr="00AA66CB">
        <w:rPr>
          <w:rFonts w:ascii="Times New Roman" w:eastAsia="Arial" w:hAnsi="Times New Roman" w:cs="Times New Roman"/>
        </w:rPr>
        <w:t xml:space="preserve"> </w:t>
      </w:r>
      <w:proofErr w:type="spellStart"/>
      <w:r w:rsidRPr="00AA66CB">
        <w:rPr>
          <w:rFonts w:ascii="Times New Roman" w:eastAsia="Arial" w:hAnsi="Times New Roman" w:cs="Times New Roman"/>
        </w:rPr>
        <w:t>public</w:t>
      </w:r>
      <w:proofErr w:type="spellEnd"/>
      <w:r w:rsidRPr="00AA66CB">
        <w:rPr>
          <w:rFonts w:ascii="Times New Roman" w:eastAsia="Arial" w:hAnsi="Times New Roman" w:cs="Times New Roman"/>
        </w:rPr>
        <w:t xml:space="preserve"> </w:t>
      </w:r>
      <w:proofErr w:type="spellStart"/>
      <w:r w:rsidRPr="00AA66CB">
        <w:rPr>
          <w:rFonts w:ascii="Times New Roman" w:eastAsia="Arial" w:hAnsi="Times New Roman" w:cs="Times New Roman"/>
        </w:rPr>
        <w:t>education</w:t>
      </w:r>
      <w:proofErr w:type="spellEnd"/>
      <w:r w:rsidR="00AA66CB" w:rsidRPr="00AA66CB">
        <w:rPr>
          <w:rFonts w:ascii="Times New Roman" w:eastAsia="Arial" w:hAnsi="Times New Roman" w:cs="Times New Roman"/>
        </w:rPr>
        <w:t>”</w:t>
      </w:r>
      <w:r w:rsidRPr="00AA66CB">
        <w:rPr>
          <w:rFonts w:ascii="Times New Roman" w:eastAsia="Arial" w:hAnsi="Times New Roman" w:cs="Times New Roman"/>
        </w:rPr>
        <w:t xml:space="preserve">) en </w:t>
      </w:r>
      <w:r w:rsidRPr="00DF08A4">
        <w:rPr>
          <w:rFonts w:ascii="Times New Roman" w:eastAsia="Arial" w:hAnsi="Times New Roman" w:cs="Times New Roman"/>
        </w:rPr>
        <w:t xml:space="preserve">el ambiente menos restrictivo posible, y exige que cada estudiante cuente con un Programa Educativo Individualizado (PEI) que detalle los servicios a los que tiene derecho. Puerto Rico, como receptor de fondos federales bajo la IDEA, está obligado a cumplir con </w:t>
      </w:r>
      <w:r w:rsidR="00DF08A4">
        <w:rPr>
          <w:rFonts w:ascii="Times New Roman" w:eastAsia="Arial" w:hAnsi="Times New Roman" w:cs="Times New Roman"/>
        </w:rPr>
        <w:t>las</w:t>
      </w:r>
      <w:r w:rsidRPr="00DF08A4">
        <w:rPr>
          <w:rFonts w:ascii="Times New Roman" w:eastAsia="Arial" w:hAnsi="Times New Roman" w:cs="Times New Roman"/>
        </w:rPr>
        <w:t xml:space="preserve"> disposiciones</w:t>
      </w:r>
      <w:r w:rsidR="00DF08A4">
        <w:rPr>
          <w:rFonts w:ascii="Times New Roman" w:eastAsia="Arial" w:hAnsi="Times New Roman" w:cs="Times New Roman"/>
        </w:rPr>
        <w:t xml:space="preserve"> de IDEA</w:t>
      </w:r>
      <w:r w:rsidRPr="00DF08A4">
        <w:rPr>
          <w:rFonts w:ascii="Times New Roman" w:eastAsia="Arial" w:hAnsi="Times New Roman" w:cs="Times New Roman"/>
        </w:rPr>
        <w:t>.</w:t>
      </w:r>
      <w:r w:rsidR="0013062D" w:rsidRPr="00DF08A4">
        <w:rPr>
          <w:rFonts w:ascii="Times New Roman" w:eastAsia="Arial" w:hAnsi="Times New Roman" w:cs="Times New Roman"/>
        </w:rPr>
        <w:t xml:space="preserve"> </w:t>
      </w:r>
      <w:r w:rsidR="00DA5AC2" w:rsidRPr="00DF08A4">
        <w:rPr>
          <w:rFonts w:ascii="Times New Roman" w:eastAsia="Arial" w:hAnsi="Times New Roman" w:cs="Times New Roman"/>
        </w:rPr>
        <w:t>Desde esta perspectiva, l</w:t>
      </w:r>
      <w:r w:rsidRPr="00DF08A4">
        <w:rPr>
          <w:rFonts w:ascii="Times New Roman" w:eastAsia="Arial" w:hAnsi="Times New Roman" w:cs="Times New Roman"/>
        </w:rPr>
        <w:t xml:space="preserve">os asistentes de educación especial T1 y T2 son, en muchos casos, el mecanismo concreto a través del cual el Departamento de Educación honra las obligaciones de servicio </w:t>
      </w:r>
      <w:r w:rsidR="00DF08A4">
        <w:rPr>
          <w:rFonts w:ascii="Times New Roman" w:eastAsia="Arial" w:hAnsi="Times New Roman" w:cs="Times New Roman"/>
        </w:rPr>
        <w:t>de</w:t>
      </w:r>
      <w:r w:rsidRPr="00DF08A4">
        <w:rPr>
          <w:rFonts w:ascii="Times New Roman" w:eastAsia="Arial" w:hAnsi="Times New Roman" w:cs="Times New Roman"/>
        </w:rPr>
        <w:t xml:space="preserve"> cada estudiante. </w:t>
      </w:r>
      <w:r w:rsidR="00DB0B44">
        <w:rPr>
          <w:rFonts w:ascii="Times New Roman" w:eastAsia="Arial" w:hAnsi="Times New Roman" w:cs="Times New Roman"/>
        </w:rPr>
        <w:t>Es decir, que u</w:t>
      </w:r>
      <w:r w:rsidRPr="00DF08A4">
        <w:rPr>
          <w:rFonts w:ascii="Times New Roman" w:eastAsia="Arial" w:hAnsi="Times New Roman" w:cs="Times New Roman"/>
        </w:rPr>
        <w:t>na carencia en este personal no es</w:t>
      </w:r>
      <w:r w:rsidR="0013062D" w:rsidRPr="00DF08A4">
        <w:rPr>
          <w:rFonts w:ascii="Times New Roman" w:eastAsia="Arial" w:hAnsi="Times New Roman" w:cs="Times New Roman"/>
        </w:rPr>
        <w:t xml:space="preserve"> </w:t>
      </w:r>
      <w:r w:rsidRPr="00DF08A4">
        <w:rPr>
          <w:rFonts w:ascii="Times New Roman" w:eastAsia="Arial" w:hAnsi="Times New Roman" w:cs="Times New Roman"/>
        </w:rPr>
        <w:t xml:space="preserve">un mero problema </w:t>
      </w:r>
      <w:r w:rsidR="00E00845">
        <w:rPr>
          <w:rFonts w:ascii="Times New Roman" w:eastAsia="Arial" w:hAnsi="Times New Roman" w:cs="Times New Roman"/>
        </w:rPr>
        <w:t xml:space="preserve">fiscal o </w:t>
      </w:r>
      <w:r w:rsidRPr="00DF08A4">
        <w:rPr>
          <w:rFonts w:ascii="Times New Roman" w:eastAsia="Arial" w:hAnsi="Times New Roman" w:cs="Times New Roman"/>
        </w:rPr>
        <w:t xml:space="preserve">administrativo, sino un incumplimiento con los derechos </w:t>
      </w:r>
      <w:r w:rsidR="00DA5AC2" w:rsidRPr="00DF08A4">
        <w:rPr>
          <w:rFonts w:ascii="Times New Roman" w:eastAsia="Arial" w:hAnsi="Times New Roman" w:cs="Times New Roman"/>
        </w:rPr>
        <w:t>de los estudiantes</w:t>
      </w:r>
      <w:r w:rsidRPr="00DF08A4">
        <w:rPr>
          <w:rFonts w:ascii="Times New Roman" w:eastAsia="Arial" w:hAnsi="Times New Roman" w:cs="Times New Roman"/>
        </w:rPr>
        <w:t>.</w:t>
      </w:r>
      <w:r w:rsidR="00AC57A3" w:rsidRPr="00DF08A4">
        <w:rPr>
          <w:rFonts w:ascii="Times New Roman" w:eastAsia="Arial" w:hAnsi="Times New Roman" w:cs="Times New Roman"/>
        </w:rPr>
        <w:t xml:space="preserve"> </w:t>
      </w:r>
    </w:p>
    <w:p w14:paraId="5B28A362" w14:textId="069F8631" w:rsidR="00AC5DC4" w:rsidRPr="00DF08A4" w:rsidRDefault="00BC50FD" w:rsidP="000503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DF08A4">
        <w:rPr>
          <w:rFonts w:ascii="Times New Roman" w:hAnsi="Times New Roman" w:cs="Times New Roman"/>
          <w:i/>
          <w:iCs/>
        </w:rPr>
        <w:t>El perfil local de educación especial</w:t>
      </w:r>
    </w:p>
    <w:p w14:paraId="01D021DB" w14:textId="7A83F53E" w:rsidR="00EC2E96" w:rsidRPr="00DF08A4" w:rsidRDefault="00EC2E96" w:rsidP="00FA2582">
      <w:pPr>
        <w:spacing w:before="120" w:after="120" w:line="360" w:lineRule="auto"/>
        <w:ind w:firstLine="360"/>
        <w:jc w:val="both"/>
        <w:rPr>
          <w:rFonts w:ascii="Times New Roman" w:hAnsi="Times New Roman" w:cs="Times New Roman"/>
        </w:rPr>
      </w:pPr>
      <w:r w:rsidRPr="00DF08A4">
        <w:rPr>
          <w:rFonts w:ascii="Times New Roman" w:eastAsia="Arial" w:hAnsi="Times New Roman" w:cs="Times New Roman"/>
        </w:rPr>
        <w:t xml:space="preserve">La población de estudiantes de educación especial en Puerto Rico es significativamente mayor, en términos proporcionales, a la de cualquier jurisdicción de Estados Unidos. Mientras </w:t>
      </w:r>
      <w:r w:rsidR="00450BF1" w:rsidRPr="00DF08A4">
        <w:rPr>
          <w:rFonts w:ascii="Times New Roman" w:eastAsia="Arial" w:hAnsi="Times New Roman" w:cs="Times New Roman"/>
        </w:rPr>
        <w:lastRenderedPageBreak/>
        <w:t xml:space="preserve">que a nivel </w:t>
      </w:r>
      <w:r w:rsidR="0065665A">
        <w:rPr>
          <w:rFonts w:ascii="Times New Roman" w:eastAsia="Arial" w:hAnsi="Times New Roman" w:cs="Times New Roman"/>
        </w:rPr>
        <w:t>de todos los estados un</w:t>
      </w:r>
      <w:r w:rsidRPr="00DF08A4">
        <w:rPr>
          <w:rFonts w:ascii="Times New Roman" w:eastAsia="Arial" w:hAnsi="Times New Roman" w:cs="Times New Roman"/>
        </w:rPr>
        <w:t xml:space="preserve"> 15% de los estudiantes recibe servicios de educación especial, en Puerto Rico esa cifra asciende a aproximadamente el 46%</w:t>
      </w:r>
      <w:r w:rsidR="00B336D7">
        <w:rPr>
          <w:rFonts w:ascii="Times New Roman" w:eastAsia="Arial" w:hAnsi="Times New Roman" w:cs="Times New Roman"/>
        </w:rPr>
        <w:t xml:space="preserve">. Esto </w:t>
      </w:r>
      <w:r w:rsidRPr="00DF08A4">
        <w:rPr>
          <w:rFonts w:ascii="Times New Roman" w:eastAsia="Arial" w:hAnsi="Times New Roman" w:cs="Times New Roman"/>
        </w:rPr>
        <w:t>significa que los estudiantes de Puerto Rico tienen cerca de tres veces más probabilidades de necesitar educación especial que su</w:t>
      </w:r>
      <w:r w:rsidR="004F0477" w:rsidRPr="00DF08A4">
        <w:rPr>
          <w:rFonts w:ascii="Times New Roman" w:eastAsia="Arial" w:hAnsi="Times New Roman" w:cs="Times New Roman"/>
        </w:rPr>
        <w:t>s</w:t>
      </w:r>
      <w:r w:rsidRPr="00DF08A4">
        <w:rPr>
          <w:rFonts w:ascii="Times New Roman" w:eastAsia="Arial" w:hAnsi="Times New Roman" w:cs="Times New Roman"/>
        </w:rPr>
        <w:t xml:space="preserve"> contrapartes en </w:t>
      </w:r>
      <w:r w:rsidR="004F0477" w:rsidRPr="00DF08A4">
        <w:rPr>
          <w:rFonts w:ascii="Times New Roman" w:eastAsia="Arial" w:hAnsi="Times New Roman" w:cs="Times New Roman"/>
        </w:rPr>
        <w:t>otras jurisdicciones de Estados Unidos.</w:t>
      </w:r>
      <w:r w:rsidR="006D385F" w:rsidRPr="00DF08A4">
        <w:rPr>
          <w:rFonts w:ascii="Times New Roman" w:eastAsia="Arial" w:hAnsi="Times New Roman" w:cs="Times New Roman"/>
        </w:rPr>
        <w:t xml:space="preserve"> </w:t>
      </w:r>
      <w:r w:rsidR="00B336D7">
        <w:rPr>
          <w:rFonts w:ascii="Times New Roman" w:eastAsia="Arial" w:hAnsi="Times New Roman" w:cs="Times New Roman"/>
        </w:rPr>
        <w:t>Asimismo, s</w:t>
      </w:r>
      <w:r w:rsidR="006D385F" w:rsidRPr="00DF08A4">
        <w:rPr>
          <w:rFonts w:ascii="Times New Roman" w:eastAsia="Arial" w:hAnsi="Times New Roman" w:cs="Times New Roman"/>
        </w:rPr>
        <w:t xml:space="preserve">egún explican las profesoras Freytes y Candal, </w:t>
      </w:r>
      <w:r w:rsidR="001A2D58" w:rsidRPr="00DF08A4">
        <w:rPr>
          <w:rFonts w:ascii="Times New Roman" w:eastAsia="Arial" w:hAnsi="Times New Roman" w:cs="Times New Roman"/>
        </w:rPr>
        <w:t>“[d]</w:t>
      </w:r>
      <w:proofErr w:type="spellStart"/>
      <w:r w:rsidR="001A2D58" w:rsidRPr="00DF08A4">
        <w:rPr>
          <w:rFonts w:ascii="Times New Roman" w:eastAsia="Arial" w:hAnsi="Times New Roman" w:cs="Times New Roman"/>
        </w:rPr>
        <w:t>urante</w:t>
      </w:r>
      <w:proofErr w:type="spellEnd"/>
      <w:r w:rsidR="001A2D58" w:rsidRPr="00DF08A4">
        <w:rPr>
          <w:rFonts w:ascii="Times New Roman" w:eastAsia="Arial" w:hAnsi="Times New Roman" w:cs="Times New Roman"/>
        </w:rPr>
        <w:t xml:space="preserve"> lo</w:t>
      </w:r>
      <w:r w:rsidR="00A12C6B" w:rsidRPr="00DF08A4">
        <w:rPr>
          <w:rFonts w:ascii="Times New Roman" w:eastAsia="Arial" w:hAnsi="Times New Roman" w:cs="Times New Roman"/>
        </w:rPr>
        <w:t>s</w:t>
      </w:r>
      <w:r w:rsidR="001A2D58" w:rsidRPr="00DF08A4">
        <w:rPr>
          <w:rFonts w:ascii="Times New Roman" w:eastAsia="Arial" w:hAnsi="Times New Roman" w:cs="Times New Roman"/>
        </w:rPr>
        <w:t xml:space="preserve"> pasados años, hemos sido la jurisdicción con la mayor cantidad de estudiante servidos en el programa de educación esp</w:t>
      </w:r>
      <w:r w:rsidR="00624FDC">
        <w:rPr>
          <w:rFonts w:ascii="Times New Roman" w:eastAsia="Arial" w:hAnsi="Times New Roman" w:cs="Times New Roman"/>
        </w:rPr>
        <w:t>e</w:t>
      </w:r>
      <w:r w:rsidR="001A2D58" w:rsidRPr="00DF08A4">
        <w:rPr>
          <w:rFonts w:ascii="Times New Roman" w:eastAsia="Arial" w:hAnsi="Times New Roman" w:cs="Times New Roman"/>
        </w:rPr>
        <w:t xml:space="preserve">cial de 0-3 y de 6-21 </w:t>
      </w:r>
      <w:r w:rsidR="00D8595F" w:rsidRPr="00DF08A4">
        <w:rPr>
          <w:rFonts w:ascii="Times New Roman" w:eastAsia="Arial" w:hAnsi="Times New Roman" w:cs="Times New Roman"/>
        </w:rPr>
        <w:t>años. De 3-5 años hemos mantenido el segundo lugar en distintos años (2018, 2019, 2020 y 2021)”.</w:t>
      </w:r>
      <w:r w:rsidR="00D8595F" w:rsidRPr="00DF08A4">
        <w:rPr>
          <w:rStyle w:val="FootnoteReference"/>
          <w:rFonts w:ascii="Times New Roman" w:eastAsia="Arial" w:hAnsi="Times New Roman" w:cs="Times New Roman"/>
        </w:rPr>
        <w:footnoteReference w:id="7"/>
      </w:r>
    </w:p>
    <w:p w14:paraId="27E399BA" w14:textId="7D7B1269" w:rsidR="008B4A34" w:rsidRDefault="00A12C6B" w:rsidP="008B4A34">
      <w:pPr>
        <w:spacing w:before="120" w:after="120" w:line="360" w:lineRule="auto"/>
        <w:ind w:firstLine="708"/>
        <w:jc w:val="both"/>
        <w:rPr>
          <w:rFonts w:ascii="Times New Roman" w:eastAsia="Arial" w:hAnsi="Times New Roman" w:cs="Times New Roman"/>
        </w:rPr>
      </w:pPr>
      <w:r w:rsidRPr="00DF08A4">
        <w:rPr>
          <w:rFonts w:ascii="Times New Roman" w:eastAsia="Arial" w:hAnsi="Times New Roman" w:cs="Times New Roman"/>
        </w:rPr>
        <w:t>Asimismo</w:t>
      </w:r>
      <w:r w:rsidR="00EC2E96" w:rsidRPr="00DF08A4">
        <w:rPr>
          <w:rFonts w:ascii="Times New Roman" w:eastAsia="Arial" w:hAnsi="Times New Roman" w:cs="Times New Roman"/>
        </w:rPr>
        <w:t xml:space="preserve">, la proporción de estudiantes de educación especial en </w:t>
      </w:r>
      <w:r w:rsidR="00624FDC">
        <w:rPr>
          <w:rFonts w:ascii="Times New Roman" w:eastAsia="Arial" w:hAnsi="Times New Roman" w:cs="Times New Roman"/>
        </w:rPr>
        <w:t xml:space="preserve">comparación </w:t>
      </w:r>
      <w:r w:rsidR="00EC2E96" w:rsidRPr="00DF08A4">
        <w:rPr>
          <w:rFonts w:ascii="Times New Roman" w:eastAsia="Arial" w:hAnsi="Times New Roman" w:cs="Times New Roman"/>
        </w:rPr>
        <w:t xml:space="preserve">con la matrícula regular se ha mantenido relativamente estable durante los últimos años. Para el año académico 2021-2022, los estudiantes de educación especial representaban el 39.7% de la matrícula total, frente a un 60.3% de estudiantes de corriente regular. Esta proporción es consistente con los años anteriores, en los que el porcentaje de estudiantes de educación especial </w:t>
      </w:r>
      <w:r w:rsidR="00162337" w:rsidRPr="00DF08A4">
        <w:rPr>
          <w:rFonts w:ascii="Times New Roman" w:eastAsia="Arial" w:hAnsi="Times New Roman" w:cs="Times New Roman"/>
        </w:rPr>
        <w:t xml:space="preserve">fluctuó </w:t>
      </w:r>
      <w:r w:rsidR="00EC2E96" w:rsidRPr="00DF08A4">
        <w:rPr>
          <w:rFonts w:ascii="Times New Roman" w:eastAsia="Arial" w:hAnsi="Times New Roman" w:cs="Times New Roman"/>
        </w:rPr>
        <w:t xml:space="preserve">entre 37% y 40% de la matrícula escolar total, según el </w:t>
      </w:r>
      <w:r w:rsidR="00EC2E96" w:rsidRPr="00DF08A4">
        <w:rPr>
          <w:rFonts w:ascii="Times New Roman" w:eastAsia="Arial" w:hAnsi="Times New Roman" w:cs="Times New Roman"/>
          <w:i/>
          <w:iCs/>
        </w:rPr>
        <w:t>Informe de Cumplimiento al Tribunal de San Juan</w:t>
      </w:r>
      <w:r w:rsidR="00EC2E96" w:rsidRPr="00DF08A4">
        <w:rPr>
          <w:rFonts w:ascii="Times New Roman" w:eastAsia="Arial" w:hAnsi="Times New Roman" w:cs="Times New Roman"/>
        </w:rPr>
        <w:t xml:space="preserve"> en el pleito Rosa L</w:t>
      </w:r>
      <w:r w:rsidR="00F306ED">
        <w:rPr>
          <w:rFonts w:ascii="Times New Roman" w:eastAsia="Arial" w:hAnsi="Times New Roman" w:cs="Times New Roman"/>
        </w:rPr>
        <w:t>ydia</w:t>
      </w:r>
      <w:r w:rsidR="00EC2E96" w:rsidRPr="00DF08A4">
        <w:rPr>
          <w:rFonts w:ascii="Times New Roman" w:eastAsia="Arial" w:hAnsi="Times New Roman" w:cs="Times New Roman"/>
        </w:rPr>
        <w:t xml:space="preserve"> Vélez</w:t>
      </w:r>
      <w:r w:rsidR="00162337" w:rsidRPr="00DF08A4">
        <w:rPr>
          <w:rFonts w:ascii="Times New Roman" w:eastAsia="Arial" w:hAnsi="Times New Roman" w:cs="Times New Roman"/>
        </w:rPr>
        <w:t>.</w:t>
      </w:r>
      <w:r w:rsidR="006D2920" w:rsidRPr="00DF08A4">
        <w:rPr>
          <w:rStyle w:val="FootnoteReference"/>
          <w:rFonts w:ascii="Times New Roman" w:eastAsia="Arial" w:hAnsi="Times New Roman" w:cs="Times New Roman"/>
        </w:rPr>
        <w:footnoteReference w:id="8"/>
      </w:r>
      <w:r w:rsidR="00FD3BA4" w:rsidRPr="00DF08A4">
        <w:rPr>
          <w:rFonts w:ascii="Times New Roman" w:hAnsi="Times New Roman" w:cs="Times New Roman"/>
        </w:rPr>
        <w:t xml:space="preserve"> </w:t>
      </w:r>
      <w:r w:rsidR="00EC2E96" w:rsidRPr="00DF08A4">
        <w:rPr>
          <w:rFonts w:ascii="Times New Roman" w:eastAsia="Arial" w:hAnsi="Times New Roman" w:cs="Times New Roman"/>
        </w:rPr>
        <w:t xml:space="preserve">En términos absolutos, el sistema educativo público contaba con </w:t>
      </w:r>
      <w:r w:rsidR="00F46FA3">
        <w:rPr>
          <w:rFonts w:ascii="Times New Roman" w:eastAsia="Arial" w:hAnsi="Times New Roman" w:cs="Times New Roman"/>
        </w:rPr>
        <w:t xml:space="preserve">unos </w:t>
      </w:r>
      <w:r w:rsidR="00EC2E96" w:rsidRPr="00DF08A4">
        <w:rPr>
          <w:rFonts w:ascii="Times New Roman" w:eastAsia="Arial" w:hAnsi="Times New Roman" w:cs="Times New Roman"/>
        </w:rPr>
        <w:t>99,964 estudiantes de educación especial según el conteo del año académico 2024-2025.</w:t>
      </w:r>
      <w:r w:rsidR="002C5C42" w:rsidRPr="00DF08A4">
        <w:rPr>
          <w:rStyle w:val="FootnoteReference"/>
          <w:rFonts w:ascii="Times New Roman" w:eastAsia="Arial" w:hAnsi="Times New Roman" w:cs="Times New Roman"/>
        </w:rPr>
        <w:footnoteReference w:id="9"/>
      </w:r>
      <w:r w:rsidR="00EC2E96" w:rsidRPr="00DF08A4">
        <w:rPr>
          <w:rFonts w:ascii="Times New Roman" w:eastAsia="Arial" w:hAnsi="Times New Roman" w:cs="Times New Roman"/>
        </w:rPr>
        <w:t xml:space="preserve"> </w:t>
      </w:r>
      <w:r w:rsidR="00162E4E">
        <w:rPr>
          <w:rFonts w:ascii="Times New Roman" w:eastAsia="Arial" w:hAnsi="Times New Roman" w:cs="Times New Roman"/>
        </w:rPr>
        <w:t xml:space="preserve">La distribución por </w:t>
      </w:r>
      <w:r w:rsidR="004E5E3D">
        <w:rPr>
          <w:rFonts w:ascii="Times New Roman" w:eastAsia="Arial" w:hAnsi="Times New Roman" w:cs="Times New Roman"/>
        </w:rPr>
        <w:t>sexo</w:t>
      </w:r>
      <w:r w:rsidR="00143FEE" w:rsidRPr="00DF08A4">
        <w:rPr>
          <w:rStyle w:val="FootnoteReference"/>
          <w:rFonts w:ascii="Times New Roman" w:eastAsia="Arial" w:hAnsi="Times New Roman" w:cs="Times New Roman"/>
        </w:rPr>
        <w:footnoteReference w:id="10"/>
      </w:r>
      <w:r w:rsidR="00143FEE" w:rsidRPr="00DF08A4">
        <w:rPr>
          <w:rFonts w:ascii="Times New Roman" w:eastAsia="Arial" w:hAnsi="Times New Roman" w:cs="Times New Roman"/>
        </w:rPr>
        <w:t xml:space="preserve"> </w:t>
      </w:r>
      <w:r w:rsidR="004E5E3D">
        <w:rPr>
          <w:rFonts w:ascii="Times New Roman" w:eastAsia="Arial" w:hAnsi="Times New Roman" w:cs="Times New Roman"/>
        </w:rPr>
        <w:t>para es</w:t>
      </w:r>
      <w:r w:rsidR="00AE2DF1">
        <w:rPr>
          <w:rFonts w:ascii="Times New Roman" w:eastAsia="Arial" w:hAnsi="Times New Roman" w:cs="Times New Roman"/>
        </w:rPr>
        <w:t>e</w:t>
      </w:r>
      <w:r w:rsidR="004E5E3D">
        <w:rPr>
          <w:rFonts w:ascii="Times New Roman" w:eastAsia="Arial" w:hAnsi="Times New Roman" w:cs="Times New Roman"/>
        </w:rPr>
        <w:t xml:space="preserve"> mismo año</w:t>
      </w:r>
      <w:r w:rsidR="00AE2DF1">
        <w:rPr>
          <w:rFonts w:ascii="Times New Roman" w:eastAsia="Arial" w:hAnsi="Times New Roman" w:cs="Times New Roman"/>
        </w:rPr>
        <w:t xml:space="preserve"> fue </w:t>
      </w:r>
      <w:r w:rsidR="00AE2DF1" w:rsidRPr="00DF08A4">
        <w:rPr>
          <w:rFonts w:ascii="Times New Roman" w:eastAsia="Arial" w:hAnsi="Times New Roman" w:cs="Times New Roman"/>
        </w:rPr>
        <w:t xml:space="preserve">64% </w:t>
      </w:r>
      <w:r w:rsidR="00F306ED">
        <w:rPr>
          <w:rFonts w:ascii="Times New Roman" w:eastAsia="Arial" w:hAnsi="Times New Roman" w:cs="Times New Roman"/>
        </w:rPr>
        <w:t>(</w:t>
      </w:r>
      <w:r w:rsidR="00324C3D">
        <w:rPr>
          <w:rFonts w:ascii="Times New Roman" w:eastAsia="Arial" w:hAnsi="Times New Roman" w:cs="Times New Roman"/>
        </w:rPr>
        <w:t>niños</w:t>
      </w:r>
      <w:r w:rsidR="00F306ED">
        <w:rPr>
          <w:rFonts w:ascii="Times New Roman" w:eastAsia="Arial" w:hAnsi="Times New Roman" w:cs="Times New Roman"/>
        </w:rPr>
        <w:t>)</w:t>
      </w:r>
      <w:r w:rsidR="00AE2DF1" w:rsidRPr="00DF08A4">
        <w:rPr>
          <w:rFonts w:ascii="Times New Roman" w:eastAsia="Arial" w:hAnsi="Times New Roman" w:cs="Times New Roman"/>
        </w:rPr>
        <w:t xml:space="preserve"> y 3</w:t>
      </w:r>
      <w:r w:rsidR="00AE2DF1">
        <w:rPr>
          <w:rFonts w:ascii="Times New Roman" w:eastAsia="Arial" w:hAnsi="Times New Roman" w:cs="Times New Roman"/>
        </w:rPr>
        <w:t>6</w:t>
      </w:r>
      <w:r w:rsidR="00AE2DF1" w:rsidRPr="00DF08A4">
        <w:rPr>
          <w:rFonts w:ascii="Times New Roman" w:eastAsia="Arial" w:hAnsi="Times New Roman" w:cs="Times New Roman"/>
        </w:rPr>
        <w:t xml:space="preserve">% </w:t>
      </w:r>
      <w:r w:rsidR="00F306ED">
        <w:rPr>
          <w:rFonts w:ascii="Times New Roman" w:eastAsia="Arial" w:hAnsi="Times New Roman" w:cs="Times New Roman"/>
        </w:rPr>
        <w:t>(</w:t>
      </w:r>
      <w:r w:rsidR="00AE2DF1" w:rsidRPr="00DF08A4">
        <w:rPr>
          <w:rFonts w:ascii="Times New Roman" w:eastAsia="Arial" w:hAnsi="Times New Roman" w:cs="Times New Roman"/>
        </w:rPr>
        <w:t>niñas</w:t>
      </w:r>
      <w:r w:rsidR="00F306ED">
        <w:rPr>
          <w:rFonts w:ascii="Times New Roman" w:eastAsia="Arial" w:hAnsi="Times New Roman" w:cs="Times New Roman"/>
        </w:rPr>
        <w:t>)</w:t>
      </w:r>
      <w:r w:rsidR="00AE2DF1" w:rsidRPr="00DF08A4">
        <w:rPr>
          <w:rFonts w:ascii="Times New Roman" w:eastAsia="Arial" w:hAnsi="Times New Roman" w:cs="Times New Roman"/>
        </w:rPr>
        <w:t xml:space="preserve">, </w:t>
      </w:r>
      <w:r w:rsidR="00324C3D">
        <w:rPr>
          <w:rFonts w:ascii="Times New Roman" w:eastAsia="Arial" w:hAnsi="Times New Roman" w:cs="Times New Roman"/>
        </w:rPr>
        <w:t>mientras que la distribución regional</w:t>
      </w:r>
      <w:r w:rsidR="008B4A34">
        <w:rPr>
          <w:rFonts w:ascii="Times New Roman" w:eastAsia="Arial" w:hAnsi="Times New Roman" w:cs="Times New Roman"/>
        </w:rPr>
        <w:t xml:space="preserve"> fue la siguiente:</w:t>
      </w:r>
    </w:p>
    <w:tbl>
      <w:tblPr>
        <w:tblW w:w="58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2700"/>
      </w:tblGrid>
      <w:tr w:rsidR="008B4A34" w:rsidRPr="008B4A34" w14:paraId="7E897ED9" w14:textId="77777777" w:rsidTr="00AA170F">
        <w:trPr>
          <w:trHeight w:val="665"/>
          <w:jc w:val="center"/>
        </w:trPr>
        <w:tc>
          <w:tcPr>
            <w:tcW w:w="5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000000"/>
            </w:tcBorders>
            <w:shd w:val="clear" w:color="C0C0C0" w:fill="C0C0C0"/>
            <w:hideMark/>
          </w:tcPr>
          <w:p w14:paraId="0BF2A490" w14:textId="77777777" w:rsidR="00AA170F" w:rsidRDefault="008B4A34" w:rsidP="008B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Estudiantes servidos en el Programa de Educación Especial </w:t>
            </w:r>
          </w:p>
          <w:p w14:paraId="72E9630A" w14:textId="6DDF44A1" w:rsidR="008B4A34" w:rsidRPr="008B4A34" w:rsidRDefault="008B4A34" w:rsidP="008B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por Región para el </w:t>
            </w:r>
            <w:r w:rsidR="00AA170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</w:t>
            </w: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ño 2024-2025</w:t>
            </w:r>
          </w:p>
        </w:tc>
      </w:tr>
      <w:tr w:rsidR="008B4A34" w:rsidRPr="008B4A34" w14:paraId="6B8AF733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C0C0C0" w:fill="C0C0C0"/>
            <w:hideMark/>
          </w:tcPr>
          <w:p w14:paraId="7BD453B9" w14:textId="77777777" w:rsidR="008B4A34" w:rsidRPr="008B4A34" w:rsidRDefault="008B4A34" w:rsidP="008B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Región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shd w:val="clear" w:color="C0C0C0" w:fill="C0C0C0"/>
            <w:hideMark/>
          </w:tcPr>
          <w:p w14:paraId="1B9CDB04" w14:textId="77777777" w:rsidR="008B4A34" w:rsidRPr="008B4A34" w:rsidRDefault="008B4A34" w:rsidP="008B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Cantidad</w:t>
            </w:r>
          </w:p>
        </w:tc>
      </w:tr>
      <w:tr w:rsidR="008B4A34" w:rsidRPr="008B4A34" w14:paraId="096740CD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hideMark/>
          </w:tcPr>
          <w:p w14:paraId="4D3A5C0F" w14:textId="69CEECE1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Arecibo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hideMark/>
          </w:tcPr>
          <w:p w14:paraId="52EA8117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14,303</w:t>
            </w:r>
          </w:p>
        </w:tc>
      </w:tr>
      <w:tr w:rsidR="008B4A34" w:rsidRPr="008B4A34" w14:paraId="787CC972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hideMark/>
          </w:tcPr>
          <w:p w14:paraId="592DAC19" w14:textId="54C4C4B5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Humacao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hideMark/>
          </w:tcPr>
          <w:p w14:paraId="48301AB1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11,541</w:t>
            </w:r>
          </w:p>
        </w:tc>
      </w:tr>
      <w:tr w:rsidR="008B4A34" w:rsidRPr="008B4A34" w14:paraId="19E6DE87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hideMark/>
          </w:tcPr>
          <w:p w14:paraId="66490FC0" w14:textId="76EDB098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 Juan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hideMark/>
          </w:tcPr>
          <w:p w14:paraId="1BEE23FA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17,873</w:t>
            </w:r>
          </w:p>
        </w:tc>
      </w:tr>
      <w:tr w:rsidR="008B4A34" w:rsidRPr="008B4A34" w14:paraId="7F4F6A94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hideMark/>
          </w:tcPr>
          <w:p w14:paraId="48F39711" w14:textId="71B701AB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Mayagüez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hideMark/>
          </w:tcPr>
          <w:p w14:paraId="43F73F97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13,689</w:t>
            </w:r>
          </w:p>
        </w:tc>
      </w:tr>
      <w:tr w:rsidR="008B4A34" w:rsidRPr="008B4A34" w14:paraId="1CEEC2B2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hideMark/>
          </w:tcPr>
          <w:p w14:paraId="24B8B118" w14:textId="56B5D1D4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Bayamón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hideMark/>
          </w:tcPr>
          <w:p w14:paraId="5C6EACF9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15,947</w:t>
            </w:r>
          </w:p>
        </w:tc>
      </w:tr>
      <w:tr w:rsidR="008B4A34" w:rsidRPr="008B4A34" w14:paraId="5B6097EE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hideMark/>
          </w:tcPr>
          <w:p w14:paraId="0EAFF245" w14:textId="59273F41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Ponce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D3D3D3"/>
              <w:right w:val="single" w:sz="4" w:space="0" w:color="000000"/>
            </w:tcBorders>
            <w:hideMark/>
          </w:tcPr>
          <w:p w14:paraId="0EEDFF1C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13,690</w:t>
            </w:r>
          </w:p>
        </w:tc>
      </w:tr>
      <w:tr w:rsidR="008B4A34" w:rsidRPr="008B4A34" w14:paraId="13738036" w14:textId="77777777" w:rsidTr="00AA170F">
        <w:trPr>
          <w:trHeight w:val="396"/>
          <w:jc w:val="center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hideMark/>
          </w:tcPr>
          <w:p w14:paraId="23B17F99" w14:textId="4A0A438A" w:rsidR="008B4A34" w:rsidRPr="008B4A34" w:rsidRDefault="008B4A34" w:rsidP="008B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Caguas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78C6E7" w14:textId="77777777" w:rsidR="008B4A34" w:rsidRPr="008B4A34" w:rsidRDefault="008B4A34" w:rsidP="008B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B4A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12,921</w:t>
            </w:r>
          </w:p>
        </w:tc>
      </w:tr>
    </w:tbl>
    <w:p w14:paraId="70384F72" w14:textId="77777777" w:rsidR="00AA170F" w:rsidRDefault="00AA170F" w:rsidP="008B4A34">
      <w:pPr>
        <w:spacing w:before="120" w:after="120" w:line="360" w:lineRule="auto"/>
        <w:ind w:firstLine="360"/>
        <w:jc w:val="both"/>
        <w:rPr>
          <w:rFonts w:ascii="Times New Roman" w:eastAsia="Arial" w:hAnsi="Times New Roman" w:cs="Times New Roman"/>
        </w:rPr>
      </w:pPr>
    </w:p>
    <w:p w14:paraId="50979721" w14:textId="1827751C" w:rsidR="00120FFD" w:rsidRPr="00DF08A4" w:rsidRDefault="00EC2E96" w:rsidP="008B4A34">
      <w:pPr>
        <w:spacing w:before="120" w:after="120" w:line="360" w:lineRule="auto"/>
        <w:ind w:firstLine="360"/>
        <w:jc w:val="both"/>
        <w:rPr>
          <w:rFonts w:ascii="Times New Roman" w:hAnsi="Times New Roman" w:cs="Times New Roman"/>
        </w:rPr>
      </w:pPr>
      <w:r w:rsidRPr="00DF08A4">
        <w:rPr>
          <w:rFonts w:ascii="Times New Roman" w:eastAsia="Arial" w:hAnsi="Times New Roman" w:cs="Times New Roman"/>
        </w:rPr>
        <w:t xml:space="preserve">Las categorías de discapacidad más prevalentes </w:t>
      </w:r>
      <w:r w:rsidR="000530D6">
        <w:rPr>
          <w:rFonts w:ascii="Times New Roman" w:eastAsia="Arial" w:hAnsi="Times New Roman" w:cs="Times New Roman"/>
        </w:rPr>
        <w:t xml:space="preserve">en Puerto Rico </w:t>
      </w:r>
      <w:r w:rsidRPr="00DF08A4">
        <w:rPr>
          <w:rFonts w:ascii="Times New Roman" w:eastAsia="Arial" w:hAnsi="Times New Roman" w:cs="Times New Roman"/>
        </w:rPr>
        <w:t xml:space="preserve">incluyen: problemas específicos de aprendizaje, problemas de salud, problemas de habla y lenguaje, y autismo. </w:t>
      </w:r>
      <w:r w:rsidR="000530D6">
        <w:rPr>
          <w:rFonts w:ascii="Times New Roman" w:eastAsia="Arial" w:hAnsi="Times New Roman" w:cs="Times New Roman"/>
        </w:rPr>
        <w:t>En fin, la</w:t>
      </w:r>
      <w:r w:rsidRPr="00DF08A4">
        <w:rPr>
          <w:rFonts w:ascii="Times New Roman" w:eastAsia="Arial" w:hAnsi="Times New Roman" w:cs="Times New Roman"/>
        </w:rPr>
        <w:t xml:space="preserve"> </w:t>
      </w:r>
      <w:r w:rsidR="001F3CF5">
        <w:rPr>
          <w:rFonts w:ascii="Times New Roman" w:eastAsia="Arial" w:hAnsi="Times New Roman" w:cs="Times New Roman"/>
        </w:rPr>
        <w:t xml:space="preserve">cantidad de estudiantes y </w:t>
      </w:r>
      <w:r w:rsidRPr="00DF08A4">
        <w:rPr>
          <w:rFonts w:ascii="Times New Roman" w:eastAsia="Arial" w:hAnsi="Times New Roman" w:cs="Times New Roman"/>
        </w:rPr>
        <w:t xml:space="preserve">distribución de condiciones determina el tipo de apoyos que requiere cada estudiante y, por consiguiente, el perfil del personal de asistencia que el Departamento de Educación debe reclutar y mantener. </w:t>
      </w:r>
    </w:p>
    <w:p w14:paraId="357B8964" w14:textId="7907BD4D" w:rsidR="00BC50FD" w:rsidRPr="00DF08A4" w:rsidRDefault="00BC50FD" w:rsidP="0080561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DF08A4">
        <w:rPr>
          <w:rFonts w:ascii="Times New Roman" w:hAnsi="Times New Roman" w:cs="Times New Roman"/>
          <w:i/>
          <w:iCs/>
        </w:rPr>
        <w:t>El rol de l</w:t>
      </w:r>
      <w:r w:rsidR="007D6101" w:rsidRPr="00DF08A4">
        <w:rPr>
          <w:rFonts w:ascii="Times New Roman" w:hAnsi="Times New Roman" w:cs="Times New Roman"/>
          <w:i/>
          <w:iCs/>
        </w:rPr>
        <w:t>os/as asistentes T1 y T1</w:t>
      </w:r>
    </w:p>
    <w:p w14:paraId="7230FDAE" w14:textId="0F211F06" w:rsidR="00447E8B" w:rsidRDefault="00805612" w:rsidP="00422696">
      <w:pPr>
        <w:spacing w:before="120" w:after="120" w:line="360" w:lineRule="auto"/>
        <w:ind w:firstLine="360"/>
        <w:jc w:val="both"/>
        <w:rPr>
          <w:rFonts w:ascii="Times New Roman" w:hAnsi="Times New Roman" w:cs="Times New Roman"/>
        </w:rPr>
      </w:pPr>
      <w:r w:rsidRPr="00422696">
        <w:rPr>
          <w:rFonts w:ascii="Times New Roman" w:eastAsia="Arial" w:hAnsi="Times New Roman" w:cs="Times New Roman"/>
        </w:rPr>
        <w:t>L</w:t>
      </w:r>
      <w:r w:rsidR="00870415" w:rsidRPr="00422696">
        <w:rPr>
          <w:rFonts w:ascii="Times New Roman" w:eastAsia="Arial" w:hAnsi="Times New Roman" w:cs="Times New Roman"/>
        </w:rPr>
        <w:t>o</w:t>
      </w:r>
      <w:r w:rsidRPr="00422696">
        <w:rPr>
          <w:rFonts w:ascii="Times New Roman" w:eastAsia="Arial" w:hAnsi="Times New Roman" w:cs="Times New Roman"/>
        </w:rPr>
        <w:t xml:space="preserve">s </w:t>
      </w:r>
      <w:r w:rsidR="00980829" w:rsidRPr="00422696">
        <w:rPr>
          <w:rFonts w:ascii="Times New Roman" w:eastAsia="Arial" w:hAnsi="Times New Roman" w:cs="Times New Roman"/>
        </w:rPr>
        <w:t xml:space="preserve">y las </w:t>
      </w:r>
      <w:r w:rsidRPr="00422696">
        <w:rPr>
          <w:rFonts w:ascii="Times New Roman" w:eastAsia="Arial" w:hAnsi="Times New Roman" w:cs="Times New Roman"/>
        </w:rPr>
        <w:t xml:space="preserve">asistentes de educación especial T1 y T2 </w:t>
      </w:r>
      <w:r w:rsidR="00980829" w:rsidRPr="00422696">
        <w:rPr>
          <w:rFonts w:ascii="Times New Roman" w:eastAsia="Arial" w:hAnsi="Times New Roman" w:cs="Times New Roman"/>
        </w:rPr>
        <w:t>(</w:t>
      </w:r>
      <w:r w:rsidR="00F44AE4">
        <w:rPr>
          <w:rFonts w:ascii="Times New Roman" w:eastAsia="Arial" w:hAnsi="Times New Roman" w:cs="Times New Roman"/>
        </w:rPr>
        <w:t>en</w:t>
      </w:r>
      <w:r w:rsidR="00980829" w:rsidRPr="00422696">
        <w:rPr>
          <w:rFonts w:ascii="Times New Roman" w:eastAsia="Arial" w:hAnsi="Times New Roman" w:cs="Times New Roman"/>
        </w:rPr>
        <w:t xml:space="preserve"> su mayoría</w:t>
      </w:r>
      <w:r w:rsidR="00503471">
        <w:rPr>
          <w:rFonts w:ascii="Times New Roman" w:eastAsia="Arial" w:hAnsi="Times New Roman" w:cs="Times New Roman"/>
        </w:rPr>
        <w:t xml:space="preserve"> </w:t>
      </w:r>
      <w:r w:rsidR="00980829" w:rsidRPr="00422696">
        <w:rPr>
          <w:rFonts w:ascii="Times New Roman" w:eastAsia="Arial" w:hAnsi="Times New Roman" w:cs="Times New Roman"/>
        </w:rPr>
        <w:t xml:space="preserve">mujeres) </w:t>
      </w:r>
      <w:r w:rsidRPr="00422696">
        <w:rPr>
          <w:rFonts w:ascii="Times New Roman" w:eastAsia="Arial" w:hAnsi="Times New Roman" w:cs="Times New Roman"/>
        </w:rPr>
        <w:t>cumplen funciones de apoyo directo para que los estudiantes con diversidad funcional puedan participar en el entorno escolar en igualdad de condiciones.</w:t>
      </w:r>
      <w:r w:rsidR="00B70561">
        <w:rPr>
          <w:rFonts w:ascii="Times New Roman" w:eastAsia="Arial" w:hAnsi="Times New Roman" w:cs="Times New Roman"/>
        </w:rPr>
        <w:t xml:space="preserve"> Específicamente,</w:t>
      </w:r>
      <w:r w:rsidRPr="00422696">
        <w:rPr>
          <w:rFonts w:ascii="Times New Roman" w:eastAsia="Arial" w:hAnsi="Times New Roman" w:cs="Times New Roman"/>
        </w:rPr>
        <w:t xml:space="preserve"> </w:t>
      </w:r>
      <w:r w:rsidR="00B70561">
        <w:rPr>
          <w:rFonts w:ascii="Times New Roman" w:eastAsia="Arial" w:hAnsi="Times New Roman" w:cs="Times New Roman"/>
        </w:rPr>
        <w:t>l</w:t>
      </w:r>
      <w:r w:rsidR="00A275AC" w:rsidRPr="00422696">
        <w:rPr>
          <w:rFonts w:ascii="Times New Roman" w:eastAsia="Arial" w:hAnsi="Times New Roman" w:cs="Times New Roman"/>
        </w:rPr>
        <w:t>os y las asistentes T1</w:t>
      </w:r>
      <w:r w:rsidRPr="00422696">
        <w:rPr>
          <w:rFonts w:ascii="Times New Roman" w:eastAsia="Arial" w:hAnsi="Times New Roman" w:cs="Times New Roman"/>
        </w:rPr>
        <w:t xml:space="preserve"> proveen apoyo en áreas como higiene personal, alimentación, movilidad dentro del plantel, transportación segura, apoyo emocional, socialización y adhesión a la rutina escolar. </w:t>
      </w:r>
      <w:r w:rsidR="00503471">
        <w:rPr>
          <w:rFonts w:ascii="Times New Roman" w:eastAsia="Arial" w:hAnsi="Times New Roman" w:cs="Times New Roman"/>
        </w:rPr>
        <w:t>P</w:t>
      </w:r>
      <w:r w:rsidR="00503471" w:rsidRPr="00422696">
        <w:rPr>
          <w:rFonts w:ascii="Times New Roman" w:eastAsia="Arial" w:hAnsi="Times New Roman" w:cs="Times New Roman"/>
        </w:rPr>
        <w:t xml:space="preserve">or su parte, </w:t>
      </w:r>
      <w:r w:rsidR="00503471">
        <w:rPr>
          <w:rFonts w:ascii="Times New Roman" w:eastAsia="Arial" w:hAnsi="Times New Roman" w:cs="Times New Roman"/>
        </w:rPr>
        <w:t>l</w:t>
      </w:r>
      <w:r w:rsidR="00A275AC" w:rsidRPr="00422696">
        <w:rPr>
          <w:rFonts w:ascii="Times New Roman" w:eastAsia="Arial" w:hAnsi="Times New Roman" w:cs="Times New Roman"/>
        </w:rPr>
        <w:t>o</w:t>
      </w:r>
      <w:r w:rsidRPr="00422696">
        <w:rPr>
          <w:rFonts w:ascii="Times New Roman" w:eastAsia="Arial" w:hAnsi="Times New Roman" w:cs="Times New Roman"/>
        </w:rPr>
        <w:t>s</w:t>
      </w:r>
      <w:r w:rsidR="00A275AC" w:rsidRPr="00422696">
        <w:rPr>
          <w:rFonts w:ascii="Times New Roman" w:eastAsia="Arial" w:hAnsi="Times New Roman" w:cs="Times New Roman"/>
        </w:rPr>
        <w:t xml:space="preserve"> y las</w:t>
      </w:r>
      <w:r w:rsidRPr="00422696">
        <w:rPr>
          <w:rFonts w:ascii="Times New Roman" w:eastAsia="Arial" w:hAnsi="Times New Roman" w:cs="Times New Roman"/>
        </w:rPr>
        <w:t xml:space="preserve"> asistentes T2 tienen especialización en comunicación, particularmente el uso del lenguaje de señas, para apoyar a estudiantes con dificultades significativas del habla o la audición. Sin este apoyo, estos estudiantes enfrentarían desventajas académicas y sociales severas en el salón de clases.</w:t>
      </w:r>
      <w:r w:rsidR="00A275AC" w:rsidRPr="00422696">
        <w:rPr>
          <w:rFonts w:ascii="Times New Roman" w:hAnsi="Times New Roman" w:cs="Times New Roman"/>
        </w:rPr>
        <w:t xml:space="preserve"> </w:t>
      </w:r>
    </w:p>
    <w:p w14:paraId="76CC7A2C" w14:textId="4ADD3493" w:rsidR="00572A83" w:rsidRDefault="00805612" w:rsidP="00422696">
      <w:pPr>
        <w:spacing w:before="120" w:after="120" w:line="360" w:lineRule="auto"/>
        <w:ind w:firstLine="360"/>
        <w:jc w:val="both"/>
        <w:rPr>
          <w:rFonts w:ascii="Times New Roman" w:eastAsia="Arial" w:hAnsi="Times New Roman" w:cs="Times New Roman"/>
        </w:rPr>
      </w:pPr>
      <w:r w:rsidRPr="00422696">
        <w:rPr>
          <w:rFonts w:ascii="Times New Roman" w:eastAsia="Arial" w:hAnsi="Times New Roman" w:cs="Times New Roman"/>
        </w:rPr>
        <w:t xml:space="preserve">El reclutamiento de este personal ha sido </w:t>
      </w:r>
      <w:r w:rsidR="00047D99" w:rsidRPr="00422696">
        <w:rPr>
          <w:rFonts w:ascii="Times New Roman" w:eastAsia="Arial" w:hAnsi="Times New Roman" w:cs="Times New Roman"/>
        </w:rPr>
        <w:t>una problemática por años</w:t>
      </w:r>
      <w:r w:rsidR="00697ACF" w:rsidRPr="00422696">
        <w:rPr>
          <w:rFonts w:ascii="Times New Roman" w:eastAsia="Arial" w:hAnsi="Times New Roman" w:cs="Times New Roman"/>
        </w:rPr>
        <w:t>. De hecho, u</w:t>
      </w:r>
      <w:r w:rsidRPr="00422696">
        <w:rPr>
          <w:rFonts w:ascii="Times New Roman" w:eastAsia="Arial" w:hAnsi="Times New Roman" w:cs="Times New Roman"/>
        </w:rPr>
        <w:t xml:space="preserve">n informe legislativo del cuatrienio </w:t>
      </w:r>
      <w:r w:rsidR="00447E8B">
        <w:rPr>
          <w:rFonts w:ascii="Times New Roman" w:eastAsia="Arial" w:hAnsi="Times New Roman" w:cs="Times New Roman"/>
        </w:rPr>
        <w:t>p</w:t>
      </w:r>
      <w:r w:rsidR="009014CF">
        <w:rPr>
          <w:rFonts w:ascii="Times New Roman" w:eastAsia="Arial" w:hAnsi="Times New Roman" w:cs="Times New Roman"/>
        </w:rPr>
        <w:t>a</w:t>
      </w:r>
      <w:r w:rsidR="00447E8B">
        <w:rPr>
          <w:rFonts w:ascii="Times New Roman" w:eastAsia="Arial" w:hAnsi="Times New Roman" w:cs="Times New Roman"/>
        </w:rPr>
        <w:t>sado</w:t>
      </w:r>
      <w:r w:rsidRPr="00422696">
        <w:rPr>
          <w:rFonts w:ascii="Times New Roman" w:eastAsia="Arial" w:hAnsi="Times New Roman" w:cs="Times New Roman"/>
        </w:rPr>
        <w:t xml:space="preserve"> señalaba que el Departamento de Educación necesitaba en funciones unas 5,897 asistentes T1, pero únicamente tenía cubiertas 4,989 plazas, arrojando una carencia de aproximadamente 908 asistentes.</w:t>
      </w:r>
      <w:r w:rsidR="00447E8B">
        <w:rPr>
          <w:rStyle w:val="FootnoteReference"/>
          <w:rFonts w:ascii="Times New Roman" w:eastAsia="Arial" w:hAnsi="Times New Roman" w:cs="Times New Roman"/>
        </w:rPr>
        <w:footnoteReference w:id="11"/>
      </w:r>
      <w:r w:rsidRPr="00422696">
        <w:rPr>
          <w:rFonts w:ascii="Times New Roman" w:eastAsia="Arial" w:hAnsi="Times New Roman" w:cs="Times New Roman"/>
        </w:rPr>
        <w:t xml:space="preserve"> </w:t>
      </w:r>
      <w:r w:rsidR="005D50CC">
        <w:rPr>
          <w:rFonts w:ascii="Times New Roman" w:eastAsia="Arial" w:hAnsi="Times New Roman" w:cs="Times New Roman"/>
        </w:rPr>
        <w:t xml:space="preserve">Dicho informe además, </w:t>
      </w:r>
      <w:r w:rsidR="00C20AE8">
        <w:rPr>
          <w:rFonts w:ascii="Times New Roman" w:eastAsia="Arial" w:hAnsi="Times New Roman" w:cs="Times New Roman"/>
        </w:rPr>
        <w:t>señalaba, que las asistentes T1, “</w:t>
      </w:r>
      <w:r w:rsidR="00B51E49" w:rsidRPr="00B51E49">
        <w:rPr>
          <w:rFonts w:ascii="Times New Roman" w:eastAsia="Arial" w:hAnsi="Times New Roman" w:cs="Times New Roman"/>
        </w:rPr>
        <w:t xml:space="preserve">en su mayoría mujeres, constituyen una fuerza laboral </w:t>
      </w:r>
      <w:proofErr w:type="spellStart"/>
      <w:r w:rsidR="00B51E49" w:rsidRPr="00B51E49">
        <w:rPr>
          <w:rFonts w:ascii="Times New Roman" w:eastAsia="Arial" w:hAnsi="Times New Roman" w:cs="Times New Roman"/>
        </w:rPr>
        <w:t>subremunerada</w:t>
      </w:r>
      <w:proofErr w:type="spellEnd"/>
      <w:r w:rsidR="00B51E49" w:rsidRPr="00B51E49">
        <w:rPr>
          <w:rFonts w:ascii="Times New Roman" w:eastAsia="Arial" w:hAnsi="Times New Roman" w:cs="Times New Roman"/>
        </w:rPr>
        <w:t xml:space="preserve"> que, de facto, opera permanentemente </w:t>
      </w:r>
      <w:r w:rsidR="00B51E49">
        <w:rPr>
          <w:rFonts w:ascii="Times New Roman" w:eastAsia="Arial" w:hAnsi="Times New Roman" w:cs="Times New Roman"/>
        </w:rPr>
        <w:t>‘</w:t>
      </w:r>
      <w:proofErr w:type="spellStart"/>
      <w:r w:rsidR="00B51E49" w:rsidRPr="00B51E49">
        <w:rPr>
          <w:rFonts w:ascii="Times New Roman" w:eastAsia="Arial" w:hAnsi="Times New Roman" w:cs="Times New Roman"/>
          <w:i/>
        </w:rPr>
        <w:t>on</w:t>
      </w:r>
      <w:proofErr w:type="spellEnd"/>
      <w:r w:rsidR="00B51E49" w:rsidRPr="00B51E49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="00B51E49" w:rsidRPr="00B51E49">
        <w:rPr>
          <w:rFonts w:ascii="Times New Roman" w:eastAsia="Arial" w:hAnsi="Times New Roman" w:cs="Times New Roman"/>
          <w:i/>
        </w:rPr>
        <w:t>call</w:t>
      </w:r>
      <w:proofErr w:type="spellEnd"/>
      <w:r w:rsidR="00B51E49">
        <w:rPr>
          <w:rFonts w:ascii="Times New Roman" w:eastAsia="Arial" w:hAnsi="Times New Roman" w:cs="Times New Roman"/>
        </w:rPr>
        <w:t>’</w:t>
      </w:r>
      <w:r w:rsidR="00B51E49" w:rsidRPr="00B51E49">
        <w:rPr>
          <w:rFonts w:ascii="Times New Roman" w:eastAsia="Arial" w:hAnsi="Times New Roman" w:cs="Times New Roman"/>
        </w:rPr>
        <w:t>, trabajando en exceso de su jornada formal y cubriendo necesidades que, otrora, les competerían a otros funcionarios</w:t>
      </w:r>
      <w:r w:rsidR="00B51E49">
        <w:rPr>
          <w:rFonts w:ascii="Times New Roman" w:eastAsia="Arial" w:hAnsi="Times New Roman" w:cs="Times New Roman"/>
        </w:rPr>
        <w:t>”.</w:t>
      </w:r>
      <w:r w:rsidR="00B51E49">
        <w:rPr>
          <w:rStyle w:val="FootnoteReference"/>
          <w:rFonts w:ascii="Times New Roman" w:eastAsia="Arial" w:hAnsi="Times New Roman" w:cs="Times New Roman"/>
        </w:rPr>
        <w:footnoteReference w:id="12"/>
      </w:r>
      <w:r w:rsidR="00B51E49" w:rsidRPr="00B51E49">
        <w:rPr>
          <w:rFonts w:ascii="Times New Roman" w:eastAsia="Arial" w:hAnsi="Times New Roman" w:cs="Times New Roman"/>
        </w:rPr>
        <w:t xml:space="preserve"> </w:t>
      </w:r>
      <w:r w:rsidR="00C67FF2">
        <w:rPr>
          <w:rFonts w:ascii="Times New Roman" w:eastAsia="Arial" w:hAnsi="Times New Roman" w:cs="Times New Roman"/>
        </w:rPr>
        <w:t>Este des</w:t>
      </w:r>
      <w:r w:rsidR="0004668E">
        <w:rPr>
          <w:rFonts w:ascii="Times New Roman" w:eastAsia="Arial" w:hAnsi="Times New Roman" w:cs="Times New Roman"/>
        </w:rPr>
        <w:t xml:space="preserve">fase </w:t>
      </w:r>
      <w:r w:rsidR="00274722">
        <w:rPr>
          <w:rFonts w:ascii="Times New Roman" w:eastAsia="Arial" w:hAnsi="Times New Roman" w:cs="Times New Roman"/>
        </w:rPr>
        <w:t xml:space="preserve">se debe, según el mismo informe, </w:t>
      </w:r>
      <w:r w:rsidR="00393D97">
        <w:rPr>
          <w:rFonts w:ascii="Times New Roman" w:eastAsia="Arial" w:hAnsi="Times New Roman" w:cs="Times New Roman"/>
        </w:rPr>
        <w:t xml:space="preserve">a la costumbre del Departamento de contratar asistentes de forma irregular anualmente, </w:t>
      </w:r>
      <w:r w:rsidR="004D3EA2">
        <w:rPr>
          <w:rFonts w:ascii="Times New Roman" w:eastAsia="Arial" w:hAnsi="Times New Roman" w:cs="Times New Roman"/>
        </w:rPr>
        <w:t xml:space="preserve">lo que afecta la continuidad de los servicios </w:t>
      </w:r>
      <w:r w:rsidR="00F865BE">
        <w:rPr>
          <w:rFonts w:ascii="Times New Roman" w:eastAsia="Arial" w:hAnsi="Times New Roman" w:cs="Times New Roman"/>
        </w:rPr>
        <w:t>y vulnera los derechos de esos trabajadores y trabajadoras.</w:t>
      </w:r>
      <w:r w:rsidR="004D3EA2">
        <w:rPr>
          <w:rFonts w:ascii="Times New Roman" w:eastAsia="Arial" w:hAnsi="Times New Roman" w:cs="Times New Roman"/>
        </w:rPr>
        <w:t xml:space="preserve"> </w:t>
      </w:r>
    </w:p>
    <w:p w14:paraId="4D251106" w14:textId="4FC5295E" w:rsidR="00CE0BA8" w:rsidRPr="00A446E8" w:rsidRDefault="001A6604" w:rsidP="00A446E8">
      <w:pPr>
        <w:spacing w:before="120" w:after="120" w:line="360" w:lineRule="auto"/>
        <w:ind w:firstLine="360"/>
        <w:jc w:val="both"/>
        <w:rPr>
          <w:rFonts w:ascii="Times New Roman" w:eastAsia="Arial" w:hAnsi="Times New Roman" w:cs="Times New Roman"/>
        </w:rPr>
      </w:pPr>
      <w:r w:rsidRPr="00422696">
        <w:rPr>
          <w:rFonts w:ascii="Times New Roman" w:eastAsia="Arial" w:hAnsi="Times New Roman" w:cs="Times New Roman"/>
        </w:rPr>
        <w:t>En agosto del año pasado,</w:t>
      </w:r>
      <w:r w:rsidR="00805612" w:rsidRPr="00422696">
        <w:rPr>
          <w:rFonts w:ascii="Times New Roman" w:eastAsia="Arial" w:hAnsi="Times New Roman" w:cs="Times New Roman"/>
        </w:rPr>
        <w:t xml:space="preserve"> el Departamento anunció un proceso de reclutamiento para 842 plazas adicionales, lo que confirma</w:t>
      </w:r>
      <w:r w:rsidR="00D20E7B">
        <w:rPr>
          <w:rFonts w:ascii="Times New Roman" w:eastAsia="Arial" w:hAnsi="Times New Roman" w:cs="Times New Roman"/>
        </w:rPr>
        <w:t xml:space="preserve"> la</w:t>
      </w:r>
      <w:r w:rsidR="00422696" w:rsidRPr="00422696">
        <w:rPr>
          <w:rFonts w:ascii="Times New Roman" w:eastAsia="Arial" w:hAnsi="Times New Roman" w:cs="Times New Roman"/>
        </w:rPr>
        <w:t xml:space="preserve"> deficiencia</w:t>
      </w:r>
      <w:r w:rsidR="00805612" w:rsidRPr="00422696">
        <w:rPr>
          <w:rFonts w:ascii="Times New Roman" w:eastAsia="Arial" w:hAnsi="Times New Roman" w:cs="Times New Roman"/>
        </w:rPr>
        <w:t xml:space="preserve"> </w:t>
      </w:r>
      <w:r w:rsidR="00422696" w:rsidRPr="00422696">
        <w:rPr>
          <w:rFonts w:ascii="Times New Roman" w:eastAsia="Arial" w:hAnsi="Times New Roman" w:cs="Times New Roman"/>
        </w:rPr>
        <w:t>de asistentes para cientos de estudiantes.</w:t>
      </w:r>
      <w:r w:rsidR="00D04AAC">
        <w:rPr>
          <w:rFonts w:ascii="Times New Roman" w:eastAsia="Arial" w:hAnsi="Times New Roman" w:cs="Times New Roman"/>
        </w:rPr>
        <w:t xml:space="preserve"> De igual forma, ante l</w:t>
      </w:r>
      <w:r w:rsidR="00987683">
        <w:rPr>
          <w:rFonts w:ascii="Times New Roman" w:eastAsia="Arial" w:hAnsi="Times New Roman" w:cs="Times New Roman"/>
        </w:rPr>
        <w:t xml:space="preserve">as denuncias de salarios por debajo del mínimo estatal que </w:t>
      </w:r>
      <w:r w:rsidR="00A1528F">
        <w:rPr>
          <w:rFonts w:ascii="Times New Roman" w:eastAsia="Arial" w:hAnsi="Times New Roman" w:cs="Times New Roman"/>
        </w:rPr>
        <w:t>fluctuaban</w:t>
      </w:r>
      <w:r w:rsidR="00987683">
        <w:rPr>
          <w:rFonts w:ascii="Times New Roman" w:eastAsia="Arial" w:hAnsi="Times New Roman" w:cs="Times New Roman"/>
        </w:rPr>
        <w:t xml:space="preserve"> entre $900 y $1,000 dólares mensuales, el Departamento anunció </w:t>
      </w:r>
      <w:r w:rsidR="00187461">
        <w:rPr>
          <w:rFonts w:ascii="Times New Roman" w:eastAsia="Arial" w:hAnsi="Times New Roman" w:cs="Times New Roman"/>
        </w:rPr>
        <w:t xml:space="preserve">un aumento efectivo el 2 de abril </w:t>
      </w:r>
      <w:r w:rsidR="00187461">
        <w:rPr>
          <w:rFonts w:ascii="Times New Roman" w:eastAsia="Arial" w:hAnsi="Times New Roman" w:cs="Times New Roman"/>
        </w:rPr>
        <w:lastRenderedPageBreak/>
        <w:t>de 2025</w:t>
      </w:r>
      <w:r w:rsidR="00564310">
        <w:rPr>
          <w:rFonts w:ascii="Times New Roman" w:eastAsia="Arial" w:hAnsi="Times New Roman" w:cs="Times New Roman"/>
        </w:rPr>
        <w:t xml:space="preserve"> que elevó la compensación a $11 por hora.</w:t>
      </w:r>
      <w:r w:rsidR="00564310">
        <w:rPr>
          <w:rStyle w:val="FootnoteReference"/>
          <w:rFonts w:ascii="Times New Roman" w:eastAsia="Arial" w:hAnsi="Times New Roman" w:cs="Times New Roman"/>
        </w:rPr>
        <w:footnoteReference w:id="13"/>
      </w:r>
      <w:r w:rsidR="003F558D">
        <w:rPr>
          <w:rFonts w:ascii="Times New Roman" w:eastAsia="Arial" w:hAnsi="Times New Roman" w:cs="Times New Roman"/>
        </w:rPr>
        <w:t xml:space="preserve"> Dicho aumento </w:t>
      </w:r>
      <w:r w:rsidR="00250B11">
        <w:rPr>
          <w:rFonts w:ascii="Times New Roman" w:eastAsia="Arial" w:hAnsi="Times New Roman" w:cs="Times New Roman"/>
        </w:rPr>
        <w:t>benefició a asistentes regulares, transitorios e irregu</w:t>
      </w:r>
      <w:r w:rsidR="009F4871">
        <w:rPr>
          <w:rFonts w:ascii="Times New Roman" w:eastAsia="Arial" w:hAnsi="Times New Roman" w:cs="Times New Roman"/>
        </w:rPr>
        <w:t>lar</w:t>
      </w:r>
      <w:r w:rsidR="00250B11">
        <w:rPr>
          <w:rFonts w:ascii="Times New Roman" w:eastAsia="Arial" w:hAnsi="Times New Roman" w:cs="Times New Roman"/>
        </w:rPr>
        <w:t>es</w:t>
      </w:r>
      <w:r w:rsidR="003D5197">
        <w:rPr>
          <w:rFonts w:ascii="Times New Roman" w:eastAsia="Arial" w:hAnsi="Times New Roman" w:cs="Times New Roman"/>
        </w:rPr>
        <w:t xml:space="preserve">, </w:t>
      </w:r>
      <w:r w:rsidR="00903279">
        <w:rPr>
          <w:rFonts w:ascii="Times New Roman" w:eastAsia="Arial" w:hAnsi="Times New Roman" w:cs="Times New Roman"/>
        </w:rPr>
        <w:t>un</w:t>
      </w:r>
      <w:r w:rsidR="00D821E9">
        <w:rPr>
          <w:rFonts w:ascii="Times New Roman" w:eastAsia="Arial" w:hAnsi="Times New Roman" w:cs="Times New Roman"/>
        </w:rPr>
        <w:t xml:space="preserve"> paso </w:t>
      </w:r>
      <w:r w:rsidR="009F4871">
        <w:rPr>
          <w:rFonts w:ascii="Times New Roman" w:eastAsia="Arial" w:hAnsi="Times New Roman" w:cs="Times New Roman"/>
        </w:rPr>
        <w:t xml:space="preserve">que resultaba </w:t>
      </w:r>
      <w:r w:rsidR="00D821E9">
        <w:rPr>
          <w:rFonts w:ascii="Times New Roman" w:eastAsia="Arial" w:hAnsi="Times New Roman" w:cs="Times New Roman"/>
        </w:rPr>
        <w:t xml:space="preserve">necesario </w:t>
      </w:r>
      <w:r w:rsidR="00CB07BC">
        <w:rPr>
          <w:rFonts w:ascii="Times New Roman" w:eastAsia="Arial" w:hAnsi="Times New Roman" w:cs="Times New Roman"/>
        </w:rPr>
        <w:t xml:space="preserve">e impostergable </w:t>
      </w:r>
      <w:r w:rsidR="00D821E9">
        <w:rPr>
          <w:rFonts w:ascii="Times New Roman" w:eastAsia="Arial" w:hAnsi="Times New Roman" w:cs="Times New Roman"/>
        </w:rPr>
        <w:t xml:space="preserve">desde la perspectiva de la </w:t>
      </w:r>
      <w:r w:rsidR="00F856E9">
        <w:rPr>
          <w:rFonts w:ascii="Times New Roman" w:eastAsia="Arial" w:hAnsi="Times New Roman" w:cs="Times New Roman"/>
        </w:rPr>
        <w:t>justicia laboral</w:t>
      </w:r>
      <w:r w:rsidR="00301311">
        <w:rPr>
          <w:rFonts w:ascii="Times New Roman" w:eastAsia="Arial" w:hAnsi="Times New Roman" w:cs="Times New Roman"/>
        </w:rPr>
        <w:t xml:space="preserve">, </w:t>
      </w:r>
      <w:r w:rsidR="009E3909">
        <w:rPr>
          <w:rFonts w:ascii="Times New Roman" w:eastAsia="Arial" w:hAnsi="Times New Roman" w:cs="Times New Roman"/>
        </w:rPr>
        <w:t>así como de</w:t>
      </w:r>
      <w:r w:rsidR="00301311">
        <w:rPr>
          <w:rFonts w:ascii="Times New Roman" w:eastAsia="Arial" w:hAnsi="Times New Roman" w:cs="Times New Roman"/>
        </w:rPr>
        <w:t>sde la perspectiva de</w:t>
      </w:r>
      <w:r w:rsidR="009E3909">
        <w:rPr>
          <w:rFonts w:ascii="Times New Roman" w:eastAsia="Arial" w:hAnsi="Times New Roman" w:cs="Times New Roman"/>
        </w:rPr>
        <w:t xml:space="preserve"> justicia social de los estudiantes con derecho a</w:t>
      </w:r>
      <w:r w:rsidR="005C35F3">
        <w:rPr>
          <w:rFonts w:ascii="Times New Roman" w:eastAsia="Arial" w:hAnsi="Times New Roman" w:cs="Times New Roman"/>
        </w:rPr>
        <w:t xml:space="preserve"> un</w:t>
      </w:r>
      <w:r w:rsidR="009E3909">
        <w:rPr>
          <w:rFonts w:ascii="Times New Roman" w:eastAsia="Arial" w:hAnsi="Times New Roman" w:cs="Times New Roman"/>
        </w:rPr>
        <w:t xml:space="preserve"> servicio</w:t>
      </w:r>
      <w:r w:rsidR="005C35F3">
        <w:rPr>
          <w:rFonts w:ascii="Times New Roman" w:eastAsia="Arial" w:hAnsi="Times New Roman" w:cs="Times New Roman"/>
        </w:rPr>
        <w:t xml:space="preserve"> continuo y estable</w:t>
      </w:r>
      <w:r w:rsidR="009E3909">
        <w:rPr>
          <w:rFonts w:ascii="Times New Roman" w:eastAsia="Arial" w:hAnsi="Times New Roman" w:cs="Times New Roman"/>
        </w:rPr>
        <w:t>.</w:t>
      </w:r>
    </w:p>
    <w:p w14:paraId="4D29B6C8" w14:textId="29434631" w:rsidR="000373A5" w:rsidRPr="00DF08A4" w:rsidRDefault="00E60A5E" w:rsidP="008056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F08A4">
        <w:rPr>
          <w:rFonts w:ascii="Times New Roman" w:hAnsi="Times New Roman" w:cs="Times New Roman"/>
          <w:b/>
          <w:bCs/>
        </w:rPr>
        <w:t>Posición del SPT</w:t>
      </w:r>
    </w:p>
    <w:p w14:paraId="3274ABA0" w14:textId="6D7752C7" w:rsidR="009A29F2" w:rsidRDefault="00CB07BC" w:rsidP="006F7046">
      <w:pPr>
        <w:spacing w:before="120" w:after="120" w:line="360" w:lineRule="auto"/>
        <w:ind w:firstLine="36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Expuesto lo anterior, el SPT </w:t>
      </w:r>
      <w:r w:rsidR="00446CC2">
        <w:rPr>
          <w:rFonts w:ascii="Times New Roman" w:eastAsia="Arial" w:hAnsi="Times New Roman" w:cs="Times New Roman"/>
        </w:rPr>
        <w:t xml:space="preserve">reitera </w:t>
      </w:r>
      <w:r w:rsidR="00212A6C">
        <w:rPr>
          <w:rFonts w:ascii="Times New Roman" w:eastAsia="Arial" w:hAnsi="Times New Roman" w:cs="Times New Roman"/>
        </w:rPr>
        <w:t>los siguiente</w:t>
      </w:r>
      <w:r w:rsidR="00E23937">
        <w:rPr>
          <w:rFonts w:ascii="Times New Roman" w:eastAsia="Arial" w:hAnsi="Times New Roman" w:cs="Times New Roman"/>
        </w:rPr>
        <w:t>s</w:t>
      </w:r>
      <w:r w:rsidR="00212A6C">
        <w:rPr>
          <w:rFonts w:ascii="Times New Roman" w:eastAsia="Arial" w:hAnsi="Times New Roman" w:cs="Times New Roman"/>
        </w:rPr>
        <w:t xml:space="preserve"> r</w:t>
      </w:r>
      <w:r w:rsidR="00446CC2">
        <w:rPr>
          <w:rFonts w:ascii="Times New Roman" w:eastAsia="Arial" w:hAnsi="Times New Roman" w:cs="Times New Roman"/>
        </w:rPr>
        <w:t xml:space="preserve">eclamos previamente expuestos ante la Asamblea Legislativa en torno al Departamento de Educación, </w:t>
      </w:r>
      <w:r w:rsidR="009A29F2">
        <w:rPr>
          <w:rFonts w:ascii="Times New Roman" w:eastAsia="Arial" w:hAnsi="Times New Roman" w:cs="Times New Roman"/>
        </w:rPr>
        <w:t>las condiciones laborales de su personal y las necesidades particulares del Programa de Educación Especial, a saber:</w:t>
      </w:r>
    </w:p>
    <w:p w14:paraId="4059A676" w14:textId="44EBE111" w:rsidR="009A29F2" w:rsidRDefault="00C712B0" w:rsidP="009A29F2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La precariedad laboral del personal no docente amerita mejoras urgentes en las condiciones laborale</w:t>
      </w:r>
      <w:r w:rsidR="003E4DD3">
        <w:rPr>
          <w:rFonts w:ascii="Times New Roman" w:eastAsia="Arial" w:hAnsi="Times New Roman" w:cs="Times New Roman"/>
        </w:rPr>
        <w:t>s</w:t>
      </w:r>
      <w:r w:rsidR="00CD6BDC">
        <w:rPr>
          <w:rFonts w:ascii="Times New Roman" w:eastAsia="Arial" w:hAnsi="Times New Roman" w:cs="Times New Roman"/>
        </w:rPr>
        <w:t xml:space="preserve"> como medida de justicia </w:t>
      </w:r>
      <w:r w:rsidR="00D46825">
        <w:rPr>
          <w:rFonts w:ascii="Times New Roman" w:eastAsia="Arial" w:hAnsi="Times New Roman" w:cs="Times New Roman"/>
        </w:rPr>
        <w:t xml:space="preserve">laboral </w:t>
      </w:r>
      <w:r w:rsidR="00CD6BDC">
        <w:rPr>
          <w:rFonts w:ascii="Times New Roman" w:eastAsia="Arial" w:hAnsi="Times New Roman" w:cs="Times New Roman"/>
        </w:rPr>
        <w:t xml:space="preserve">y de </w:t>
      </w:r>
      <w:r w:rsidR="00D1117B">
        <w:rPr>
          <w:rFonts w:ascii="Times New Roman" w:eastAsia="Arial" w:hAnsi="Times New Roman" w:cs="Times New Roman"/>
        </w:rPr>
        <w:t xml:space="preserve">estrategia de </w:t>
      </w:r>
      <w:r w:rsidR="00CC3B78">
        <w:rPr>
          <w:rFonts w:ascii="Times New Roman" w:eastAsia="Arial" w:hAnsi="Times New Roman" w:cs="Times New Roman"/>
        </w:rPr>
        <w:t>retención</w:t>
      </w:r>
      <w:r w:rsidR="00D1117B">
        <w:rPr>
          <w:rFonts w:ascii="Times New Roman" w:eastAsia="Arial" w:hAnsi="Times New Roman" w:cs="Times New Roman"/>
        </w:rPr>
        <w:t xml:space="preserve"> de personal en el servicio </w:t>
      </w:r>
      <w:r w:rsidR="0001330B">
        <w:rPr>
          <w:rFonts w:ascii="Times New Roman" w:eastAsia="Arial" w:hAnsi="Times New Roman" w:cs="Times New Roman"/>
        </w:rPr>
        <w:t>público</w:t>
      </w:r>
      <w:r w:rsidR="00D1117B">
        <w:rPr>
          <w:rFonts w:ascii="Times New Roman" w:eastAsia="Arial" w:hAnsi="Times New Roman" w:cs="Times New Roman"/>
        </w:rPr>
        <w:t xml:space="preserve">. El SPT ha propuesto un aumento de $1,000 </w:t>
      </w:r>
      <w:r w:rsidR="0022170E">
        <w:rPr>
          <w:rFonts w:ascii="Times New Roman" w:eastAsia="Arial" w:hAnsi="Times New Roman" w:cs="Times New Roman"/>
        </w:rPr>
        <w:t xml:space="preserve">como </w:t>
      </w:r>
      <w:r w:rsidR="00CC3B78">
        <w:rPr>
          <w:rFonts w:ascii="Times New Roman" w:eastAsia="Arial" w:hAnsi="Times New Roman" w:cs="Times New Roman"/>
        </w:rPr>
        <w:t>actualización</w:t>
      </w:r>
      <w:r w:rsidR="0022170E">
        <w:rPr>
          <w:rFonts w:ascii="Times New Roman" w:eastAsia="Arial" w:hAnsi="Times New Roman" w:cs="Times New Roman"/>
        </w:rPr>
        <w:t xml:space="preserve"> salarial de este personal a base del costo de vida</w:t>
      </w:r>
      <w:r w:rsidR="009C6F23">
        <w:rPr>
          <w:rFonts w:ascii="Times New Roman" w:eastAsia="Arial" w:hAnsi="Times New Roman" w:cs="Times New Roman"/>
        </w:rPr>
        <w:t>.</w:t>
      </w:r>
      <w:r w:rsidR="00D10AFF">
        <w:rPr>
          <w:rStyle w:val="FootnoteReference"/>
          <w:rFonts w:ascii="Times New Roman" w:eastAsia="Arial" w:hAnsi="Times New Roman" w:cs="Times New Roman"/>
        </w:rPr>
        <w:footnoteReference w:id="14"/>
      </w:r>
    </w:p>
    <w:p w14:paraId="1B6D7E67" w14:textId="1A9B3C42" w:rsidR="009C6F23" w:rsidRPr="00CC3B78" w:rsidRDefault="009C6F23" w:rsidP="009A29F2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El Departamento de </w:t>
      </w:r>
      <w:r w:rsidR="00CC3B78">
        <w:rPr>
          <w:rFonts w:ascii="Times New Roman" w:eastAsia="Arial" w:hAnsi="Times New Roman" w:cs="Times New Roman"/>
        </w:rPr>
        <w:t>Educación</w:t>
      </w:r>
      <w:r>
        <w:rPr>
          <w:rFonts w:ascii="Times New Roman" w:eastAsia="Arial" w:hAnsi="Times New Roman" w:cs="Times New Roman"/>
        </w:rPr>
        <w:t xml:space="preserve"> tiene un mandato legislativo </w:t>
      </w:r>
      <w:r w:rsidR="006F5C1B">
        <w:rPr>
          <w:rFonts w:ascii="Times New Roman" w:eastAsia="Arial" w:hAnsi="Times New Roman" w:cs="Times New Roman"/>
        </w:rPr>
        <w:t>de que “</w:t>
      </w:r>
      <w:r w:rsidR="006F5C1B" w:rsidRPr="007700B1">
        <w:rPr>
          <w:rFonts w:ascii="Times New Roman" w:hAnsi="Times New Roman" w:cs="Times New Roman"/>
        </w:rPr>
        <w:t>no menos del setenta por ciento (70%) del presupuesto departamental se dirija a servicios directos a los estudiantes en las escuelas</w:t>
      </w:r>
      <w:r w:rsidR="006F5C1B">
        <w:rPr>
          <w:rFonts w:ascii="Times New Roman" w:hAnsi="Times New Roman" w:cs="Times New Roman"/>
        </w:rPr>
        <w:t>”.</w:t>
      </w:r>
      <w:r w:rsidR="0001330B">
        <w:rPr>
          <w:rStyle w:val="FootnoteReference"/>
          <w:rFonts w:ascii="Times New Roman" w:hAnsi="Times New Roman" w:cs="Times New Roman"/>
        </w:rPr>
        <w:footnoteReference w:id="15"/>
      </w:r>
      <w:r w:rsidR="006F5C1B">
        <w:rPr>
          <w:rFonts w:ascii="Times New Roman" w:hAnsi="Times New Roman" w:cs="Times New Roman"/>
        </w:rPr>
        <w:t xml:space="preserve"> Por lo tanto, </w:t>
      </w:r>
      <w:r w:rsidR="008E0173">
        <w:rPr>
          <w:rFonts w:ascii="Times New Roman" w:hAnsi="Times New Roman" w:cs="Times New Roman"/>
        </w:rPr>
        <w:t xml:space="preserve">la </w:t>
      </w:r>
      <w:r w:rsidR="00CC3B78">
        <w:rPr>
          <w:rFonts w:ascii="Times New Roman" w:hAnsi="Times New Roman" w:cs="Times New Roman"/>
        </w:rPr>
        <w:t>remuneración</w:t>
      </w:r>
      <w:r w:rsidR="008E0173">
        <w:rPr>
          <w:rFonts w:ascii="Times New Roman" w:hAnsi="Times New Roman" w:cs="Times New Roman"/>
        </w:rPr>
        <w:t xml:space="preserve"> del personal no docente</w:t>
      </w:r>
      <w:r w:rsidR="000B5F45">
        <w:rPr>
          <w:rFonts w:ascii="Times New Roman" w:hAnsi="Times New Roman" w:cs="Times New Roman"/>
        </w:rPr>
        <w:t xml:space="preserve"> (la mayoría de los cuales ofrece servicios directos al estudiante) </w:t>
      </w:r>
      <w:r w:rsidR="008E0173">
        <w:rPr>
          <w:rFonts w:ascii="Times New Roman" w:hAnsi="Times New Roman" w:cs="Times New Roman"/>
        </w:rPr>
        <w:t>debe ser parte de las prioridades fiscales</w:t>
      </w:r>
      <w:r w:rsidR="00CC3B78">
        <w:rPr>
          <w:rFonts w:ascii="Times New Roman" w:hAnsi="Times New Roman" w:cs="Times New Roman"/>
        </w:rPr>
        <w:t xml:space="preserve"> del Departamento</w:t>
      </w:r>
      <w:r w:rsidR="000B5F45">
        <w:rPr>
          <w:rFonts w:ascii="Times New Roman" w:hAnsi="Times New Roman" w:cs="Times New Roman"/>
        </w:rPr>
        <w:t xml:space="preserve"> en cada presupuesto anual.</w:t>
      </w:r>
    </w:p>
    <w:p w14:paraId="79F94787" w14:textId="4F7E6246" w:rsidR="00CC3B78" w:rsidRPr="00C85A52" w:rsidRDefault="0004146E" w:rsidP="009A29F2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>Además</w:t>
      </w:r>
      <w:r w:rsidR="00CC3B78">
        <w:rPr>
          <w:rFonts w:ascii="Times New Roman" w:hAnsi="Times New Roman" w:cs="Times New Roman"/>
        </w:rPr>
        <w:t xml:space="preserve"> de las condiciones salariales</w:t>
      </w:r>
      <w:r w:rsidR="000038DF">
        <w:rPr>
          <w:rFonts w:ascii="Times New Roman" w:hAnsi="Times New Roman" w:cs="Times New Roman"/>
        </w:rPr>
        <w:t xml:space="preserve"> aplicables a todo el personal no docente</w:t>
      </w:r>
      <w:r w:rsidR="00CC3B78">
        <w:rPr>
          <w:rFonts w:ascii="Times New Roman" w:hAnsi="Times New Roman" w:cs="Times New Roman"/>
        </w:rPr>
        <w:t xml:space="preserve">, </w:t>
      </w:r>
      <w:r w:rsidR="006B0786">
        <w:rPr>
          <w:rFonts w:ascii="Times New Roman" w:hAnsi="Times New Roman" w:cs="Times New Roman"/>
        </w:rPr>
        <w:t xml:space="preserve">los y las Asistentes T1 y T2 </w:t>
      </w:r>
      <w:r w:rsidR="009F5B54">
        <w:rPr>
          <w:rFonts w:ascii="Times New Roman" w:hAnsi="Times New Roman" w:cs="Times New Roman"/>
        </w:rPr>
        <w:t xml:space="preserve">merecen </w:t>
      </w:r>
      <w:r w:rsidR="00F47C95">
        <w:rPr>
          <w:rFonts w:ascii="Times New Roman" w:hAnsi="Times New Roman" w:cs="Times New Roman"/>
        </w:rPr>
        <w:t xml:space="preserve">disfrutar del derecho a licencias de vacaciones y enfermedad, </w:t>
      </w:r>
      <w:r w:rsidR="0028435B">
        <w:rPr>
          <w:rFonts w:ascii="Times New Roman" w:hAnsi="Times New Roman" w:cs="Times New Roman"/>
        </w:rPr>
        <w:t xml:space="preserve">según proponía el Proyecto de la Cámara 389 pero recibió un </w:t>
      </w:r>
      <w:r w:rsidR="0028435B" w:rsidRPr="00AD20E6">
        <w:rPr>
          <w:rFonts w:ascii="Times New Roman" w:hAnsi="Times New Roman" w:cs="Times New Roman"/>
          <w:i/>
          <w:iCs/>
        </w:rPr>
        <w:t>Informe Negativo</w:t>
      </w:r>
      <w:r w:rsidR="0028435B">
        <w:rPr>
          <w:rFonts w:ascii="Times New Roman" w:hAnsi="Times New Roman" w:cs="Times New Roman"/>
        </w:rPr>
        <w:t xml:space="preserve"> </w:t>
      </w:r>
      <w:r w:rsidR="00015CA5">
        <w:rPr>
          <w:rFonts w:ascii="Times New Roman" w:hAnsi="Times New Roman" w:cs="Times New Roman"/>
        </w:rPr>
        <w:t>en septiembre de 2025.</w:t>
      </w:r>
      <w:r w:rsidR="00D10AFF">
        <w:rPr>
          <w:rStyle w:val="FootnoteReference"/>
          <w:rFonts w:ascii="Times New Roman" w:hAnsi="Times New Roman" w:cs="Times New Roman"/>
        </w:rPr>
        <w:footnoteReference w:id="16"/>
      </w:r>
      <w:r w:rsidR="00015CA5">
        <w:rPr>
          <w:rFonts w:ascii="Times New Roman" w:hAnsi="Times New Roman" w:cs="Times New Roman"/>
        </w:rPr>
        <w:t xml:space="preserve"> </w:t>
      </w:r>
    </w:p>
    <w:p w14:paraId="7926C211" w14:textId="39077098" w:rsidR="005166C5" w:rsidRPr="00044F12" w:rsidRDefault="00C85A52" w:rsidP="00805612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 xml:space="preserve">El Departamento debe revisar </w:t>
      </w:r>
      <w:r w:rsidR="008C7BE3">
        <w:rPr>
          <w:rFonts w:ascii="Times New Roman" w:hAnsi="Times New Roman" w:cs="Times New Roman"/>
        </w:rPr>
        <w:t xml:space="preserve">y mejorar los procesos de acceso a servicios de </w:t>
      </w:r>
      <w:r w:rsidR="0057441B">
        <w:rPr>
          <w:rFonts w:ascii="Times New Roman" w:hAnsi="Times New Roman" w:cs="Times New Roman"/>
        </w:rPr>
        <w:t xml:space="preserve">asistencia, ya que mediante </w:t>
      </w:r>
      <w:r w:rsidR="00EF34AE">
        <w:rPr>
          <w:rFonts w:ascii="Times New Roman" w:hAnsi="Times New Roman" w:cs="Times New Roman"/>
        </w:rPr>
        <w:t>determinaciones y restricciones suele denegarlos a estudiantes</w:t>
      </w:r>
      <w:r w:rsidR="00637214">
        <w:rPr>
          <w:rFonts w:ascii="Times New Roman" w:hAnsi="Times New Roman" w:cs="Times New Roman"/>
        </w:rPr>
        <w:t xml:space="preserve"> con diagnósticos diversos</w:t>
      </w:r>
      <w:r w:rsidR="00EF34AE">
        <w:rPr>
          <w:rFonts w:ascii="Times New Roman" w:hAnsi="Times New Roman" w:cs="Times New Roman"/>
        </w:rPr>
        <w:t xml:space="preserve"> que deberían cualificar</w:t>
      </w:r>
      <w:r w:rsidR="00637214">
        <w:rPr>
          <w:rFonts w:ascii="Times New Roman" w:hAnsi="Times New Roman" w:cs="Times New Roman"/>
        </w:rPr>
        <w:t>.</w:t>
      </w:r>
      <w:r w:rsidR="00ED553B">
        <w:rPr>
          <w:rFonts w:ascii="Times New Roman" w:hAnsi="Times New Roman" w:cs="Times New Roman"/>
        </w:rPr>
        <w:t xml:space="preserve"> Estas restricciones</w:t>
      </w:r>
      <w:r w:rsidR="00FA33F7">
        <w:rPr>
          <w:rFonts w:ascii="Times New Roman" w:hAnsi="Times New Roman" w:cs="Times New Roman"/>
        </w:rPr>
        <w:t xml:space="preserve"> tiene</w:t>
      </w:r>
      <w:r w:rsidR="00E23937">
        <w:rPr>
          <w:rFonts w:ascii="Times New Roman" w:hAnsi="Times New Roman" w:cs="Times New Roman"/>
        </w:rPr>
        <w:t>n</w:t>
      </w:r>
      <w:r w:rsidR="00FA33F7">
        <w:rPr>
          <w:rFonts w:ascii="Times New Roman" w:hAnsi="Times New Roman" w:cs="Times New Roman"/>
        </w:rPr>
        <w:t xml:space="preserve"> un impacto negativo en las condiciones educativas y el desarrollo de </w:t>
      </w:r>
      <w:r w:rsidR="00721BC6">
        <w:rPr>
          <w:rFonts w:ascii="Times New Roman" w:hAnsi="Times New Roman" w:cs="Times New Roman"/>
        </w:rPr>
        <w:t>muchos estudiantes de educación especial.</w:t>
      </w:r>
      <w:r w:rsidR="00735875">
        <w:rPr>
          <w:rStyle w:val="FootnoteReference"/>
          <w:rFonts w:ascii="Times New Roman" w:hAnsi="Times New Roman" w:cs="Times New Roman"/>
        </w:rPr>
        <w:footnoteReference w:id="17"/>
      </w:r>
    </w:p>
    <w:p w14:paraId="2DEF3D90" w14:textId="4E197FEC" w:rsidR="00044F12" w:rsidRDefault="00044F12" w:rsidP="00044F12">
      <w:pPr>
        <w:spacing w:before="120" w:after="120" w:line="360" w:lineRule="auto"/>
        <w:ind w:left="360" w:firstLine="348"/>
        <w:jc w:val="both"/>
        <w:rPr>
          <w:rFonts w:ascii="Times New Roman" w:hAnsi="Times New Roman" w:cs="Times New Roman"/>
        </w:rPr>
      </w:pPr>
      <w:r w:rsidRPr="00044F12">
        <w:rPr>
          <w:rFonts w:ascii="Times New Roman" w:hAnsi="Times New Roman" w:cs="Times New Roman"/>
        </w:rPr>
        <w:lastRenderedPageBreak/>
        <w:t>Agradecemos la oportunidad de expresarnos sobre el particular y quedamos a la orden de esta Honorable Comisión.</w:t>
      </w:r>
    </w:p>
    <w:p w14:paraId="54775E6C" w14:textId="77777777" w:rsidR="00404549" w:rsidRDefault="00404549" w:rsidP="00044F12">
      <w:pPr>
        <w:spacing w:before="120" w:after="120" w:line="360" w:lineRule="auto"/>
        <w:ind w:left="360" w:firstLine="348"/>
        <w:jc w:val="both"/>
        <w:rPr>
          <w:rFonts w:ascii="Times New Roman" w:hAnsi="Times New Roman" w:cs="Times New Roman"/>
        </w:rPr>
      </w:pPr>
    </w:p>
    <w:p w14:paraId="5C3E0D77" w14:textId="77777777" w:rsidR="00404549" w:rsidRPr="00044F12" w:rsidRDefault="00404549" w:rsidP="00044F12">
      <w:pPr>
        <w:spacing w:before="120" w:after="120" w:line="360" w:lineRule="auto"/>
        <w:ind w:left="360" w:firstLine="348"/>
        <w:jc w:val="both"/>
        <w:rPr>
          <w:rFonts w:ascii="Times New Roman" w:eastAsia="Arial" w:hAnsi="Times New Roman" w:cs="Times New Roman"/>
        </w:rPr>
      </w:pPr>
    </w:p>
    <w:p w14:paraId="7680CFDE" w14:textId="3D48EB70" w:rsidR="00360EC0" w:rsidRPr="00DF08A4" w:rsidRDefault="00360EC0" w:rsidP="0080561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F08A4">
        <w:rPr>
          <w:rFonts w:ascii="Times New Roman" w:hAnsi="Times New Roman" w:cs="Times New Roman"/>
          <w:b/>
          <w:bCs/>
        </w:rPr>
        <w:t>Israel Marrero</w:t>
      </w:r>
    </w:p>
    <w:p w14:paraId="651E55A8" w14:textId="3892E5A5" w:rsidR="006D26B4" w:rsidRPr="00DF08A4" w:rsidRDefault="006D26B4" w:rsidP="00805612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DF08A4">
        <w:rPr>
          <w:rFonts w:ascii="Times New Roman" w:hAnsi="Times New Roman" w:cs="Times New Roman"/>
          <w:i/>
          <w:iCs/>
        </w:rPr>
        <w:t>Presidente</w:t>
      </w:r>
    </w:p>
    <w:p w14:paraId="537D931E" w14:textId="1C574589" w:rsidR="006D26B4" w:rsidRPr="00DF08A4" w:rsidRDefault="006D26B4" w:rsidP="008056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F08A4">
        <w:rPr>
          <w:rFonts w:ascii="Times New Roman" w:hAnsi="Times New Roman" w:cs="Times New Roman"/>
        </w:rPr>
        <w:t xml:space="preserve">Sindicato Puertorriqueño de </w:t>
      </w:r>
      <w:proofErr w:type="gramStart"/>
      <w:r w:rsidRPr="00DF08A4">
        <w:rPr>
          <w:rFonts w:ascii="Times New Roman" w:hAnsi="Times New Roman" w:cs="Times New Roman"/>
        </w:rPr>
        <w:t>Trabajadores y Trabajadoras</w:t>
      </w:r>
      <w:proofErr w:type="gramEnd"/>
      <w:r w:rsidRPr="00DF08A4">
        <w:rPr>
          <w:rFonts w:ascii="Times New Roman" w:hAnsi="Times New Roman" w:cs="Times New Roman"/>
        </w:rPr>
        <w:t xml:space="preserve"> (SPT)</w:t>
      </w:r>
    </w:p>
    <w:sectPr w:rsidR="006D26B4" w:rsidRPr="00DF08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872363" w14:textId="77777777" w:rsidR="00177A1B" w:rsidRDefault="00177A1B" w:rsidP="000C3459">
      <w:pPr>
        <w:spacing w:after="0" w:line="240" w:lineRule="auto"/>
      </w:pPr>
      <w:r>
        <w:separator/>
      </w:r>
    </w:p>
  </w:endnote>
  <w:endnote w:type="continuationSeparator" w:id="0">
    <w:p w14:paraId="321A5607" w14:textId="77777777" w:rsidR="00177A1B" w:rsidRDefault="00177A1B" w:rsidP="000C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EAEC3" w14:textId="77777777" w:rsidR="00E165B6" w:rsidRDefault="00E16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271421" w14:textId="77777777" w:rsidR="00E165B6" w:rsidRDefault="00E165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403CF" w14:textId="77777777" w:rsidR="00E165B6" w:rsidRDefault="00E16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F211E4" w14:textId="77777777" w:rsidR="00177A1B" w:rsidRDefault="00177A1B" w:rsidP="000C3459">
      <w:pPr>
        <w:spacing w:after="0" w:line="240" w:lineRule="auto"/>
      </w:pPr>
      <w:r>
        <w:separator/>
      </w:r>
    </w:p>
  </w:footnote>
  <w:footnote w:type="continuationSeparator" w:id="0">
    <w:p w14:paraId="483058A8" w14:textId="77777777" w:rsidR="00177A1B" w:rsidRDefault="00177A1B" w:rsidP="000C3459">
      <w:pPr>
        <w:spacing w:after="0" w:line="240" w:lineRule="auto"/>
      </w:pPr>
      <w:r>
        <w:continuationSeparator/>
      </w:r>
    </w:p>
  </w:footnote>
  <w:footnote w:id="1">
    <w:p w14:paraId="0572085B" w14:textId="24C62DFB" w:rsidR="00160A43" w:rsidRPr="00404549" w:rsidRDefault="00160A43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Para más información, véase: https://www.sptpr.org/. </w:t>
      </w:r>
    </w:p>
  </w:footnote>
  <w:footnote w:id="2">
    <w:p w14:paraId="614E4997" w14:textId="7EEF2E56" w:rsidR="00BD321E" w:rsidRPr="008526DD" w:rsidRDefault="00BD321E" w:rsidP="006F7046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8526DD">
        <w:rPr>
          <w:rFonts w:ascii="Times New Roman" w:hAnsi="Times New Roman" w:cs="Times New Roman"/>
          <w:lang w:val="en-US"/>
        </w:rPr>
        <w:t xml:space="preserve"> </w:t>
      </w:r>
      <w:r w:rsidRPr="008526DD">
        <w:rPr>
          <w:rFonts w:ascii="Times New Roman" w:hAnsi="Times New Roman" w:cs="Times New Roman"/>
          <w:smallCaps/>
          <w:lang w:val="en-US"/>
        </w:rPr>
        <w:t>Const. PR, art. II, sec. 5.</w:t>
      </w:r>
    </w:p>
  </w:footnote>
  <w:footnote w:id="3">
    <w:p w14:paraId="365F9CE8" w14:textId="124809A5" w:rsidR="00C44F10" w:rsidRPr="00404549" w:rsidRDefault="00C44F10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1B3F70" w:rsidRPr="00404549">
        <w:rPr>
          <w:rFonts w:ascii="Times New Roman" w:hAnsi="Times New Roman" w:cs="Times New Roman"/>
          <w:i/>
          <w:iCs/>
        </w:rPr>
        <w:t>Véa</w:t>
      </w:r>
      <w:r w:rsidR="00D07ACF" w:rsidRPr="00404549">
        <w:rPr>
          <w:rFonts w:ascii="Times New Roman" w:hAnsi="Times New Roman" w:cs="Times New Roman"/>
          <w:i/>
          <w:iCs/>
        </w:rPr>
        <w:t>n</w:t>
      </w:r>
      <w:r w:rsidR="001B3F70" w:rsidRPr="00404549">
        <w:rPr>
          <w:rFonts w:ascii="Times New Roman" w:hAnsi="Times New Roman" w:cs="Times New Roman"/>
          <w:i/>
          <w:iCs/>
        </w:rPr>
        <w:t>se</w:t>
      </w:r>
      <w:r w:rsidR="001B3F70" w:rsidRPr="00404549">
        <w:rPr>
          <w:rFonts w:ascii="Times New Roman" w:hAnsi="Times New Roman" w:cs="Times New Roman"/>
        </w:rPr>
        <w:t xml:space="preserve"> </w:t>
      </w:r>
      <w:r w:rsidR="00E91B56" w:rsidRPr="00404549">
        <w:rPr>
          <w:rFonts w:ascii="Times New Roman" w:hAnsi="Times New Roman" w:cs="Times New Roman"/>
        </w:rPr>
        <w:t>Bonilla v. Chardón, 118 DPR 599 (1987)</w:t>
      </w:r>
      <w:r w:rsidR="00E91B56">
        <w:rPr>
          <w:rFonts w:ascii="Times New Roman" w:hAnsi="Times New Roman" w:cs="Times New Roman"/>
        </w:rPr>
        <w:t xml:space="preserve">; </w:t>
      </w:r>
      <w:r w:rsidR="00D07ACF" w:rsidRPr="00404549">
        <w:rPr>
          <w:rFonts w:ascii="Times New Roman" w:hAnsi="Times New Roman" w:cs="Times New Roman"/>
          <w:iCs/>
          <w:lang w:val="es-419"/>
        </w:rPr>
        <w:t>Rosa Lydia Vélez y otros v. Awilda Aponte Roque y otros</w:t>
      </w:r>
      <w:r w:rsidR="001C36E3" w:rsidRPr="00404549">
        <w:rPr>
          <w:rFonts w:ascii="Times New Roman" w:hAnsi="Times New Roman" w:cs="Times New Roman"/>
          <w:iCs/>
          <w:lang w:val="es-419"/>
        </w:rPr>
        <w:t xml:space="preserve"> (Sentencia por estipulación, 2002)</w:t>
      </w:r>
      <w:r w:rsidR="00E91B56">
        <w:rPr>
          <w:rFonts w:ascii="Times New Roman" w:hAnsi="Times New Roman" w:cs="Times New Roman"/>
          <w:iCs/>
          <w:lang w:val="es-419"/>
        </w:rPr>
        <w:t xml:space="preserve">. </w:t>
      </w:r>
    </w:p>
  </w:footnote>
  <w:footnote w:id="4">
    <w:p w14:paraId="204A5B58" w14:textId="35BA0321" w:rsidR="00713E78" w:rsidRPr="00404549" w:rsidRDefault="00713E78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F345C7" w:rsidRPr="00404549">
        <w:rPr>
          <w:rFonts w:ascii="Times New Roman" w:hAnsi="Times New Roman" w:cs="Times New Roman"/>
          <w:smallCaps/>
        </w:rPr>
        <w:t xml:space="preserve">C. Freytes &amp; G. Candal, </w:t>
      </w:r>
      <w:r w:rsidR="00FB5AB9" w:rsidRPr="00404549">
        <w:rPr>
          <w:rFonts w:ascii="Times New Roman" w:hAnsi="Times New Roman" w:cs="Times New Roman"/>
          <w:smallCaps/>
        </w:rPr>
        <w:t xml:space="preserve">El derecho </w:t>
      </w:r>
      <w:r w:rsidR="005553D3" w:rsidRPr="00404549">
        <w:rPr>
          <w:rFonts w:ascii="Times New Roman" w:hAnsi="Times New Roman" w:cs="Times New Roman"/>
          <w:smallCaps/>
        </w:rPr>
        <w:t>CONSTITUCIONAL A</w:t>
      </w:r>
      <w:r w:rsidR="00FB5AB9" w:rsidRPr="00404549">
        <w:rPr>
          <w:rFonts w:ascii="Times New Roman" w:hAnsi="Times New Roman" w:cs="Times New Roman"/>
          <w:smallCaps/>
        </w:rPr>
        <w:t xml:space="preserve"> la educación especial 49 (</w:t>
      </w:r>
      <w:r w:rsidR="00F345C7" w:rsidRPr="00404549">
        <w:rPr>
          <w:rFonts w:ascii="Times New Roman" w:hAnsi="Times New Roman" w:cs="Times New Roman"/>
          <w:smallCaps/>
        </w:rPr>
        <w:t>2025).</w:t>
      </w:r>
    </w:p>
  </w:footnote>
  <w:footnote w:id="5">
    <w:p w14:paraId="0E843A10" w14:textId="0EF042B9" w:rsidR="003A4E85" w:rsidRPr="00404549" w:rsidRDefault="003A4E85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D014FF" w:rsidRPr="00404549">
        <w:rPr>
          <w:rFonts w:ascii="Times New Roman" w:hAnsi="Times New Roman" w:cs="Times New Roman"/>
          <w:smallCaps/>
        </w:rPr>
        <w:t xml:space="preserve">L. Estrella </w:t>
      </w:r>
      <w:r w:rsidR="00C41E93" w:rsidRPr="00404549">
        <w:rPr>
          <w:rFonts w:ascii="Times New Roman" w:hAnsi="Times New Roman" w:cs="Times New Roman"/>
          <w:smallCaps/>
        </w:rPr>
        <w:t>Martínez</w:t>
      </w:r>
      <w:r w:rsidR="00D014FF" w:rsidRPr="00404549">
        <w:rPr>
          <w:rFonts w:ascii="Times New Roman" w:hAnsi="Times New Roman" w:cs="Times New Roman"/>
          <w:smallCaps/>
        </w:rPr>
        <w:t>, Acceso a la Justicia: Derecho Humano Fundamental</w:t>
      </w:r>
      <w:r w:rsidR="00D014FF" w:rsidRPr="00404549">
        <w:rPr>
          <w:rFonts w:ascii="Times New Roman" w:hAnsi="Times New Roman" w:cs="Times New Roman"/>
        </w:rPr>
        <w:t xml:space="preserve"> 400-413</w:t>
      </w:r>
      <w:r w:rsidR="00C41E93" w:rsidRPr="00404549">
        <w:rPr>
          <w:rFonts w:ascii="Times New Roman" w:hAnsi="Times New Roman" w:cs="Times New Roman"/>
        </w:rPr>
        <w:t xml:space="preserve"> (2017).</w:t>
      </w:r>
    </w:p>
  </w:footnote>
  <w:footnote w:id="6">
    <w:p w14:paraId="7A8B91EE" w14:textId="3B08E17C" w:rsidR="001F27F7" w:rsidRPr="00404549" w:rsidRDefault="001F27F7" w:rsidP="006F7046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  <w:lang w:val="en-US"/>
        </w:rPr>
        <w:t xml:space="preserve"> </w:t>
      </w:r>
      <w:r w:rsidR="00450BF1" w:rsidRPr="00404549">
        <w:rPr>
          <w:rFonts w:ascii="Times New Roman" w:hAnsi="Times New Roman" w:cs="Times New Roman"/>
          <w:lang w:val="en-US"/>
        </w:rPr>
        <w:t xml:space="preserve">20 U.S.C. § 1400 </w:t>
      </w:r>
      <w:r w:rsidR="00450BF1" w:rsidRPr="00404549">
        <w:rPr>
          <w:rFonts w:ascii="Times New Roman" w:hAnsi="Times New Roman" w:cs="Times New Roman"/>
          <w:i/>
          <w:iCs/>
          <w:lang w:val="en-US"/>
        </w:rPr>
        <w:t>et seq.</w:t>
      </w:r>
      <w:r w:rsidR="00975F79" w:rsidRPr="00404549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75F79" w:rsidRPr="00404549">
        <w:rPr>
          <w:rFonts w:ascii="Times New Roman" w:hAnsi="Times New Roman" w:cs="Times New Roman"/>
          <w:lang w:val="en-US"/>
        </w:rPr>
        <w:t>(</w:t>
      </w:r>
      <w:r w:rsidR="00975F79" w:rsidRPr="00404549">
        <w:rPr>
          <w:rFonts w:ascii="Times New Roman" w:eastAsia="Arial" w:hAnsi="Times New Roman" w:cs="Times New Roman"/>
          <w:i/>
          <w:iCs/>
          <w:lang w:val="en-US"/>
        </w:rPr>
        <w:t>Individuals with Disabilities Education Act).</w:t>
      </w:r>
    </w:p>
  </w:footnote>
  <w:footnote w:id="7">
    <w:p w14:paraId="12CF598D" w14:textId="44A9E409" w:rsidR="00D8595F" w:rsidRPr="005553D3" w:rsidRDefault="00D8595F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5553D3">
        <w:rPr>
          <w:rFonts w:ascii="Times New Roman" w:hAnsi="Times New Roman" w:cs="Times New Roman"/>
        </w:rPr>
        <w:t xml:space="preserve"> </w:t>
      </w:r>
      <w:r w:rsidRPr="005553D3">
        <w:rPr>
          <w:rFonts w:ascii="Times New Roman" w:hAnsi="Times New Roman" w:cs="Times New Roman"/>
          <w:smallCaps/>
        </w:rPr>
        <w:t>C. Freytes &amp; G. Candal,</w:t>
      </w:r>
      <w:r w:rsidRPr="005553D3">
        <w:rPr>
          <w:rFonts w:ascii="Times New Roman" w:hAnsi="Times New Roman" w:cs="Times New Roman"/>
        </w:rPr>
        <w:t xml:space="preserve"> pág. </w:t>
      </w:r>
      <w:r w:rsidR="009C76AC" w:rsidRPr="005553D3">
        <w:rPr>
          <w:rFonts w:ascii="Times New Roman" w:hAnsi="Times New Roman" w:cs="Times New Roman"/>
        </w:rPr>
        <w:t>102.</w:t>
      </w:r>
    </w:p>
  </w:footnote>
  <w:footnote w:id="8">
    <w:p w14:paraId="4246432C" w14:textId="2101E645" w:rsidR="006D2920" w:rsidRPr="00404549" w:rsidRDefault="006D2920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Pr="00404549">
        <w:rPr>
          <w:rFonts w:ascii="Times New Roman" w:hAnsi="Times New Roman" w:cs="Times New Roman"/>
          <w:i/>
          <w:iCs/>
        </w:rPr>
        <w:t>Id</w:t>
      </w:r>
      <w:r w:rsidRPr="00404549">
        <w:rPr>
          <w:rFonts w:ascii="Times New Roman" w:hAnsi="Times New Roman" w:cs="Times New Roman"/>
        </w:rPr>
        <w:t xml:space="preserve">., pág. </w:t>
      </w:r>
      <w:r w:rsidR="002C5C42" w:rsidRPr="00404549">
        <w:rPr>
          <w:rFonts w:ascii="Times New Roman" w:hAnsi="Times New Roman" w:cs="Times New Roman"/>
        </w:rPr>
        <w:t>89.</w:t>
      </w:r>
    </w:p>
  </w:footnote>
  <w:footnote w:id="9">
    <w:p w14:paraId="4E8C0183" w14:textId="4915C5A3" w:rsidR="002C5C42" w:rsidRPr="00404549" w:rsidRDefault="002C5C42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F6196B" w:rsidRPr="00404549">
        <w:rPr>
          <w:rFonts w:ascii="Times New Roman" w:hAnsi="Times New Roman" w:cs="Times New Roman"/>
        </w:rPr>
        <w:t xml:space="preserve">Departamento de Educación, </w:t>
      </w:r>
      <w:r w:rsidR="00F6196B" w:rsidRPr="00404549">
        <w:rPr>
          <w:rFonts w:ascii="Times New Roman" w:hAnsi="Times New Roman" w:cs="Times New Roman"/>
          <w:i/>
          <w:iCs/>
        </w:rPr>
        <w:t>Mi Portal Especial.</w:t>
      </w:r>
      <w:r w:rsidR="00F6196B" w:rsidRPr="00404549">
        <w:rPr>
          <w:rFonts w:ascii="Times New Roman" w:hAnsi="Times New Roman" w:cs="Times New Roman"/>
        </w:rPr>
        <w:t xml:space="preserve"> </w:t>
      </w:r>
    </w:p>
  </w:footnote>
  <w:footnote w:id="10">
    <w:p w14:paraId="0A82788F" w14:textId="3606A3AA" w:rsidR="00143FEE" w:rsidRPr="00404549" w:rsidRDefault="00143FEE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Pr="00404549">
        <w:rPr>
          <w:rFonts w:ascii="Times New Roman" w:eastAsia="Arial" w:hAnsi="Times New Roman" w:cs="Times New Roman"/>
        </w:rPr>
        <w:t>Los datos del Departamento reflejan una brecha marcada y constante entre varones y niñas. Para el año académico 2023-2024, el 64% de los estudiantes de educación especial eran varones y el 36% eran niñas, proporción que se ha mantenido prácticamente inalterada desde 2020-2021, cuando los varones representaban el 65.6% y las niñas el 34.4%</w:t>
      </w:r>
      <w:r w:rsidR="000530D6">
        <w:rPr>
          <w:rFonts w:ascii="Times New Roman" w:hAnsi="Times New Roman" w:cs="Times New Roman"/>
          <w:smallCaps/>
        </w:rPr>
        <w:t xml:space="preserve">. </w:t>
      </w:r>
      <w:r w:rsidRPr="00404549">
        <w:rPr>
          <w:rFonts w:ascii="Times New Roman" w:hAnsi="Times New Roman" w:cs="Times New Roman"/>
          <w:smallCaps/>
        </w:rPr>
        <w:t xml:space="preserve">Freytes &amp; G. Candal, </w:t>
      </w:r>
      <w:r w:rsidRPr="00404549">
        <w:rPr>
          <w:rFonts w:ascii="Times New Roman" w:hAnsi="Times New Roman" w:cs="Times New Roman"/>
        </w:rPr>
        <w:t>pág. 91.</w:t>
      </w:r>
    </w:p>
  </w:footnote>
  <w:footnote w:id="11">
    <w:p w14:paraId="0134836B" w14:textId="0095806E" w:rsidR="00447E8B" w:rsidRPr="005553D3" w:rsidRDefault="00447E8B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2C074B" w:rsidRPr="00404549">
        <w:rPr>
          <w:rFonts w:ascii="Times New Roman" w:hAnsi="Times New Roman" w:cs="Times New Roman"/>
        </w:rPr>
        <w:t xml:space="preserve">R. del S. 42 (Tercer Informe </w:t>
      </w:r>
      <w:proofErr w:type="gramStart"/>
      <w:r w:rsidR="002C074B" w:rsidRPr="00404549">
        <w:rPr>
          <w:rFonts w:ascii="Times New Roman" w:hAnsi="Times New Roman" w:cs="Times New Roman"/>
        </w:rPr>
        <w:t>Parcial)(</w:t>
      </w:r>
      <w:proofErr w:type="gramEnd"/>
      <w:r w:rsidR="002C074B" w:rsidRPr="00404549">
        <w:rPr>
          <w:rFonts w:ascii="Times New Roman" w:hAnsi="Times New Roman" w:cs="Times New Roman"/>
        </w:rPr>
        <w:t xml:space="preserve">1 de junio de 2021), 19na Asam. </w:t>
      </w:r>
      <w:proofErr w:type="spellStart"/>
      <w:r w:rsidR="002C074B" w:rsidRPr="00404549">
        <w:rPr>
          <w:rFonts w:ascii="Times New Roman" w:hAnsi="Times New Roman" w:cs="Times New Roman"/>
        </w:rPr>
        <w:t>Leg</w:t>
      </w:r>
      <w:proofErr w:type="spellEnd"/>
      <w:r w:rsidR="002C074B" w:rsidRPr="00404549">
        <w:rPr>
          <w:rFonts w:ascii="Times New Roman" w:hAnsi="Times New Roman" w:cs="Times New Roman"/>
        </w:rPr>
        <w:t>.</w:t>
      </w:r>
      <w:r w:rsidR="00BC63DA">
        <w:rPr>
          <w:rFonts w:ascii="Times New Roman" w:hAnsi="Times New Roman" w:cs="Times New Roman"/>
        </w:rPr>
        <w:t>, pág. 13.</w:t>
      </w:r>
    </w:p>
  </w:footnote>
  <w:footnote w:id="12">
    <w:p w14:paraId="7679336A" w14:textId="769739AA" w:rsidR="00B51E49" w:rsidRPr="005553D3" w:rsidRDefault="00B51E49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Pr="005553D3">
        <w:rPr>
          <w:rFonts w:ascii="Times New Roman" w:hAnsi="Times New Roman" w:cs="Times New Roman"/>
          <w:i/>
          <w:iCs/>
        </w:rPr>
        <w:t>Id.</w:t>
      </w:r>
      <w:r w:rsidRPr="005553D3">
        <w:rPr>
          <w:rFonts w:ascii="Times New Roman" w:hAnsi="Times New Roman" w:cs="Times New Roman"/>
        </w:rPr>
        <w:t xml:space="preserve"> </w:t>
      </w:r>
      <w:r w:rsidR="00146045">
        <w:rPr>
          <w:rFonts w:ascii="Times New Roman" w:hAnsi="Times New Roman" w:cs="Times New Roman"/>
        </w:rPr>
        <w:t>pág. 6.</w:t>
      </w:r>
    </w:p>
  </w:footnote>
  <w:footnote w:id="13">
    <w:p w14:paraId="50124302" w14:textId="3E8CF158" w:rsidR="00564310" w:rsidRPr="00404549" w:rsidRDefault="00564310" w:rsidP="006F7046">
      <w:pPr>
        <w:pStyle w:val="FootnoteText"/>
        <w:jc w:val="both"/>
        <w:rPr>
          <w:rFonts w:ascii="Times New Roman" w:eastAsia="Segoe UI Symbol" w:hAnsi="Times New Roman" w:cs="Times New Roman"/>
          <w:lang w:eastAsia="ja-JP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Pr="00404549">
        <w:rPr>
          <w:rFonts w:ascii="Times New Roman" w:hAnsi="Times New Roman" w:cs="Times New Roman"/>
          <w:i/>
          <w:iCs/>
        </w:rPr>
        <w:t>Véase</w:t>
      </w:r>
      <w:r w:rsidRPr="00404549">
        <w:rPr>
          <w:rFonts w:ascii="Times New Roman" w:hAnsi="Times New Roman" w:cs="Times New Roman"/>
        </w:rPr>
        <w:t xml:space="preserve"> Informe de OPAL</w:t>
      </w:r>
      <w:r w:rsidR="00415C53" w:rsidRPr="00404549">
        <w:rPr>
          <w:rFonts w:ascii="Times New Roman" w:hAnsi="Times New Roman" w:cs="Times New Roman"/>
        </w:rPr>
        <w:t xml:space="preserve"> sobre </w:t>
      </w:r>
      <w:r w:rsidR="00D10AFF" w:rsidRPr="00404549">
        <w:rPr>
          <w:rFonts w:ascii="Times New Roman" w:hAnsi="Times New Roman" w:cs="Times New Roman"/>
        </w:rPr>
        <w:t>E</w:t>
      </w:r>
      <w:r w:rsidR="00415C53" w:rsidRPr="00404549">
        <w:rPr>
          <w:rFonts w:ascii="Times New Roman" w:hAnsi="Times New Roman" w:cs="Times New Roman"/>
        </w:rPr>
        <w:t xml:space="preserve">fecto </w:t>
      </w:r>
      <w:r w:rsidR="00D10AFF" w:rsidRPr="00404549">
        <w:rPr>
          <w:rFonts w:ascii="Times New Roman" w:hAnsi="Times New Roman" w:cs="Times New Roman"/>
        </w:rPr>
        <w:t>F</w:t>
      </w:r>
      <w:r w:rsidR="00415C53" w:rsidRPr="00404549">
        <w:rPr>
          <w:rFonts w:ascii="Times New Roman" w:hAnsi="Times New Roman" w:cs="Times New Roman"/>
        </w:rPr>
        <w:t>iscal de</w:t>
      </w:r>
      <w:r w:rsidR="009F5B54">
        <w:rPr>
          <w:rFonts w:ascii="Times New Roman" w:hAnsi="Times New Roman" w:cs="Times New Roman"/>
        </w:rPr>
        <w:t>l</w:t>
      </w:r>
      <w:r w:rsidR="00415C53" w:rsidRPr="00404549">
        <w:rPr>
          <w:rFonts w:ascii="Times New Roman" w:hAnsi="Times New Roman" w:cs="Times New Roman"/>
        </w:rPr>
        <w:t xml:space="preserve"> PC 389 (</w:t>
      </w:r>
      <w:proofErr w:type="gramStart"/>
      <w:r w:rsidR="00415C53" w:rsidRPr="00404549">
        <w:rPr>
          <w:rFonts w:ascii="Times New Roman" w:hAnsi="Times New Roman" w:cs="Times New Roman"/>
        </w:rPr>
        <w:t>Junio</w:t>
      </w:r>
      <w:proofErr w:type="gramEnd"/>
      <w:r w:rsidR="00415C53" w:rsidRPr="00404549">
        <w:rPr>
          <w:rFonts w:ascii="Times New Roman" w:hAnsi="Times New Roman" w:cs="Times New Roman"/>
        </w:rPr>
        <w:t xml:space="preserve"> 2025), pág. </w:t>
      </w:r>
      <w:r w:rsidR="00430665" w:rsidRPr="00404549">
        <w:rPr>
          <w:rFonts w:ascii="Times New Roman" w:hAnsi="Times New Roman" w:cs="Times New Roman"/>
        </w:rPr>
        <w:t>4.</w:t>
      </w:r>
    </w:p>
  </w:footnote>
  <w:footnote w:id="14">
    <w:p w14:paraId="28263167" w14:textId="406C0505" w:rsidR="00D10AFF" w:rsidRPr="00404549" w:rsidRDefault="00D10AFF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735875" w:rsidRPr="00404549">
        <w:rPr>
          <w:rFonts w:ascii="Times New Roman" w:hAnsi="Times New Roman" w:cs="Times New Roman"/>
        </w:rPr>
        <w:t>Proyecto de la Cámara 703 (</w:t>
      </w:r>
      <w:r w:rsidR="00E326A0" w:rsidRPr="00404549">
        <w:rPr>
          <w:rFonts w:ascii="Times New Roman" w:hAnsi="Times New Roman" w:cs="Times New Roman"/>
        </w:rPr>
        <w:t>29 de mayo de 2025).</w:t>
      </w:r>
    </w:p>
  </w:footnote>
  <w:footnote w:id="15">
    <w:p w14:paraId="51B13ADC" w14:textId="5AEB1D69" w:rsidR="0001330B" w:rsidRPr="00404549" w:rsidRDefault="0001330B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="00C440BC" w:rsidRPr="00404549">
        <w:rPr>
          <w:rFonts w:ascii="Times New Roman" w:hAnsi="Times New Roman" w:cs="Times New Roman"/>
        </w:rPr>
        <w:t xml:space="preserve"> </w:t>
      </w:r>
      <w:r w:rsidR="006C1663" w:rsidRPr="00A91C44">
        <w:rPr>
          <w:rFonts w:ascii="Times New Roman" w:hAnsi="Times New Roman" w:cs="Times New Roman"/>
          <w:lang w:val="es-PR"/>
        </w:rPr>
        <w:t>Art. 2.02, Ley Núm. 85-2018.</w:t>
      </w:r>
    </w:p>
  </w:footnote>
  <w:footnote w:id="16">
    <w:p w14:paraId="7AAF07CF" w14:textId="12527D88" w:rsidR="00D10AFF" w:rsidRPr="00404549" w:rsidRDefault="00D10AFF" w:rsidP="006F7046">
      <w:pPr>
        <w:pStyle w:val="FootnoteText"/>
        <w:jc w:val="both"/>
        <w:rPr>
          <w:rFonts w:ascii="Times New Roman" w:hAnsi="Times New Roman" w:cs="Times New Roman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</w:t>
      </w:r>
      <w:r w:rsidR="001812B6" w:rsidRPr="00404549">
        <w:rPr>
          <w:rFonts w:ascii="Times New Roman" w:hAnsi="Times New Roman" w:cs="Times New Roman"/>
        </w:rPr>
        <w:t xml:space="preserve">Proyecto de la Cámara </w:t>
      </w:r>
      <w:r w:rsidR="00B577D9" w:rsidRPr="00404549">
        <w:rPr>
          <w:rFonts w:ascii="Times New Roman" w:hAnsi="Times New Roman" w:cs="Times New Roman"/>
        </w:rPr>
        <w:t>389 (</w:t>
      </w:r>
      <w:r w:rsidR="00483F9D" w:rsidRPr="00404549">
        <w:rPr>
          <w:rFonts w:ascii="Times New Roman" w:hAnsi="Times New Roman" w:cs="Times New Roman"/>
        </w:rPr>
        <w:t>10 de marzo de 2025).</w:t>
      </w:r>
    </w:p>
  </w:footnote>
  <w:footnote w:id="17">
    <w:p w14:paraId="34141AAB" w14:textId="77777777" w:rsidR="00735875" w:rsidRPr="007A24C1" w:rsidRDefault="00735875" w:rsidP="006F7046">
      <w:pPr>
        <w:pStyle w:val="FootnoteText"/>
        <w:jc w:val="both"/>
        <w:rPr>
          <w:rFonts w:ascii="Times New Roman" w:hAnsi="Times New Roman" w:cs="Times New Roman"/>
          <w:lang w:eastAsia="ja-JP"/>
        </w:rPr>
      </w:pPr>
      <w:r w:rsidRPr="00404549">
        <w:rPr>
          <w:rStyle w:val="FootnoteReference"/>
          <w:rFonts w:ascii="Times New Roman" w:hAnsi="Times New Roman" w:cs="Times New Roman"/>
        </w:rPr>
        <w:footnoteRef/>
      </w:r>
      <w:r w:rsidRPr="00404549">
        <w:rPr>
          <w:rFonts w:ascii="Times New Roman" w:hAnsi="Times New Roman" w:cs="Times New Roman"/>
        </w:rPr>
        <w:t xml:space="preserve"> Esto incluye requisitos establecidos en áreas como alimentación, higiene, movilidad y comunicación, que el determina interpreta de manera restrictiva y deniega servicios a muchos estudiantes de educación especial. V</w:t>
      </w:r>
      <w:r w:rsidRPr="00404549">
        <w:rPr>
          <w:rFonts w:ascii="Times New Roman" w:hAnsi="Times New Roman" w:cs="Times New Roman"/>
          <w:lang w:eastAsia="ja-JP"/>
        </w:rPr>
        <w:t xml:space="preserve">éase </w:t>
      </w:r>
      <w:r w:rsidRPr="00404549">
        <w:rPr>
          <w:rFonts w:ascii="Times New Roman" w:hAnsi="Times New Roman" w:cs="Times New Roman"/>
        </w:rPr>
        <w:t xml:space="preserve">R. del S. 42 (Tercer Informe </w:t>
      </w:r>
      <w:proofErr w:type="gramStart"/>
      <w:r w:rsidRPr="00404549">
        <w:rPr>
          <w:rFonts w:ascii="Times New Roman" w:hAnsi="Times New Roman" w:cs="Times New Roman"/>
        </w:rPr>
        <w:t>Parcial)(</w:t>
      </w:r>
      <w:proofErr w:type="gramEnd"/>
      <w:r w:rsidRPr="00404549">
        <w:rPr>
          <w:rFonts w:ascii="Times New Roman" w:hAnsi="Times New Roman" w:cs="Times New Roman"/>
        </w:rPr>
        <w:t xml:space="preserve">1 de junio de 2021), 19na Asam. </w:t>
      </w:r>
      <w:proofErr w:type="spellStart"/>
      <w:r w:rsidRPr="00404549">
        <w:rPr>
          <w:rFonts w:ascii="Times New Roman" w:hAnsi="Times New Roman" w:cs="Times New Roman"/>
        </w:rPr>
        <w:t>Leg</w:t>
      </w:r>
      <w:proofErr w:type="spellEnd"/>
      <w:r w:rsidRPr="00404549">
        <w:rPr>
          <w:rFonts w:ascii="Times New Roman" w:hAnsi="Times New Roman" w:cs="Times New Roman"/>
        </w:rPr>
        <w:t>., (</w:t>
      </w:r>
      <w:r w:rsidRPr="00404549">
        <w:rPr>
          <w:rFonts w:ascii="Times New Roman" w:hAnsi="Times New Roman" w:cs="Times New Roman"/>
          <w:i/>
          <w:iCs/>
        </w:rPr>
        <w:t>Hallazgos: Asignación de Asistentes de Servicios Especiales T1</w:t>
      </w:r>
      <w:r w:rsidRPr="00404549">
        <w:rPr>
          <w:rFonts w:ascii="Times New Roman" w:hAnsi="Times New Roman" w:cs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1C5B4" w14:textId="70B2BCFA" w:rsidR="00E165B6" w:rsidRDefault="00E165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2DE219" w14:textId="1408B8C3" w:rsidR="00E165B6" w:rsidRDefault="00E165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83CB62" w14:textId="22E61B51" w:rsidR="00E165B6" w:rsidRDefault="00E16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681C6E"/>
    <w:multiLevelType w:val="hybridMultilevel"/>
    <w:tmpl w:val="5C0CC3F0"/>
    <w:lvl w:ilvl="0" w:tplc="0C0A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A60F7F"/>
    <w:multiLevelType w:val="hybridMultilevel"/>
    <w:tmpl w:val="7FEAC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1995"/>
    <w:multiLevelType w:val="hybridMultilevel"/>
    <w:tmpl w:val="4404D4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D95225"/>
    <w:multiLevelType w:val="hybridMultilevel"/>
    <w:tmpl w:val="D2848F82"/>
    <w:lvl w:ilvl="0" w:tplc="AB069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25D84"/>
    <w:multiLevelType w:val="hybridMultilevel"/>
    <w:tmpl w:val="B66CF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F218C"/>
    <w:multiLevelType w:val="hybridMultilevel"/>
    <w:tmpl w:val="853A9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F692E"/>
    <w:multiLevelType w:val="hybridMultilevel"/>
    <w:tmpl w:val="8F4840F2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E5296D"/>
    <w:multiLevelType w:val="hybridMultilevel"/>
    <w:tmpl w:val="0DE67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05FBB"/>
    <w:multiLevelType w:val="hybridMultilevel"/>
    <w:tmpl w:val="3C6C557A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410932">
    <w:abstractNumId w:val="3"/>
  </w:num>
  <w:num w:numId="2" w16cid:durableId="1631859199">
    <w:abstractNumId w:val="0"/>
  </w:num>
  <w:num w:numId="3" w16cid:durableId="950820214">
    <w:abstractNumId w:val="4"/>
  </w:num>
  <w:num w:numId="4" w16cid:durableId="1321423521">
    <w:abstractNumId w:val="1"/>
  </w:num>
  <w:num w:numId="5" w16cid:durableId="1804615915">
    <w:abstractNumId w:val="6"/>
  </w:num>
  <w:num w:numId="6" w16cid:durableId="1845390991">
    <w:abstractNumId w:val="5"/>
  </w:num>
  <w:num w:numId="7" w16cid:durableId="2102871385">
    <w:abstractNumId w:val="8"/>
  </w:num>
  <w:num w:numId="8" w16cid:durableId="828249213">
    <w:abstractNumId w:val="2"/>
  </w:num>
  <w:num w:numId="9" w16cid:durableId="4086069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16"/>
    <w:rsid w:val="000038DF"/>
    <w:rsid w:val="00011102"/>
    <w:rsid w:val="00011E6F"/>
    <w:rsid w:val="0001330B"/>
    <w:rsid w:val="00015CA5"/>
    <w:rsid w:val="00017312"/>
    <w:rsid w:val="00020CB6"/>
    <w:rsid w:val="0002168D"/>
    <w:rsid w:val="00033BF9"/>
    <w:rsid w:val="000373A5"/>
    <w:rsid w:val="00037969"/>
    <w:rsid w:val="0004146E"/>
    <w:rsid w:val="00044F12"/>
    <w:rsid w:val="000463B1"/>
    <w:rsid w:val="0004668E"/>
    <w:rsid w:val="00047D99"/>
    <w:rsid w:val="00050327"/>
    <w:rsid w:val="000530D6"/>
    <w:rsid w:val="000535CE"/>
    <w:rsid w:val="00053DE4"/>
    <w:rsid w:val="000579D7"/>
    <w:rsid w:val="00072832"/>
    <w:rsid w:val="000750F5"/>
    <w:rsid w:val="00075ED3"/>
    <w:rsid w:val="00077219"/>
    <w:rsid w:val="00082804"/>
    <w:rsid w:val="00091667"/>
    <w:rsid w:val="00097CDD"/>
    <w:rsid w:val="000B5F45"/>
    <w:rsid w:val="000C3459"/>
    <w:rsid w:val="000C4A5C"/>
    <w:rsid w:val="000F06F6"/>
    <w:rsid w:val="000F61DE"/>
    <w:rsid w:val="000F6C83"/>
    <w:rsid w:val="00110C48"/>
    <w:rsid w:val="00117AED"/>
    <w:rsid w:val="00120FFD"/>
    <w:rsid w:val="001238E8"/>
    <w:rsid w:val="00124537"/>
    <w:rsid w:val="00125FA0"/>
    <w:rsid w:val="0013062D"/>
    <w:rsid w:val="0013392F"/>
    <w:rsid w:val="00136FE3"/>
    <w:rsid w:val="0014188B"/>
    <w:rsid w:val="0014385C"/>
    <w:rsid w:val="00143FEE"/>
    <w:rsid w:val="00144F8B"/>
    <w:rsid w:val="00146045"/>
    <w:rsid w:val="00151AC1"/>
    <w:rsid w:val="00151B7D"/>
    <w:rsid w:val="001563CF"/>
    <w:rsid w:val="00156DA0"/>
    <w:rsid w:val="00160A43"/>
    <w:rsid w:val="00162337"/>
    <w:rsid w:val="0016245B"/>
    <w:rsid w:val="00162E4E"/>
    <w:rsid w:val="00171294"/>
    <w:rsid w:val="00171B34"/>
    <w:rsid w:val="00172EDE"/>
    <w:rsid w:val="001731F8"/>
    <w:rsid w:val="001738E1"/>
    <w:rsid w:val="00174031"/>
    <w:rsid w:val="001763F2"/>
    <w:rsid w:val="00177A1B"/>
    <w:rsid w:val="00177E32"/>
    <w:rsid w:val="001806C8"/>
    <w:rsid w:val="001812B6"/>
    <w:rsid w:val="0018155C"/>
    <w:rsid w:val="0018206D"/>
    <w:rsid w:val="00182F76"/>
    <w:rsid w:val="0018311C"/>
    <w:rsid w:val="00185B3A"/>
    <w:rsid w:val="00187461"/>
    <w:rsid w:val="00187A0F"/>
    <w:rsid w:val="00191FE2"/>
    <w:rsid w:val="00192C2D"/>
    <w:rsid w:val="001931DA"/>
    <w:rsid w:val="001A2D58"/>
    <w:rsid w:val="001A3FAA"/>
    <w:rsid w:val="001A4EAE"/>
    <w:rsid w:val="001A6604"/>
    <w:rsid w:val="001B3F70"/>
    <w:rsid w:val="001B468A"/>
    <w:rsid w:val="001C022E"/>
    <w:rsid w:val="001C36E3"/>
    <w:rsid w:val="001C48CB"/>
    <w:rsid w:val="001C7804"/>
    <w:rsid w:val="001D2D4F"/>
    <w:rsid w:val="001D5102"/>
    <w:rsid w:val="001E1956"/>
    <w:rsid w:val="001F1123"/>
    <w:rsid w:val="001F27F7"/>
    <w:rsid w:val="001F36F8"/>
    <w:rsid w:val="001F3CF5"/>
    <w:rsid w:val="00212A6C"/>
    <w:rsid w:val="00212D19"/>
    <w:rsid w:val="002212DA"/>
    <w:rsid w:val="0022170E"/>
    <w:rsid w:val="00223EDF"/>
    <w:rsid w:val="0023024B"/>
    <w:rsid w:val="00231508"/>
    <w:rsid w:val="0023505A"/>
    <w:rsid w:val="00241509"/>
    <w:rsid w:val="002443D1"/>
    <w:rsid w:val="0024548D"/>
    <w:rsid w:val="00245DB9"/>
    <w:rsid w:val="00250B11"/>
    <w:rsid w:val="00250F6D"/>
    <w:rsid w:val="00255892"/>
    <w:rsid w:val="002621B4"/>
    <w:rsid w:val="00262FE2"/>
    <w:rsid w:val="0026490A"/>
    <w:rsid w:val="00274722"/>
    <w:rsid w:val="0028097B"/>
    <w:rsid w:val="0028435B"/>
    <w:rsid w:val="002933E1"/>
    <w:rsid w:val="002957F9"/>
    <w:rsid w:val="00296AF0"/>
    <w:rsid w:val="002A00DE"/>
    <w:rsid w:val="002B084F"/>
    <w:rsid w:val="002B24D1"/>
    <w:rsid w:val="002B6119"/>
    <w:rsid w:val="002B6463"/>
    <w:rsid w:val="002C074B"/>
    <w:rsid w:val="002C18FA"/>
    <w:rsid w:val="002C1A4A"/>
    <w:rsid w:val="002C5C42"/>
    <w:rsid w:val="002D07DE"/>
    <w:rsid w:val="002D11B2"/>
    <w:rsid w:val="002F046F"/>
    <w:rsid w:val="002F2B50"/>
    <w:rsid w:val="002F78C6"/>
    <w:rsid w:val="00301311"/>
    <w:rsid w:val="00305415"/>
    <w:rsid w:val="00306FFE"/>
    <w:rsid w:val="00310212"/>
    <w:rsid w:val="00313016"/>
    <w:rsid w:val="0031362C"/>
    <w:rsid w:val="003236EF"/>
    <w:rsid w:val="00324C3D"/>
    <w:rsid w:val="00325BFC"/>
    <w:rsid w:val="003314CE"/>
    <w:rsid w:val="0033202C"/>
    <w:rsid w:val="00332F28"/>
    <w:rsid w:val="0033718B"/>
    <w:rsid w:val="0034141C"/>
    <w:rsid w:val="00342F22"/>
    <w:rsid w:val="00344E40"/>
    <w:rsid w:val="00356824"/>
    <w:rsid w:val="00360EC0"/>
    <w:rsid w:val="00363426"/>
    <w:rsid w:val="003653A4"/>
    <w:rsid w:val="0036640D"/>
    <w:rsid w:val="00374BEA"/>
    <w:rsid w:val="003750A8"/>
    <w:rsid w:val="00375636"/>
    <w:rsid w:val="0037604B"/>
    <w:rsid w:val="003802B5"/>
    <w:rsid w:val="00384B5D"/>
    <w:rsid w:val="00393D97"/>
    <w:rsid w:val="003A16DA"/>
    <w:rsid w:val="003A4E85"/>
    <w:rsid w:val="003A7D57"/>
    <w:rsid w:val="003B5D39"/>
    <w:rsid w:val="003C5591"/>
    <w:rsid w:val="003C5D4F"/>
    <w:rsid w:val="003C5F0D"/>
    <w:rsid w:val="003C7D48"/>
    <w:rsid w:val="003D1AB6"/>
    <w:rsid w:val="003D1CBD"/>
    <w:rsid w:val="003D2C7E"/>
    <w:rsid w:val="003D5197"/>
    <w:rsid w:val="003E4DD3"/>
    <w:rsid w:val="003E6F78"/>
    <w:rsid w:val="003F558D"/>
    <w:rsid w:val="00401AB3"/>
    <w:rsid w:val="0040214B"/>
    <w:rsid w:val="00404549"/>
    <w:rsid w:val="004052AC"/>
    <w:rsid w:val="00406468"/>
    <w:rsid w:val="00415C53"/>
    <w:rsid w:val="00417A47"/>
    <w:rsid w:val="00420AA5"/>
    <w:rsid w:val="0042225F"/>
    <w:rsid w:val="00422696"/>
    <w:rsid w:val="00422A5F"/>
    <w:rsid w:val="00430665"/>
    <w:rsid w:val="004332F2"/>
    <w:rsid w:val="00437BF0"/>
    <w:rsid w:val="00446CC2"/>
    <w:rsid w:val="00447E8B"/>
    <w:rsid w:val="00450BF1"/>
    <w:rsid w:val="00450F2F"/>
    <w:rsid w:val="00470408"/>
    <w:rsid w:val="004805E4"/>
    <w:rsid w:val="00483F9D"/>
    <w:rsid w:val="00487CF8"/>
    <w:rsid w:val="004907EA"/>
    <w:rsid w:val="00495BCD"/>
    <w:rsid w:val="004970E3"/>
    <w:rsid w:val="004A162D"/>
    <w:rsid w:val="004A2116"/>
    <w:rsid w:val="004A36E9"/>
    <w:rsid w:val="004A4094"/>
    <w:rsid w:val="004A7B0D"/>
    <w:rsid w:val="004B078B"/>
    <w:rsid w:val="004B1190"/>
    <w:rsid w:val="004B343F"/>
    <w:rsid w:val="004C1450"/>
    <w:rsid w:val="004C3D20"/>
    <w:rsid w:val="004C42CD"/>
    <w:rsid w:val="004D3EA2"/>
    <w:rsid w:val="004E5E3D"/>
    <w:rsid w:val="004E605C"/>
    <w:rsid w:val="004E654A"/>
    <w:rsid w:val="004F0477"/>
    <w:rsid w:val="004F3202"/>
    <w:rsid w:val="00503471"/>
    <w:rsid w:val="00506A71"/>
    <w:rsid w:val="00510CC8"/>
    <w:rsid w:val="005166C5"/>
    <w:rsid w:val="0052693E"/>
    <w:rsid w:val="005278C5"/>
    <w:rsid w:val="00533620"/>
    <w:rsid w:val="005422D8"/>
    <w:rsid w:val="0054477A"/>
    <w:rsid w:val="00547A23"/>
    <w:rsid w:val="00547E60"/>
    <w:rsid w:val="005553D3"/>
    <w:rsid w:val="00555C5C"/>
    <w:rsid w:val="00564310"/>
    <w:rsid w:val="005665AD"/>
    <w:rsid w:val="00567FEA"/>
    <w:rsid w:val="005728DB"/>
    <w:rsid w:val="00572A83"/>
    <w:rsid w:val="0057441B"/>
    <w:rsid w:val="00592CB4"/>
    <w:rsid w:val="005A3555"/>
    <w:rsid w:val="005A45B2"/>
    <w:rsid w:val="005A4BA3"/>
    <w:rsid w:val="005B06B2"/>
    <w:rsid w:val="005B0906"/>
    <w:rsid w:val="005B68E9"/>
    <w:rsid w:val="005C2224"/>
    <w:rsid w:val="005C3331"/>
    <w:rsid w:val="005C35F3"/>
    <w:rsid w:val="005D2B01"/>
    <w:rsid w:val="005D50CC"/>
    <w:rsid w:val="005D68D5"/>
    <w:rsid w:val="005E62CE"/>
    <w:rsid w:val="005F67A0"/>
    <w:rsid w:val="00607073"/>
    <w:rsid w:val="00610D21"/>
    <w:rsid w:val="00611ADE"/>
    <w:rsid w:val="006166CD"/>
    <w:rsid w:val="00616BA3"/>
    <w:rsid w:val="00620827"/>
    <w:rsid w:val="00620BF2"/>
    <w:rsid w:val="00624FDC"/>
    <w:rsid w:val="00625436"/>
    <w:rsid w:val="006363CB"/>
    <w:rsid w:val="00637214"/>
    <w:rsid w:val="006376E3"/>
    <w:rsid w:val="0064019D"/>
    <w:rsid w:val="00642670"/>
    <w:rsid w:val="0064477A"/>
    <w:rsid w:val="00645195"/>
    <w:rsid w:val="00646C97"/>
    <w:rsid w:val="00654259"/>
    <w:rsid w:val="00654B19"/>
    <w:rsid w:val="0065665A"/>
    <w:rsid w:val="0066066F"/>
    <w:rsid w:val="00662140"/>
    <w:rsid w:val="00663E61"/>
    <w:rsid w:val="00663FC1"/>
    <w:rsid w:val="00692120"/>
    <w:rsid w:val="006929F5"/>
    <w:rsid w:val="00695C4C"/>
    <w:rsid w:val="00697ACF"/>
    <w:rsid w:val="006A7FDD"/>
    <w:rsid w:val="006B0786"/>
    <w:rsid w:val="006B589B"/>
    <w:rsid w:val="006B6453"/>
    <w:rsid w:val="006C1663"/>
    <w:rsid w:val="006C3486"/>
    <w:rsid w:val="006D0EFF"/>
    <w:rsid w:val="006D26B4"/>
    <w:rsid w:val="006D2920"/>
    <w:rsid w:val="006D385F"/>
    <w:rsid w:val="006D3F42"/>
    <w:rsid w:val="006D531B"/>
    <w:rsid w:val="006D5903"/>
    <w:rsid w:val="006D64D3"/>
    <w:rsid w:val="006D7180"/>
    <w:rsid w:val="006E1824"/>
    <w:rsid w:val="006E4555"/>
    <w:rsid w:val="006F035D"/>
    <w:rsid w:val="006F22BC"/>
    <w:rsid w:val="006F43AD"/>
    <w:rsid w:val="006F453B"/>
    <w:rsid w:val="006F4ADA"/>
    <w:rsid w:val="006F5C1B"/>
    <w:rsid w:val="006F7046"/>
    <w:rsid w:val="00703C8A"/>
    <w:rsid w:val="0071139E"/>
    <w:rsid w:val="00713E78"/>
    <w:rsid w:val="00721BC6"/>
    <w:rsid w:val="0072310C"/>
    <w:rsid w:val="00724251"/>
    <w:rsid w:val="00726530"/>
    <w:rsid w:val="00726B3F"/>
    <w:rsid w:val="00732FAA"/>
    <w:rsid w:val="00735875"/>
    <w:rsid w:val="007422E1"/>
    <w:rsid w:val="0074668E"/>
    <w:rsid w:val="00746F86"/>
    <w:rsid w:val="00750E16"/>
    <w:rsid w:val="00757242"/>
    <w:rsid w:val="00760FBC"/>
    <w:rsid w:val="00764973"/>
    <w:rsid w:val="00766614"/>
    <w:rsid w:val="007700B1"/>
    <w:rsid w:val="007861D6"/>
    <w:rsid w:val="00787A73"/>
    <w:rsid w:val="00795827"/>
    <w:rsid w:val="00797E6C"/>
    <w:rsid w:val="007A24C1"/>
    <w:rsid w:val="007A2973"/>
    <w:rsid w:val="007A4EA2"/>
    <w:rsid w:val="007B0BC4"/>
    <w:rsid w:val="007B0C8C"/>
    <w:rsid w:val="007B7A02"/>
    <w:rsid w:val="007C108C"/>
    <w:rsid w:val="007C203E"/>
    <w:rsid w:val="007C30D1"/>
    <w:rsid w:val="007D362B"/>
    <w:rsid w:val="007D6101"/>
    <w:rsid w:val="007E277C"/>
    <w:rsid w:val="007E28A5"/>
    <w:rsid w:val="007E45F3"/>
    <w:rsid w:val="007E4879"/>
    <w:rsid w:val="007E53DA"/>
    <w:rsid w:val="007E69E7"/>
    <w:rsid w:val="007E7EFC"/>
    <w:rsid w:val="007F11F0"/>
    <w:rsid w:val="007F158B"/>
    <w:rsid w:val="00804651"/>
    <w:rsid w:val="00805612"/>
    <w:rsid w:val="00806526"/>
    <w:rsid w:val="00814732"/>
    <w:rsid w:val="00817956"/>
    <w:rsid w:val="008273B6"/>
    <w:rsid w:val="0083020C"/>
    <w:rsid w:val="00833BA5"/>
    <w:rsid w:val="0083505E"/>
    <w:rsid w:val="008526DD"/>
    <w:rsid w:val="0085654C"/>
    <w:rsid w:val="00857780"/>
    <w:rsid w:val="0086624D"/>
    <w:rsid w:val="008669BD"/>
    <w:rsid w:val="00867696"/>
    <w:rsid w:val="008701EA"/>
    <w:rsid w:val="00870415"/>
    <w:rsid w:val="0087622D"/>
    <w:rsid w:val="00886B4D"/>
    <w:rsid w:val="008B1304"/>
    <w:rsid w:val="008B4A34"/>
    <w:rsid w:val="008B662E"/>
    <w:rsid w:val="008C4458"/>
    <w:rsid w:val="008C49CE"/>
    <w:rsid w:val="008C7BE3"/>
    <w:rsid w:val="008E0173"/>
    <w:rsid w:val="008E420A"/>
    <w:rsid w:val="008E49DA"/>
    <w:rsid w:val="008E7793"/>
    <w:rsid w:val="008F2E6D"/>
    <w:rsid w:val="008F7D65"/>
    <w:rsid w:val="00900FEE"/>
    <w:rsid w:val="009014CF"/>
    <w:rsid w:val="00903279"/>
    <w:rsid w:val="00920088"/>
    <w:rsid w:val="00920B6F"/>
    <w:rsid w:val="009254CC"/>
    <w:rsid w:val="00925DA2"/>
    <w:rsid w:val="00930830"/>
    <w:rsid w:val="00936337"/>
    <w:rsid w:val="009369CE"/>
    <w:rsid w:val="009369D5"/>
    <w:rsid w:val="00950764"/>
    <w:rsid w:val="00960A48"/>
    <w:rsid w:val="00962013"/>
    <w:rsid w:val="00965B8D"/>
    <w:rsid w:val="009727BD"/>
    <w:rsid w:val="00973B4A"/>
    <w:rsid w:val="00975F79"/>
    <w:rsid w:val="00980829"/>
    <w:rsid w:val="0098587B"/>
    <w:rsid w:val="00987683"/>
    <w:rsid w:val="00991C3E"/>
    <w:rsid w:val="00992C1F"/>
    <w:rsid w:val="009A006E"/>
    <w:rsid w:val="009A04A8"/>
    <w:rsid w:val="009A0F6C"/>
    <w:rsid w:val="009A1ACE"/>
    <w:rsid w:val="009A29F2"/>
    <w:rsid w:val="009A4708"/>
    <w:rsid w:val="009A4BBF"/>
    <w:rsid w:val="009A588F"/>
    <w:rsid w:val="009B18C6"/>
    <w:rsid w:val="009B3571"/>
    <w:rsid w:val="009B7D2F"/>
    <w:rsid w:val="009C17C5"/>
    <w:rsid w:val="009C2804"/>
    <w:rsid w:val="009C40C2"/>
    <w:rsid w:val="009C6F23"/>
    <w:rsid w:val="009C76AC"/>
    <w:rsid w:val="009E160B"/>
    <w:rsid w:val="009E3909"/>
    <w:rsid w:val="009E3AB2"/>
    <w:rsid w:val="009E62D3"/>
    <w:rsid w:val="009F4871"/>
    <w:rsid w:val="009F5B54"/>
    <w:rsid w:val="009F5B93"/>
    <w:rsid w:val="00A007D1"/>
    <w:rsid w:val="00A02E2B"/>
    <w:rsid w:val="00A049A5"/>
    <w:rsid w:val="00A102F5"/>
    <w:rsid w:val="00A12C6B"/>
    <w:rsid w:val="00A1528F"/>
    <w:rsid w:val="00A16AC3"/>
    <w:rsid w:val="00A275AC"/>
    <w:rsid w:val="00A3314C"/>
    <w:rsid w:val="00A42823"/>
    <w:rsid w:val="00A446E8"/>
    <w:rsid w:val="00A452A9"/>
    <w:rsid w:val="00A5265D"/>
    <w:rsid w:val="00A54EF6"/>
    <w:rsid w:val="00A61701"/>
    <w:rsid w:val="00A67157"/>
    <w:rsid w:val="00A73105"/>
    <w:rsid w:val="00A73556"/>
    <w:rsid w:val="00A91C44"/>
    <w:rsid w:val="00A92605"/>
    <w:rsid w:val="00A934F5"/>
    <w:rsid w:val="00A94787"/>
    <w:rsid w:val="00AA12E6"/>
    <w:rsid w:val="00AA170F"/>
    <w:rsid w:val="00AA66CB"/>
    <w:rsid w:val="00AB5332"/>
    <w:rsid w:val="00AB5538"/>
    <w:rsid w:val="00AC57A3"/>
    <w:rsid w:val="00AC5DC4"/>
    <w:rsid w:val="00AC60EC"/>
    <w:rsid w:val="00AD20E6"/>
    <w:rsid w:val="00AD21FD"/>
    <w:rsid w:val="00AD5A8C"/>
    <w:rsid w:val="00AD65B9"/>
    <w:rsid w:val="00AE2DF1"/>
    <w:rsid w:val="00AF0904"/>
    <w:rsid w:val="00AF3D22"/>
    <w:rsid w:val="00B00E8E"/>
    <w:rsid w:val="00B04C02"/>
    <w:rsid w:val="00B05D55"/>
    <w:rsid w:val="00B1171A"/>
    <w:rsid w:val="00B12639"/>
    <w:rsid w:val="00B21DCA"/>
    <w:rsid w:val="00B24546"/>
    <w:rsid w:val="00B33286"/>
    <w:rsid w:val="00B336D7"/>
    <w:rsid w:val="00B37F7D"/>
    <w:rsid w:val="00B41B86"/>
    <w:rsid w:val="00B423BB"/>
    <w:rsid w:val="00B45238"/>
    <w:rsid w:val="00B45AFD"/>
    <w:rsid w:val="00B51E49"/>
    <w:rsid w:val="00B53655"/>
    <w:rsid w:val="00B54D15"/>
    <w:rsid w:val="00B55D67"/>
    <w:rsid w:val="00B577D9"/>
    <w:rsid w:val="00B603F6"/>
    <w:rsid w:val="00B63210"/>
    <w:rsid w:val="00B66785"/>
    <w:rsid w:val="00B70561"/>
    <w:rsid w:val="00B72548"/>
    <w:rsid w:val="00B81A95"/>
    <w:rsid w:val="00B874BC"/>
    <w:rsid w:val="00B879EB"/>
    <w:rsid w:val="00BA0407"/>
    <w:rsid w:val="00BA1298"/>
    <w:rsid w:val="00BC0178"/>
    <w:rsid w:val="00BC50FD"/>
    <w:rsid w:val="00BC63DA"/>
    <w:rsid w:val="00BC79F4"/>
    <w:rsid w:val="00BD321E"/>
    <w:rsid w:val="00C05A70"/>
    <w:rsid w:val="00C130BC"/>
    <w:rsid w:val="00C16C3F"/>
    <w:rsid w:val="00C205C5"/>
    <w:rsid w:val="00C20AE8"/>
    <w:rsid w:val="00C21132"/>
    <w:rsid w:val="00C22080"/>
    <w:rsid w:val="00C23D6B"/>
    <w:rsid w:val="00C26531"/>
    <w:rsid w:val="00C326FA"/>
    <w:rsid w:val="00C41189"/>
    <w:rsid w:val="00C41E93"/>
    <w:rsid w:val="00C43475"/>
    <w:rsid w:val="00C440BC"/>
    <w:rsid w:val="00C44F10"/>
    <w:rsid w:val="00C509C8"/>
    <w:rsid w:val="00C50ECF"/>
    <w:rsid w:val="00C55DBD"/>
    <w:rsid w:val="00C67FF2"/>
    <w:rsid w:val="00C712B0"/>
    <w:rsid w:val="00C717DE"/>
    <w:rsid w:val="00C72B1A"/>
    <w:rsid w:val="00C74F2A"/>
    <w:rsid w:val="00C84B19"/>
    <w:rsid w:val="00C85A52"/>
    <w:rsid w:val="00C914BA"/>
    <w:rsid w:val="00C934A7"/>
    <w:rsid w:val="00CA06FE"/>
    <w:rsid w:val="00CB02F6"/>
    <w:rsid w:val="00CB07BC"/>
    <w:rsid w:val="00CB09AC"/>
    <w:rsid w:val="00CB10ED"/>
    <w:rsid w:val="00CB18B4"/>
    <w:rsid w:val="00CB3C32"/>
    <w:rsid w:val="00CC11CE"/>
    <w:rsid w:val="00CC3B78"/>
    <w:rsid w:val="00CC588D"/>
    <w:rsid w:val="00CC6395"/>
    <w:rsid w:val="00CC6977"/>
    <w:rsid w:val="00CD0D1A"/>
    <w:rsid w:val="00CD6BDC"/>
    <w:rsid w:val="00CE0BA8"/>
    <w:rsid w:val="00CE72E0"/>
    <w:rsid w:val="00CF6893"/>
    <w:rsid w:val="00D014FF"/>
    <w:rsid w:val="00D02C9F"/>
    <w:rsid w:val="00D039ED"/>
    <w:rsid w:val="00D046F9"/>
    <w:rsid w:val="00D04AAC"/>
    <w:rsid w:val="00D07ACF"/>
    <w:rsid w:val="00D10AFF"/>
    <w:rsid w:val="00D11064"/>
    <w:rsid w:val="00D1117B"/>
    <w:rsid w:val="00D15931"/>
    <w:rsid w:val="00D16303"/>
    <w:rsid w:val="00D173A6"/>
    <w:rsid w:val="00D20E7B"/>
    <w:rsid w:val="00D2413F"/>
    <w:rsid w:val="00D30439"/>
    <w:rsid w:val="00D3174A"/>
    <w:rsid w:val="00D3192F"/>
    <w:rsid w:val="00D31D57"/>
    <w:rsid w:val="00D32F48"/>
    <w:rsid w:val="00D46825"/>
    <w:rsid w:val="00D5301A"/>
    <w:rsid w:val="00D6040E"/>
    <w:rsid w:val="00D66444"/>
    <w:rsid w:val="00D770DE"/>
    <w:rsid w:val="00D804FA"/>
    <w:rsid w:val="00D821E9"/>
    <w:rsid w:val="00D82F01"/>
    <w:rsid w:val="00D85146"/>
    <w:rsid w:val="00D8595F"/>
    <w:rsid w:val="00D85F65"/>
    <w:rsid w:val="00D94AA2"/>
    <w:rsid w:val="00DA4B61"/>
    <w:rsid w:val="00DA5262"/>
    <w:rsid w:val="00DA534D"/>
    <w:rsid w:val="00DA5AC2"/>
    <w:rsid w:val="00DB0B44"/>
    <w:rsid w:val="00DB3474"/>
    <w:rsid w:val="00DC2A95"/>
    <w:rsid w:val="00DC65C2"/>
    <w:rsid w:val="00DC71B5"/>
    <w:rsid w:val="00DD0CFE"/>
    <w:rsid w:val="00DD1B41"/>
    <w:rsid w:val="00DD1D7A"/>
    <w:rsid w:val="00DE3256"/>
    <w:rsid w:val="00DF08A4"/>
    <w:rsid w:val="00DF34B0"/>
    <w:rsid w:val="00E00845"/>
    <w:rsid w:val="00E07018"/>
    <w:rsid w:val="00E165B6"/>
    <w:rsid w:val="00E17C8C"/>
    <w:rsid w:val="00E233B4"/>
    <w:rsid w:val="00E23937"/>
    <w:rsid w:val="00E326A0"/>
    <w:rsid w:val="00E32BFC"/>
    <w:rsid w:val="00E37671"/>
    <w:rsid w:val="00E4345F"/>
    <w:rsid w:val="00E43C7C"/>
    <w:rsid w:val="00E53C32"/>
    <w:rsid w:val="00E5448F"/>
    <w:rsid w:val="00E60A5E"/>
    <w:rsid w:val="00E62126"/>
    <w:rsid w:val="00E6418E"/>
    <w:rsid w:val="00E65148"/>
    <w:rsid w:val="00E66B68"/>
    <w:rsid w:val="00E7017C"/>
    <w:rsid w:val="00E71726"/>
    <w:rsid w:val="00E803B3"/>
    <w:rsid w:val="00E81A31"/>
    <w:rsid w:val="00E863B3"/>
    <w:rsid w:val="00E91B56"/>
    <w:rsid w:val="00E9601A"/>
    <w:rsid w:val="00EA0C0C"/>
    <w:rsid w:val="00EA1EB0"/>
    <w:rsid w:val="00EA7396"/>
    <w:rsid w:val="00EB254A"/>
    <w:rsid w:val="00EB3985"/>
    <w:rsid w:val="00EB7ADB"/>
    <w:rsid w:val="00EC2E96"/>
    <w:rsid w:val="00EC455C"/>
    <w:rsid w:val="00EC6360"/>
    <w:rsid w:val="00ED0D2C"/>
    <w:rsid w:val="00ED1A23"/>
    <w:rsid w:val="00ED4B8F"/>
    <w:rsid w:val="00ED553B"/>
    <w:rsid w:val="00ED5917"/>
    <w:rsid w:val="00ED6E08"/>
    <w:rsid w:val="00EE3A10"/>
    <w:rsid w:val="00EE6EF7"/>
    <w:rsid w:val="00EF120C"/>
    <w:rsid w:val="00EF2A5F"/>
    <w:rsid w:val="00EF34AE"/>
    <w:rsid w:val="00EF4CDC"/>
    <w:rsid w:val="00EF4EF9"/>
    <w:rsid w:val="00F00AA6"/>
    <w:rsid w:val="00F07ADD"/>
    <w:rsid w:val="00F117AF"/>
    <w:rsid w:val="00F1615E"/>
    <w:rsid w:val="00F17729"/>
    <w:rsid w:val="00F2404A"/>
    <w:rsid w:val="00F306ED"/>
    <w:rsid w:val="00F345C7"/>
    <w:rsid w:val="00F34C33"/>
    <w:rsid w:val="00F36F80"/>
    <w:rsid w:val="00F40C1D"/>
    <w:rsid w:val="00F42CE1"/>
    <w:rsid w:val="00F43634"/>
    <w:rsid w:val="00F43D0B"/>
    <w:rsid w:val="00F44AE4"/>
    <w:rsid w:val="00F45BA9"/>
    <w:rsid w:val="00F46FA3"/>
    <w:rsid w:val="00F47C95"/>
    <w:rsid w:val="00F531F5"/>
    <w:rsid w:val="00F540D4"/>
    <w:rsid w:val="00F57D95"/>
    <w:rsid w:val="00F57F95"/>
    <w:rsid w:val="00F6196B"/>
    <w:rsid w:val="00F67670"/>
    <w:rsid w:val="00F77C6D"/>
    <w:rsid w:val="00F856E9"/>
    <w:rsid w:val="00F865BE"/>
    <w:rsid w:val="00F8660A"/>
    <w:rsid w:val="00F92F59"/>
    <w:rsid w:val="00FA0F14"/>
    <w:rsid w:val="00FA2582"/>
    <w:rsid w:val="00FA2BA2"/>
    <w:rsid w:val="00FA3304"/>
    <w:rsid w:val="00FA33F7"/>
    <w:rsid w:val="00FA5E20"/>
    <w:rsid w:val="00FB5AB9"/>
    <w:rsid w:val="00FB6FE4"/>
    <w:rsid w:val="00FC19BA"/>
    <w:rsid w:val="00FC26E6"/>
    <w:rsid w:val="00FC4FE7"/>
    <w:rsid w:val="00FC4FF0"/>
    <w:rsid w:val="00FC53DB"/>
    <w:rsid w:val="00FD0C92"/>
    <w:rsid w:val="00FD3BA4"/>
    <w:rsid w:val="00FE1E8D"/>
    <w:rsid w:val="00FE2EBF"/>
    <w:rsid w:val="00FE5241"/>
    <w:rsid w:val="00FF1E98"/>
    <w:rsid w:val="00FF4938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1AA81"/>
  <w15:chartTrackingRefBased/>
  <w15:docId w15:val="{EBCB676A-BCAC-430B-A430-8E700C4E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E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E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E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E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E1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34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34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34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16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B6"/>
  </w:style>
  <w:style w:type="paragraph" w:styleId="Footer">
    <w:name w:val="footer"/>
    <w:basedOn w:val="Normal"/>
    <w:link w:val="FooterChar"/>
    <w:uiPriority w:val="99"/>
    <w:unhideWhenUsed/>
    <w:rsid w:val="00E16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5B6"/>
  </w:style>
  <w:style w:type="character" w:styleId="Hyperlink">
    <w:name w:val="Hyperlink"/>
    <w:basedOn w:val="DefaultParagraphFont"/>
    <w:uiPriority w:val="99"/>
    <w:unhideWhenUsed/>
    <w:rsid w:val="00160A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C1C0A-DF08-43C3-AF37-3CFEDD0A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 Marquez</dc:creator>
  <cp:keywords/>
  <dc:description/>
  <cp:lastModifiedBy>Bryan Martinez</cp:lastModifiedBy>
  <cp:revision>3</cp:revision>
  <cp:lastPrinted>2026-06-23T15:32:00Z</cp:lastPrinted>
  <dcterms:created xsi:type="dcterms:W3CDTF">2026-06-25T15:34:00Z</dcterms:created>
  <dcterms:modified xsi:type="dcterms:W3CDTF">2026-07-01T18:20:00Z</dcterms:modified>
</cp:coreProperties>
</file>