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ANEXO VI - AUTO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DECLARAÇÃO (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3"/>
          <w:szCs w:val="23"/>
          <w:rtl w:val="0"/>
        </w:rPr>
        <w:t xml:space="preserve">COTAS)</w:t>
      </w:r>
    </w:p>
    <w:p w:rsidR="00000000" w:rsidDel="00000000" w:rsidP="00000000" w:rsidRDefault="00000000" w:rsidRPr="00000000" w14:paraId="00000005">
      <w:pPr>
        <w:tabs>
          <w:tab w:val="left" w:leader="none" w:pos="284"/>
          <w:tab w:val="left" w:leader="none" w:pos="426"/>
        </w:tabs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84"/>
          <w:tab w:val="left" w:leader="none" w:pos="426"/>
        </w:tabs>
        <w:spacing w:after="0" w:line="240" w:lineRule="auto"/>
        <w:ind w:right="120"/>
        <w:jc w:val="center"/>
        <w:rPr>
          <w:rFonts w:ascii="Calibri" w:cs="Calibri" w:eastAsia="Calibri" w:hAnsi="Calibri"/>
          <w:b w:val="1"/>
          <w:bCs w:val="1"/>
          <w:smallCap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rtl w:val="0"/>
        </w:rPr>
        <w:t xml:space="preserve">(PARA AGENTES CULTURAIS CONCORRENTES ÀS AÇÕES AFIRMATIVAS DESTINADAS A PESSOAS COM DEFICIÊNCIA)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bookmarkStart w:colFirst="0" w:colLast="0" w:name="_heading=h.5v97ynabl90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[NOME/RAZÃO SOCIAL]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, CPF/CNPJ nº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[XXX]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, DECLARO para fins de participação no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EDITAL DE CHAMAMENTO PÚBLICO Nº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3"/>
          <w:szCs w:val="23"/>
          <w:u w:val="none"/>
          <w:shd w:fill="auto" w:val="clear"/>
          <w:vertAlign w:val="baseline"/>
          <w:rtl w:val="0"/>
        </w:rPr>
        <w:t xml:space="preserve">que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  <w:tab/>
        <w:t xml:space="preserve">)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sou pessoa com deficiência;</w:t>
      </w:r>
    </w:p>
    <w:p w:rsidR="00000000" w:rsidDel="00000000" w:rsidP="00000000" w:rsidRDefault="00000000" w:rsidRPr="00000000" w14:paraId="0000000C">
      <w:pPr>
        <w:tabs>
          <w:tab w:val="left" w:leader="none" w:pos="284"/>
          <w:tab w:val="left" w:leader="none" w:pos="426"/>
        </w:tabs>
        <w:spacing w:after="120" w:before="120" w:line="360" w:lineRule="auto"/>
        <w:ind w:right="1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  <w:tab/>
        <w:t xml:space="preserve">) sou pessoa física negra;</w:t>
      </w:r>
    </w:p>
    <w:p w:rsidR="00000000" w:rsidDel="00000000" w:rsidP="00000000" w:rsidRDefault="00000000" w:rsidRPr="00000000" w14:paraId="0000000D">
      <w:pPr>
        <w:tabs>
          <w:tab w:val="left" w:leader="none" w:pos="284"/>
          <w:tab w:val="left" w:leader="none" w:pos="426"/>
        </w:tabs>
        <w:spacing w:after="120" w:before="120" w:line="360" w:lineRule="auto"/>
        <w:ind w:right="1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  <w:tab/>
        <w:t xml:space="preserve">) sou pessoa física indígena;</w:t>
      </w:r>
    </w:p>
    <w:p w:rsidR="00000000" w:rsidDel="00000000" w:rsidP="00000000" w:rsidRDefault="00000000" w:rsidRPr="00000000" w14:paraId="0000000E">
      <w:pPr>
        <w:tabs>
          <w:tab w:val="left" w:leader="none" w:pos="284"/>
          <w:tab w:val="left" w:leader="none" w:pos="426"/>
        </w:tabs>
        <w:spacing w:after="120" w:before="120" w:line="360" w:lineRule="auto"/>
        <w:ind w:right="1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  <w:tab/>
        <w:t xml:space="preserve">) pessoas jurídica que possui quadro societário majoritariamente composto por pessoas negras ou indígenas (ou seja, composto por mais de 50% de pessoas negras ou indígenas);</w:t>
      </w:r>
    </w:p>
    <w:p w:rsidR="00000000" w:rsidDel="00000000" w:rsidP="00000000" w:rsidRDefault="00000000" w:rsidRPr="00000000" w14:paraId="0000000F">
      <w:pPr>
        <w:tabs>
          <w:tab w:val="left" w:leader="none" w:pos="284"/>
          <w:tab w:val="left" w:leader="none" w:pos="426"/>
        </w:tabs>
        <w:spacing w:after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</w:t>
        <w:tab/>
        <w:t xml:space="preserve">) coletivos sem constituição jurídica que possuam equipe majoritariamente composta por pessoas negras ou indígenas (ou seja, composto por mais de 50% de pessoas negras ou indígenas).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Declaro que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12">
      <w:pPr>
        <w:tabs>
          <w:tab w:val="left" w:leader="none" w:pos="284"/>
          <w:tab w:val="left" w:leader="none" w:pos="426"/>
        </w:tabs>
        <w:spacing w:after="120" w:before="120" w:line="360" w:lineRule="auto"/>
        <w:ind w:right="1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Declaro que estou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ciente de que a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declaração etnico-racial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está sujeita à confirmação por avaliação de comissão específica de heteroidentificação, conforme Lei Municipal 5288/2021, podendo acarretar desclassificação do edital, conforme o caso.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360" w:lineRule="auto"/>
        <w:ind w:left="0" w:right="120" w:firstLine="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hanging="2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..................................................................................</w:t>
      </w:r>
    </w:p>
    <w:p w:rsidR="00000000" w:rsidDel="00000000" w:rsidP="00000000" w:rsidRDefault="00000000" w:rsidRPr="00000000" w14:paraId="00000015">
      <w:pPr>
        <w:ind w:hanging="2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(data)</w:t>
      </w:r>
    </w:p>
    <w:p w:rsidR="00000000" w:rsidDel="00000000" w:rsidP="00000000" w:rsidRDefault="00000000" w:rsidRPr="00000000" w14:paraId="00000016">
      <w:pPr>
        <w:ind w:hanging="2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hanging="2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ind w:hanging="2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Assinatura Legível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985" w:top="1417" w:left="1701" w:right="991" w:header="708" w:footer="3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3437465" cy="488433"/>
          <wp:effectExtent b="0" l="0" r="0" t="0"/>
          <wp:docPr id="6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Minuta extraída do sitio do Minc e adequada - </w:t>
    </w:r>
    <w:hyperlink r:id="rId2">
      <w:r w:rsidDel="00000000" w:rsidR="00000000" w:rsidRPr="00000000">
        <w:rPr>
          <w:rFonts w:ascii="Calibri" w:cs="Calibri" w:eastAsia="Calibri" w:hAnsi="Calibri"/>
          <w:b w:val="1"/>
          <w:bCs w:val="1"/>
          <w:color w:val="467886"/>
          <w:sz w:val="18"/>
          <w:szCs w:val="18"/>
          <w:u w:val="single"/>
          <w:rtl w:val="0"/>
        </w:rPr>
        <w:t xml:space="preserve">https://www.gov.br/cultura/pt-br/assuntos/politica-nacional-aldir-blanc/politica-nacional-aldir-blanc/modelos-de-editais-ciclo-2</w:t>
      </w:r>
    </w:hyperlink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tl w:val="0"/>
      </w:rPr>
      <w:t xml:space="preserve">    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310021" cy="454342"/>
          <wp:effectExtent b="0" l="0" r="0" t="0"/>
          <wp:docPr id="6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0021" cy="454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rtl w:val="0"/>
      </w:rPr>
      <w:t xml:space="preserve"> 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831604" cy="425767"/>
          <wp:effectExtent b="0" l="0" r="0" t="0"/>
          <wp:docPr id="6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1B426B"/>
    <w:pPr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1B426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B426B"/>
  </w:style>
  <w:style w:type="character" w:styleId="eop" w:customStyle="1">
    <w:name w:val="eop"/>
    <w:basedOn w:val="Fontepargpadro"/>
    <w:rsid w:val="001B426B"/>
  </w:style>
  <w:style w:type="paragraph" w:styleId="Cabealho">
    <w:name w:val="header"/>
    <w:basedOn w:val="Normal"/>
    <w:link w:val="Cabealho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2F7C"/>
  </w:style>
  <w:style w:type="paragraph" w:styleId="Rodap">
    <w:name w:val="footer"/>
    <w:basedOn w:val="Normal"/>
    <w:link w:val="Rodap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2F7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22F7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22F7C"/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34"/>
    <w:qFormat w:val="1"/>
    <w:rsid w:val="00122F7C"/>
    <w:pPr>
      <w:ind w:left="720"/>
      <w:contextualSpacing w:val="1"/>
    </w:pPr>
  </w:style>
  <w:style w:type="paragraph" w:styleId="textocentralizadomaiusculas" w:customStyle="1">
    <w:name w:val="texto_centralizado_maiusculas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5F28CF"/>
    <w:rPr>
      <w:b w:val="1"/>
      <w:bCs w:val="1"/>
    </w:rPr>
  </w:style>
  <w:style w:type="paragraph" w:styleId="textojustificado" w:customStyle="1">
    <w:name w:val="texto_justificado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5F28CF"/>
    <w:pPr>
      <w:suppressAutoHyphens w:val="1"/>
      <w:autoSpaceDE w:val="0"/>
      <w:autoSpaceDN w:val="0"/>
      <w:adjustRightInd w:val="0"/>
      <w:spacing w:after="0"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eastAsia="Times New Roman" w:hAnsi="Arial"/>
      <w:color w:val="000000"/>
      <w:position w:val="-1"/>
      <w:sz w:val="24"/>
      <w:szCs w:val="24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gov.br/cultura/pt-br/assuntos/politica-nacional-aldir-blanc/politica-nacional-aldir-blanc/modelos-de-editais-ciclo-2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VvZ9SGIZ15d1sbcNQw/SODjRmg==">CgMxLjAyDmguNXY5N3luYWJsOTBoOAByITFCZTA5cV9xMFJuQ013VEcxaW5nZkxLcjkxektXUllaZQ==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2026-08-06T19:23:00Z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