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3">
      <w:pPr>
        <w:spacing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ANEXO IX - TERMO DE EXECUÇÃO CUL</w:t>
      </w:r>
      <w:sdt>
        <w:sdtPr>
          <w:id w:val="-1413453664"/>
          <w:tag w:val="goog_rdk_0"/>
        </w:sdtPr>
        <w:sdtContent>
          <w:commentRangeStart w:id="0"/>
        </w:sdtContent>
      </w:sdt>
      <w:r w:rsidDel="00000000" w:rsidR="00000000" w:rsidRPr="00000000">
        <w:rPr>
          <w:rFonts w:ascii="Calibri" w:cs="Calibri" w:eastAsia="Calibri" w:hAnsi="Calibri"/>
          <w:b w:val="1"/>
          <w:bCs w:val="1"/>
          <w:rtl w:val="0"/>
        </w:rPr>
        <w:t xml:space="preserve">TURAL</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4">
      <w:pPr>
        <w:spacing w:line="24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5">
      <w:pPr>
        <w:spacing w:line="240" w:lineRule="auto"/>
        <w:jc w:val="both"/>
        <w:rPr>
          <w:rFonts w:ascii="Calibri" w:cs="Calibri" w:eastAsia="Calibri" w:hAnsi="Calibri"/>
        </w:rPr>
      </w:pPr>
      <w:r w:rsidDel="00000000" w:rsidR="00000000" w:rsidRPr="00000000">
        <w:rPr>
          <w:rFonts w:ascii="Calibri" w:cs="Calibri" w:eastAsia="Calibri" w:hAnsi="Calibri"/>
          <w:b w:val="1"/>
          <w:bCs w:val="1"/>
          <w:rtl w:val="0"/>
        </w:rPr>
        <w:t xml:space="preserve">TERMO DE EXECUÇÃO CULTURAL Nº </w:t>
      </w:r>
      <w:r w:rsidDel="00000000" w:rsidR="00000000" w:rsidRPr="00000000">
        <w:rPr>
          <w:rFonts w:ascii="Calibri" w:cs="Calibri" w:eastAsia="Calibri" w:hAnsi="Calibri"/>
          <w:b w:val="1"/>
          <w:bCs w:val="1"/>
          <w:color w:val="ff0000"/>
          <w:rtl w:val="0"/>
        </w:rPr>
        <w:t xml:space="preserve">[INDICAR NÚMERO]/[INDICAR ANO]</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TENDO POR OBJETO A CONCESSÃO DE APOIO FINANCEIRO A AÇÕES CULTURAIS CONTEMPLADAS PELO </w:t>
      </w:r>
      <w:r w:rsidDel="00000000" w:rsidR="00000000" w:rsidRPr="00000000">
        <w:rPr>
          <w:rFonts w:ascii="Calibri" w:cs="Calibri" w:eastAsia="Calibri" w:hAnsi="Calibri"/>
          <w:b w:val="1"/>
          <w:bCs w:val="1"/>
          <w:color w:val="ff0000"/>
          <w:rtl w:val="0"/>
        </w:rPr>
        <w:t xml:space="preserve">EDITAL Nº XX/2026 - FOMENTO À EXECUÇÃO DE AÇÕES CULTURAIS</w:t>
      </w:r>
      <w:r w:rsidDel="00000000" w:rsidR="00000000" w:rsidRPr="00000000">
        <w:rPr>
          <w:rFonts w:ascii="Calibri" w:cs="Calibri" w:eastAsia="Calibri" w:hAnsi="Calibri"/>
          <w:i w:val="1"/>
          <w:iCs w:val="1"/>
          <w:rtl w:val="0"/>
        </w:rPr>
        <w:t xml:space="preserve">,</w:t>
      </w:r>
      <w:r w:rsidDel="00000000" w:rsidR="00000000" w:rsidRPr="00000000">
        <w:rPr>
          <w:rFonts w:ascii="Calibri" w:cs="Calibri" w:eastAsia="Calibri" w:hAnsi="Calibri"/>
          <w:rtl w:val="0"/>
        </w:rPr>
        <w:t xml:space="preserve"> NOS TERMOS DA LEI Nº 14.399/2022 (PNAB), DA LEI Nº 14.903/2024 (MARCO REGULATÓRIO DO FOMENTO À CULTURA), DO DECRETO N. 11.740/2023 (DECRETO PNAB) E DO DECRETO Nº 11.453/2023 (DECRETO DE FOMENTO).</w:t>
      </w:r>
    </w:p>
    <w:p w:rsidR="00000000" w:rsidDel="00000000" w:rsidP="00000000" w:rsidRDefault="00000000" w:rsidRPr="00000000" w14:paraId="0000000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7">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 PARTES</w:t>
      </w:r>
    </w:p>
    <w:p w:rsidR="00000000" w:rsidDel="00000000" w:rsidP="00000000" w:rsidRDefault="00000000" w:rsidRPr="00000000" w14:paraId="0000000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1.1. A</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b w:val="1"/>
          <w:bCs w:val="1"/>
          <w:rtl w:val="0"/>
        </w:rPr>
        <w:t xml:space="preserve">FUNDAÇÃO CULTURAL CARLOS DRUMMOND DE ANDRADE</w:t>
      </w:r>
      <w:r w:rsidDel="00000000" w:rsidR="00000000" w:rsidRPr="00000000">
        <w:rPr>
          <w:rFonts w:ascii="Calibri" w:cs="Calibri" w:eastAsia="Calibri" w:hAnsi="Calibri"/>
          <w:rtl w:val="0"/>
        </w:rPr>
        <w:t xml:space="preserve">, inscrita no Cadastro Nacional de Pessoas Jurídicas sob o nº 21.611.579/0001-07,</w:t>
      </w:r>
      <w:r w:rsidDel="00000000" w:rsidR="00000000" w:rsidRPr="00000000">
        <w:rPr>
          <w:rFonts w:ascii="Play" w:cs="Play" w:eastAsia="Play" w:hAnsi="Play"/>
          <w:sz w:val="21"/>
          <w:szCs w:val="21"/>
          <w:rtl w:val="0"/>
        </w:rPr>
        <w:t xml:space="preserve"> </w:t>
      </w:r>
      <w:r w:rsidDel="00000000" w:rsidR="00000000" w:rsidRPr="00000000">
        <w:rPr>
          <w:rFonts w:ascii="Calibri" w:cs="Calibri" w:eastAsia="Calibri" w:hAnsi="Calibri"/>
          <w:rtl w:val="0"/>
        </w:rPr>
        <w:t xml:space="preserve">neste ato representado por sua Superintendente, Senhora </w:t>
      </w:r>
      <w:r w:rsidDel="00000000" w:rsidR="00000000" w:rsidRPr="00000000">
        <w:rPr>
          <w:rFonts w:ascii="Calibri" w:cs="Calibri" w:eastAsia="Calibri" w:hAnsi="Calibri"/>
          <w:b w:val="1"/>
          <w:bCs w:val="1"/>
          <w:rtl w:val="0"/>
        </w:rPr>
        <w:t xml:space="preserve">VANESSA SILVA DE FARA</w:t>
      </w:r>
      <w:r w:rsidDel="00000000" w:rsidR="00000000" w:rsidRPr="00000000">
        <w:rPr>
          <w:rFonts w:ascii="Calibri" w:cs="Calibri" w:eastAsia="Calibri" w:hAnsi="Calibri"/>
          <w:rtl w:val="0"/>
        </w:rPr>
        <w:t xml:space="preserve">, e o(a) </w:t>
      </w:r>
      <w:r w:rsidDel="00000000" w:rsidR="00000000" w:rsidRPr="00000000">
        <w:rPr>
          <w:rFonts w:ascii="Calibri" w:cs="Calibri" w:eastAsia="Calibri" w:hAnsi="Calibri"/>
          <w:b w:val="1"/>
          <w:bCs w:val="1"/>
          <w:rtl w:val="0"/>
        </w:rPr>
        <w:t xml:space="preserve">AGENTE CULTURAL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color w:val="ff0000"/>
          <w:rtl w:val="0"/>
        </w:rPr>
        <w:t xml:space="preserve">[INDICAR NOME DO(A) AGENTE CULTURAL CONTEMPLADO]</w:t>
      </w:r>
      <w:r w:rsidDel="00000000" w:rsidR="00000000" w:rsidRPr="00000000">
        <w:rPr>
          <w:rFonts w:ascii="Calibri" w:cs="Calibri" w:eastAsia="Calibri" w:hAnsi="Calibri"/>
          <w:rtl w:val="0"/>
        </w:rPr>
        <w:t xml:space="preserve">, portador(a) do RG nº </w:t>
      </w:r>
      <w:r w:rsidDel="00000000" w:rsidR="00000000" w:rsidRPr="00000000">
        <w:rPr>
          <w:rFonts w:ascii="Calibri" w:cs="Calibri" w:eastAsia="Calibri" w:hAnsi="Calibri"/>
          <w:color w:val="ff0000"/>
          <w:rtl w:val="0"/>
        </w:rPr>
        <w:t xml:space="preserve">[INDICAR Nº DO RG</w:t>
      </w:r>
      <w:r w:rsidDel="00000000" w:rsidR="00000000" w:rsidRPr="00000000">
        <w:rPr>
          <w:rFonts w:ascii="Calibri" w:cs="Calibri" w:eastAsia="Calibri" w:hAnsi="Calibri"/>
          <w:rtl w:val="0"/>
        </w:rPr>
        <w:t xml:space="preserve">], expedida em </w:t>
      </w:r>
      <w:r w:rsidDel="00000000" w:rsidR="00000000" w:rsidRPr="00000000">
        <w:rPr>
          <w:rFonts w:ascii="Calibri" w:cs="Calibri" w:eastAsia="Calibri" w:hAnsi="Calibri"/>
          <w:color w:val="ff0000"/>
          <w:rtl w:val="0"/>
        </w:rPr>
        <w:t xml:space="preserve">[INDICAR ÓRGÃO EXPEDIDOR], </w:t>
      </w:r>
      <w:r w:rsidDel="00000000" w:rsidR="00000000" w:rsidRPr="00000000">
        <w:rPr>
          <w:rFonts w:ascii="Calibri" w:cs="Calibri" w:eastAsia="Calibri" w:hAnsi="Calibri"/>
          <w:rtl w:val="0"/>
        </w:rPr>
        <w:t xml:space="preserve">CPF nº </w:t>
      </w:r>
      <w:r w:rsidDel="00000000" w:rsidR="00000000" w:rsidRPr="00000000">
        <w:rPr>
          <w:rFonts w:ascii="Calibri" w:cs="Calibri" w:eastAsia="Calibri" w:hAnsi="Calibri"/>
          <w:color w:val="ff0000"/>
          <w:rtl w:val="0"/>
        </w:rPr>
        <w:t xml:space="preserve">[INDICAR Nº DO CPF], </w:t>
      </w:r>
      <w:r w:rsidDel="00000000" w:rsidR="00000000" w:rsidRPr="00000000">
        <w:rPr>
          <w:rFonts w:ascii="Calibri" w:cs="Calibri" w:eastAsia="Calibri" w:hAnsi="Calibri"/>
          <w:rtl w:val="0"/>
        </w:rPr>
        <w:t xml:space="preserve">residente e domiciliado(a) à </w:t>
      </w:r>
      <w:r w:rsidDel="00000000" w:rsidR="00000000" w:rsidRPr="00000000">
        <w:rPr>
          <w:rFonts w:ascii="Calibri" w:cs="Calibri" w:eastAsia="Calibri" w:hAnsi="Calibri"/>
          <w:color w:val="ff0000"/>
          <w:rtl w:val="0"/>
        </w:rPr>
        <w:t xml:space="preserve">[INDICAR ENDEREÇO], CEP: [INDICAR CEP], telefones: [INDICAR TELEFONES], </w:t>
      </w:r>
      <w:r w:rsidDel="00000000" w:rsidR="00000000" w:rsidRPr="00000000">
        <w:rPr>
          <w:rFonts w:ascii="Calibri" w:cs="Calibri" w:eastAsia="Calibri" w:hAnsi="Calibri"/>
          <w:rtl w:val="0"/>
        </w:rPr>
        <w:t xml:space="preserve">resolvem firmar o presente Termo de Execução Cultural, de acordo com as seguintes condições:</w:t>
      </w:r>
    </w:p>
    <w:p w:rsidR="00000000" w:rsidDel="00000000" w:rsidP="00000000" w:rsidRDefault="00000000" w:rsidRPr="00000000" w14:paraId="0000000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A">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2. PROCEDIMENTO</w:t>
      </w:r>
    </w:p>
    <w:p w:rsidR="00000000" w:rsidDel="00000000" w:rsidP="00000000" w:rsidRDefault="00000000" w:rsidRPr="00000000" w14:paraId="0000000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2.1. 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 e do DECRETO Nº 11.453/2023 (DECRETO DE FOMENTO).</w:t>
      </w:r>
    </w:p>
    <w:p w:rsidR="00000000" w:rsidDel="00000000" w:rsidP="00000000" w:rsidRDefault="00000000" w:rsidRPr="00000000" w14:paraId="0000000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0D">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3. OBJETO</w:t>
      </w:r>
    </w:p>
    <w:p w:rsidR="00000000" w:rsidDel="00000000" w:rsidP="00000000" w:rsidRDefault="00000000" w:rsidRPr="00000000" w14:paraId="0000000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3.1. Este Termo de Execução Cultural tem por objeto a concessão de apoio financeiro ao projeto cultural </w:t>
      </w:r>
      <w:r w:rsidDel="00000000" w:rsidR="00000000" w:rsidRPr="00000000">
        <w:rPr>
          <w:rFonts w:ascii="Calibri" w:cs="Calibri" w:eastAsia="Calibri" w:hAnsi="Calibri"/>
          <w:b w:val="1"/>
          <w:bCs w:val="1"/>
          <w:color w:val="ff0000"/>
          <w:rtl w:val="0"/>
        </w:rPr>
        <w:t xml:space="preserve">[INDICAR NOME DO PROJETO]</w:t>
      </w:r>
      <w:r w:rsidDel="00000000" w:rsidR="00000000" w:rsidRPr="00000000">
        <w:rPr>
          <w:rFonts w:ascii="Calibri" w:cs="Calibri" w:eastAsia="Calibri" w:hAnsi="Calibri"/>
          <w:rtl w:val="0"/>
        </w:rPr>
        <w:t xml:space="preserve">, contemplado no conforme </w:t>
      </w:r>
      <w:r w:rsidDel="00000000" w:rsidR="00000000" w:rsidRPr="00000000">
        <w:rPr>
          <w:rFonts w:ascii="Calibri" w:cs="Calibri" w:eastAsia="Calibri" w:hAnsi="Calibri"/>
          <w:b w:val="1"/>
          <w:bCs w:val="1"/>
          <w:rtl w:val="0"/>
        </w:rPr>
        <w:t xml:space="preserve">PROCESSO ADMINISTRATIVO Nº</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color w:val="ff0000"/>
          <w:rtl w:val="0"/>
        </w:rPr>
        <w:t xml:space="preserve">XXX/XXX </w:t>
      </w:r>
      <w:r w:rsidDel="00000000" w:rsidR="00000000" w:rsidRPr="00000000">
        <w:rPr>
          <w:rFonts w:ascii="Calibri" w:cs="Calibri" w:eastAsia="Calibri" w:hAnsi="Calibri"/>
          <w:b w:val="1"/>
          <w:bCs w:val="1"/>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color w:val="ff0000"/>
          <w:rtl w:val="0"/>
        </w:rPr>
        <w:t xml:space="preserve">EDITAL Nº XX/2026</w:t>
      </w:r>
      <w:r w:rsidDel="00000000" w:rsidR="00000000" w:rsidRPr="00000000">
        <w:rPr>
          <w:rtl w:val="0"/>
        </w:rPr>
      </w:r>
    </w:p>
    <w:p w:rsidR="00000000" w:rsidDel="00000000" w:rsidP="00000000" w:rsidRDefault="00000000" w:rsidRPr="00000000" w14:paraId="0000000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4. RECURSOS FINANCEIROS </w:t>
      </w:r>
    </w:p>
    <w:p w:rsidR="00000000" w:rsidDel="00000000" w:rsidP="00000000" w:rsidRDefault="00000000" w:rsidRPr="00000000" w14:paraId="00000011">
      <w:pPr>
        <w:spacing w:line="240" w:lineRule="auto"/>
        <w:jc w:val="both"/>
        <w:rPr>
          <w:rFonts w:ascii="Calibri" w:cs="Calibri" w:eastAsia="Calibri" w:hAnsi="Calibri"/>
          <w:b w:val="1"/>
          <w:bCs w:val="1"/>
          <w:color w:val="ff0000"/>
        </w:rPr>
      </w:pPr>
      <w:r w:rsidDel="00000000" w:rsidR="00000000" w:rsidRPr="00000000">
        <w:rPr>
          <w:rFonts w:ascii="Calibri" w:cs="Calibri" w:eastAsia="Calibri" w:hAnsi="Calibri"/>
          <w:rtl w:val="0"/>
        </w:rPr>
        <w:t xml:space="preserve">4.1. Os recursos financeiros para a execução do presente termo totalizam o montante de </w:t>
      </w:r>
      <w:r w:rsidDel="00000000" w:rsidR="00000000" w:rsidRPr="00000000">
        <w:rPr>
          <w:rFonts w:ascii="Calibri" w:cs="Calibri" w:eastAsia="Calibri" w:hAnsi="Calibri"/>
          <w:b w:val="1"/>
          <w:bCs w:val="1"/>
          <w:rtl w:val="0"/>
        </w:rPr>
        <w:t xml:space="preserve">R$ </w:t>
      </w:r>
      <w:r w:rsidDel="00000000" w:rsidR="00000000" w:rsidRPr="00000000">
        <w:rPr>
          <w:rFonts w:ascii="Calibri" w:cs="Calibri" w:eastAsia="Calibri" w:hAnsi="Calibri"/>
          <w:b w:val="1"/>
          <w:bCs w:val="1"/>
          <w:color w:val="ff0000"/>
          <w:rtl w:val="0"/>
        </w:rPr>
        <w:t xml:space="preserve">[INDICAR VALOR EM NÚMERO ARÁBICO] ([INDICAR VALOR POR EXTENSO] reais).</w:t>
      </w:r>
    </w:p>
    <w:p w:rsidR="00000000" w:rsidDel="00000000" w:rsidP="00000000" w:rsidRDefault="00000000" w:rsidRPr="00000000" w14:paraId="0000001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4.2. Serão transferidos à conta do(a) AGENTE CULTURAL, especialmente aberta no </w:t>
      </w:r>
      <w:r w:rsidDel="00000000" w:rsidR="00000000" w:rsidRPr="00000000">
        <w:rPr>
          <w:rFonts w:ascii="Calibri" w:cs="Calibri" w:eastAsia="Calibri" w:hAnsi="Calibri"/>
          <w:color w:val="ff0000"/>
          <w:rtl w:val="0"/>
        </w:rPr>
        <w:t xml:space="preserve">[NOME DO BANCO], Agência [INDICAR AGÊNCIA], Conta Corrente nº [INDICAR CONTA</w:t>
      </w:r>
      <w:r w:rsidDel="00000000" w:rsidR="00000000" w:rsidRPr="00000000">
        <w:rPr>
          <w:rFonts w:ascii="Calibri" w:cs="Calibri" w:eastAsia="Calibri" w:hAnsi="Calibri"/>
          <w:rtl w:val="0"/>
        </w:rPr>
        <w:t xml:space="preserve">], para recebimento e movimentação.</w:t>
      </w:r>
    </w:p>
    <w:p w:rsidR="00000000" w:rsidDel="00000000" w:rsidP="00000000" w:rsidRDefault="00000000" w:rsidRPr="00000000" w14:paraId="0000001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5. APLICAÇÃO DOS RECURSOS</w:t>
      </w:r>
    </w:p>
    <w:p w:rsidR="00000000" w:rsidDel="00000000" w:rsidP="00000000" w:rsidRDefault="00000000" w:rsidRPr="00000000" w14:paraId="0000001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5.1. Os rendimentos de ativos financeiros poderão ser aplicados para o alcance do objeto, sem a necessidade de autorização prévia.</w:t>
      </w:r>
    </w:p>
    <w:p w:rsidR="00000000" w:rsidDel="00000000" w:rsidP="00000000" w:rsidRDefault="00000000" w:rsidRPr="00000000" w14:paraId="00000016">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17">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6. OBRIGAÇÕES</w:t>
      </w:r>
    </w:p>
    <w:p w:rsidR="00000000" w:rsidDel="00000000" w:rsidP="00000000" w:rsidRDefault="00000000" w:rsidRPr="00000000" w14:paraId="00000018">
      <w:pPr>
        <w:spacing w:line="240" w:lineRule="auto"/>
        <w:jc w:val="both"/>
        <w:rPr>
          <w:rFonts w:ascii="Calibri" w:cs="Calibri" w:eastAsia="Calibri" w:hAnsi="Calibri"/>
          <w:b w:val="1"/>
          <w:bCs w:val="1"/>
          <w:color w:val="ff0000"/>
        </w:rPr>
      </w:pPr>
      <w:r w:rsidDel="00000000" w:rsidR="00000000" w:rsidRPr="00000000">
        <w:rPr>
          <w:rFonts w:ascii="Calibri" w:cs="Calibri" w:eastAsia="Calibri" w:hAnsi="Calibri"/>
          <w:b w:val="1"/>
          <w:bCs w:val="1"/>
          <w:rtl w:val="0"/>
        </w:rPr>
        <w:t xml:space="preserve">6.1 São obrigações do/da FCCDA:</w:t>
      </w:r>
      <w:r w:rsidDel="00000000" w:rsidR="00000000" w:rsidRPr="00000000">
        <w:rPr>
          <w:rtl w:val="0"/>
        </w:rPr>
      </w:r>
    </w:p>
    <w:p w:rsidR="00000000" w:rsidDel="00000000" w:rsidP="00000000" w:rsidRDefault="00000000" w:rsidRPr="00000000" w14:paraId="0000001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transferir os recursos ao(a) AGENTE CULTURAL; </w:t>
      </w:r>
    </w:p>
    <w:p w:rsidR="00000000" w:rsidDel="00000000" w:rsidP="00000000" w:rsidRDefault="00000000" w:rsidRPr="00000000" w14:paraId="0000001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orientar o(a) AGENTE CULTURAL sobre o procedimento para a prestação de informações dos recursos concedidos; </w:t>
      </w:r>
    </w:p>
    <w:p w:rsidR="00000000" w:rsidDel="00000000" w:rsidP="00000000" w:rsidRDefault="00000000" w:rsidRPr="00000000" w14:paraId="0000001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III) analisar e emitir parecer sobre os relatórios e sobre a prestação de informações apresentados pelo(a) AGENTE CULTURAL; </w:t>
      </w:r>
    </w:p>
    <w:p w:rsidR="00000000" w:rsidDel="00000000" w:rsidP="00000000" w:rsidRDefault="00000000" w:rsidRPr="00000000" w14:paraId="0000001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IV) zelar pelo fiel cumprimento deste termo de execução cultural; </w:t>
      </w:r>
    </w:p>
    <w:p w:rsidR="00000000" w:rsidDel="00000000" w:rsidP="00000000" w:rsidRDefault="00000000" w:rsidRPr="00000000" w14:paraId="0000001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V) adotar medidas saneadoras e corretivas quando houver inadimplemento;</w:t>
      </w:r>
    </w:p>
    <w:p w:rsidR="00000000" w:rsidDel="00000000" w:rsidP="00000000" w:rsidRDefault="00000000" w:rsidRPr="00000000" w14:paraId="0000001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VI) monitorar o cumprimento pelo(a) AGENTE CULTURAL das obrigações previstas na CLÁUSULA 6.2.</w:t>
      </w:r>
    </w:p>
    <w:p w:rsidR="00000000" w:rsidDel="00000000" w:rsidP="00000000" w:rsidRDefault="00000000" w:rsidRPr="00000000" w14:paraId="0000001F">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6.2 São obrigações do(a) AGENTE CULTURAL: </w:t>
      </w:r>
    </w:p>
    <w:p w:rsidR="00000000" w:rsidDel="00000000" w:rsidP="00000000" w:rsidRDefault="00000000" w:rsidRPr="00000000" w14:paraId="0000002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executar a ação cultural aprovada; </w:t>
      </w:r>
    </w:p>
    <w:p w:rsidR="00000000" w:rsidDel="00000000" w:rsidP="00000000" w:rsidRDefault="00000000" w:rsidRPr="00000000" w14:paraId="0000002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aplicar os recursos concedidos na realização da ação cultural; </w:t>
      </w:r>
    </w:p>
    <w:p w:rsidR="00000000" w:rsidDel="00000000" w:rsidP="00000000" w:rsidRDefault="00000000" w:rsidRPr="00000000" w14:paraId="0000002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III) manter, obrigatória e exclusivamente, os recursos financeiros depositados na conta especialmente aberta para o Termo de Execução Cultural;</w:t>
      </w:r>
    </w:p>
    <w:p w:rsidR="00000000" w:rsidDel="00000000" w:rsidP="00000000" w:rsidRDefault="00000000" w:rsidRPr="00000000" w14:paraId="0000002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IV) facilitar o monitoramento, o controle e supervisão do termo de execução cultural bem como o acesso ao local de realização da ação cultural;</w:t>
      </w:r>
    </w:p>
    <w:p w:rsidR="00000000" w:rsidDel="00000000" w:rsidP="00000000" w:rsidRDefault="00000000" w:rsidRPr="00000000" w14:paraId="0000002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V) prestar informações à FCCDA por meio de Relatório de Execução do Objeto </w:t>
      </w:r>
      <w:r w:rsidDel="00000000" w:rsidR="00000000" w:rsidRPr="00000000">
        <w:rPr>
          <w:rFonts w:ascii="Calibri" w:cs="Calibri" w:eastAsia="Calibri" w:hAnsi="Calibri"/>
          <w:color w:val="ff0000"/>
          <w:rtl w:val="0"/>
        </w:rPr>
        <w:t xml:space="preserve">[SE A PRESTAÇÃO DE INFORMAÇÕES IN LOCO, ALTERAR ESSE ITEM]</w:t>
      </w:r>
      <w:r w:rsidDel="00000000" w:rsidR="00000000" w:rsidRPr="00000000">
        <w:rPr>
          <w:rFonts w:ascii="Calibri" w:cs="Calibri" w:eastAsia="Calibri" w:hAnsi="Calibri"/>
          <w:rtl w:val="0"/>
        </w:rPr>
        <w:t xml:space="preserve">, apresentado no prazo máximo de </w:t>
      </w:r>
      <w:r w:rsidDel="00000000" w:rsidR="00000000" w:rsidRPr="00000000">
        <w:rPr>
          <w:rFonts w:ascii="Calibri" w:cs="Calibri" w:eastAsia="Calibri" w:hAnsi="Calibri"/>
          <w:color w:val="ff0000"/>
          <w:rtl w:val="0"/>
        </w:rPr>
        <w:t xml:space="preserve">[INDICAR PRAZO MÁXIMO]</w:t>
      </w:r>
      <w:r w:rsidDel="00000000" w:rsidR="00000000" w:rsidRPr="00000000">
        <w:rPr>
          <w:rFonts w:ascii="Calibri" w:cs="Calibri" w:eastAsia="Calibri" w:hAnsi="Calibri"/>
          <w:rtl w:val="0"/>
        </w:rPr>
        <w:t xml:space="preserve"> contados do término da vigência do termo de execução cultural;</w:t>
      </w:r>
    </w:p>
    <w:p w:rsidR="00000000" w:rsidDel="00000000" w:rsidP="00000000" w:rsidRDefault="00000000" w:rsidRPr="00000000" w14:paraId="0000002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VI) atender a qualquer solicitação regular feita pela FCCDA a contar do recebimento da notificação; </w:t>
      </w:r>
    </w:p>
    <w:p w:rsidR="00000000" w:rsidDel="00000000" w:rsidP="00000000" w:rsidRDefault="00000000" w:rsidRPr="00000000" w14:paraId="0000002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VII) divulgar nos meios de comunicação a informação de que a ação cultural aprovada é apoiada com recursos da Política Nacional Aldir Blanc de Fomento à Cultura, incluindo as marcas do Governo federal, de acordo com as orientações técnicas do manual de aplicação de marcas divulgado pelo Ministério da Cultura, observando as vedações existentes na Lei nº 9.504/1997 (Lei das Eleições) nos três meses que antecedem as eleições;</w:t>
      </w:r>
    </w:p>
    <w:p w:rsidR="00000000" w:rsidDel="00000000" w:rsidP="00000000" w:rsidRDefault="00000000" w:rsidRPr="00000000" w14:paraId="0000002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VIII) não realizar despesa em data anterior ou posterior à vigência deste termo de execução cultural; </w:t>
      </w:r>
    </w:p>
    <w:p w:rsidR="00000000" w:rsidDel="00000000" w:rsidP="00000000" w:rsidRDefault="00000000" w:rsidRPr="00000000" w14:paraId="0000002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IX) guardar a documentação referente à prestação de informações e financeira pelo prazo de 5 anos, contados do fim da vigência deste Termo de Execução Cultural; </w:t>
      </w:r>
    </w:p>
    <w:p w:rsidR="00000000" w:rsidDel="00000000" w:rsidP="00000000" w:rsidRDefault="00000000" w:rsidRPr="00000000" w14:paraId="0000002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X) não utilizar os recursos para finalidade diversa da estabelecida no projeto cultural;</w:t>
      </w:r>
    </w:p>
    <w:p w:rsidR="00000000" w:rsidDel="00000000" w:rsidP="00000000" w:rsidRDefault="00000000" w:rsidRPr="00000000" w14:paraId="0000002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XI) encaminhar os documentos do novo dirigente, bem como nova ata de eleição ou termo de posse, em caso de falecimento ou substituição de dirigente da entidade cultural, caso seja agente cultural pessoa jur</w:t>
      </w:r>
      <w:sdt>
        <w:sdtPr>
          <w:id w:val="-1838263667"/>
          <w:tag w:val="goog_rdk_1"/>
        </w:sdtPr>
        <w:sdtContent>
          <w:commentRangeStart w:id="1"/>
        </w:sdtContent>
      </w:sdt>
      <w:r w:rsidDel="00000000" w:rsidR="00000000" w:rsidRPr="00000000">
        <w:rPr>
          <w:rFonts w:ascii="Calibri" w:cs="Calibri" w:eastAsia="Calibri" w:hAnsi="Calibri"/>
          <w:rtl w:val="0"/>
        </w:rPr>
        <w:t xml:space="preserve">ídic</w:t>
      </w:r>
      <w:commentRangeEnd w:id="1"/>
      <w:r w:rsidDel="00000000" w:rsidR="00000000" w:rsidRPr="00000000">
        <w:commentReference w:id="1"/>
      </w:r>
      <w:r w:rsidDel="00000000" w:rsidR="00000000" w:rsidRPr="00000000">
        <w:rPr>
          <w:rFonts w:ascii="Calibri" w:cs="Calibri" w:eastAsia="Calibri" w:hAnsi="Calibri"/>
          <w:rtl w:val="0"/>
        </w:rPr>
        <w:t xml:space="preserve">a. </w:t>
      </w:r>
    </w:p>
    <w:p w:rsidR="00000000" w:rsidDel="00000000" w:rsidP="00000000" w:rsidRDefault="00000000" w:rsidRPr="00000000" w14:paraId="0000002C">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spacing w:line="240" w:lineRule="auto"/>
        <w:jc w:val="both"/>
        <w:rPr>
          <w:rFonts w:ascii="Calibri" w:cs="Calibri" w:eastAsia="Calibri" w:hAnsi="Calibri"/>
          <w:color w:val="ff0000"/>
        </w:rPr>
      </w:pPr>
      <w:r w:rsidDel="00000000" w:rsidR="00000000" w:rsidRPr="00000000">
        <w:rPr>
          <w:rFonts w:ascii="Calibri" w:cs="Calibri" w:eastAsia="Calibri" w:hAnsi="Calibri"/>
          <w:b w:val="1"/>
          <w:bCs w:val="1"/>
          <w:color w:val="ff0000"/>
          <w:rtl w:val="0"/>
        </w:rPr>
        <w:t xml:space="preserve">7. PRESTAÇÃO DE INFORMAÇÕES </w:t>
      </w:r>
      <w:sdt>
        <w:sdtPr>
          <w:id w:val="1132538514"/>
          <w:tag w:val="goog_rdk_2"/>
        </w:sdtPr>
        <w:sdtContent>
          <w:commentRangeStart w:id="2"/>
        </w:sdtContent>
      </w:sdt>
      <w:r w:rsidDel="00000000" w:rsidR="00000000" w:rsidRPr="00000000">
        <w:rPr>
          <w:rFonts w:ascii="Calibri" w:cs="Calibri" w:eastAsia="Calibri" w:hAnsi="Calibri"/>
          <w:b w:val="1"/>
          <w:bCs w:val="1"/>
          <w:color w:val="ff0000"/>
          <w:rtl w:val="0"/>
        </w:rPr>
        <w:t xml:space="preserve">IN LOCO</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2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7.1 O agente cultural prestará contas à administração pública por meio da categoria de prestação de informações in loco. </w:t>
      </w:r>
    </w:p>
    <w:p w:rsidR="00000000" w:rsidDel="00000000" w:rsidP="00000000" w:rsidRDefault="00000000" w:rsidRPr="00000000" w14:paraId="0000002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7.2 O agente público responsável elaborará Relatório de Verificação Presencial da Execução no qual concluirá:</w:t>
      </w:r>
    </w:p>
    <w:p w:rsidR="00000000" w:rsidDel="00000000" w:rsidP="00000000" w:rsidRDefault="00000000" w:rsidRPr="00000000" w14:paraId="0000003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 pelo cumprimento integral do objeto ou pela suficiência do cumprimento parcial devidamente justificada e providenciará imediato encaminhamento do processo à autoridade julgadora;</w:t>
      </w:r>
    </w:p>
    <w:p w:rsidR="00000000" w:rsidDel="00000000" w:rsidP="00000000" w:rsidRDefault="00000000" w:rsidRPr="00000000" w14:paraId="0000003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 pela necessidade de o agente cultural apresentar Relatório de Objeto da Execução Cultural, caso considere não ter sido possível aferir na visita técnica de verificação o cumprimento integral do objeto ou o cumprimento parcial justificado.</w:t>
      </w:r>
    </w:p>
    <w:p w:rsidR="00000000" w:rsidDel="00000000" w:rsidP="00000000" w:rsidRDefault="00000000" w:rsidRPr="00000000" w14:paraId="0000003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7.2.1 Após o recebimento do processo enviado pelo agente público de que trata o subitem I do item 7.2, a autoridade responsável pelo julgamento da prestação de informações poderá:</w:t>
      </w:r>
    </w:p>
    <w:p w:rsidR="00000000" w:rsidDel="00000000" w:rsidP="00000000" w:rsidRDefault="00000000" w:rsidRPr="00000000" w14:paraId="0000003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 solicitar documentação complementar; </w:t>
      </w:r>
    </w:p>
    <w:p w:rsidR="00000000" w:rsidDel="00000000" w:rsidP="00000000" w:rsidRDefault="00000000" w:rsidRPr="00000000" w14:paraId="0000003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 aprovar sem ressalvas a prestação de contas, quando estiver convencida do cumprimento integral do objeto;</w:t>
      </w:r>
    </w:p>
    <w:p w:rsidR="00000000" w:rsidDel="00000000" w:rsidP="00000000" w:rsidRDefault="00000000" w:rsidRPr="00000000" w14:paraId="0000003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III - aprovar com ressalvas a prestação de contas, quando for comprovada a realização da ação cultural, mas verificada inadequação na execução do objeto ou na execução financeira, sem má-fé; </w:t>
      </w:r>
    </w:p>
    <w:p w:rsidR="00000000" w:rsidDel="00000000" w:rsidP="00000000" w:rsidRDefault="00000000" w:rsidRPr="00000000" w14:paraId="0000003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IV - rejeitar a prestação de contas, total ou parcialmente, e determinar uma das seguintes medidas:</w:t>
      </w:r>
    </w:p>
    <w:p w:rsidR="00000000" w:rsidDel="00000000" w:rsidP="00000000" w:rsidRDefault="00000000" w:rsidRPr="00000000" w14:paraId="0000003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devolução de recursos em valor proporcional à inexecução de objeto verificada; </w:t>
      </w:r>
    </w:p>
    <w:p w:rsidR="00000000" w:rsidDel="00000000" w:rsidP="00000000" w:rsidRDefault="00000000" w:rsidRPr="00000000" w14:paraId="0000003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 pagamento de multa, nos termos do regulamento; </w:t>
      </w:r>
    </w:p>
    <w:p w:rsidR="00000000" w:rsidDel="00000000" w:rsidP="00000000" w:rsidRDefault="00000000" w:rsidRPr="00000000" w14:paraId="0000003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 suspensão da possibilidade de celebrar novo instrumento do regime próprio de fomento à cultura pelo prazo de 180 (cento e oitenta) a 540 (quinhentos e quarenta) dias. </w:t>
      </w:r>
    </w:p>
    <w:p w:rsidR="00000000" w:rsidDel="00000000" w:rsidP="00000000" w:rsidRDefault="00000000" w:rsidRPr="00000000" w14:paraId="0000003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7.2.1 Caso seja solicitada a apresentação do Relatório de Objeto da Execução Cultural de que trata o subitem I do item 7.2, será adotado o procedimento de que trata o art. 19 e seguintes da Lei nº 14.903/2023.</w:t>
      </w:r>
    </w:p>
    <w:p w:rsidR="00000000" w:rsidDel="00000000" w:rsidP="00000000" w:rsidRDefault="00000000" w:rsidRPr="00000000" w14:paraId="0000003B">
      <w:pPr>
        <w:spacing w:line="240" w:lineRule="auto"/>
        <w:jc w:val="both"/>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[OU]</w:t>
      </w:r>
    </w:p>
    <w:p w:rsidR="00000000" w:rsidDel="00000000" w:rsidP="00000000" w:rsidRDefault="00000000" w:rsidRPr="00000000" w14:paraId="0000003C">
      <w:pPr>
        <w:spacing w:line="240" w:lineRule="auto"/>
        <w:jc w:val="both"/>
        <w:rPr>
          <w:rFonts w:ascii="Calibri" w:cs="Calibri" w:eastAsia="Calibri" w:hAnsi="Calibri"/>
          <w:color w:val="ff0000"/>
        </w:rPr>
      </w:pPr>
      <w:r w:rsidDel="00000000" w:rsidR="00000000" w:rsidRPr="00000000">
        <w:rPr>
          <w:rFonts w:ascii="Calibri" w:cs="Calibri" w:eastAsia="Calibri" w:hAnsi="Calibri"/>
          <w:b w:val="1"/>
          <w:bCs w:val="1"/>
          <w:color w:val="ff0000"/>
          <w:rtl w:val="0"/>
        </w:rPr>
        <w:t xml:space="preserve">7. PRESTAÇÃO DE INFORMAÇÕES EM RELATÓRIO DE EXECUÇÃO DO O</w:t>
      </w:r>
      <w:sdt>
        <w:sdtPr>
          <w:id w:val="-907666588"/>
          <w:tag w:val="goog_rdk_3"/>
        </w:sdtPr>
        <w:sdtContent>
          <w:commentRangeStart w:id="3"/>
        </w:sdtContent>
      </w:sdt>
      <w:r w:rsidDel="00000000" w:rsidR="00000000" w:rsidRPr="00000000">
        <w:rPr>
          <w:rFonts w:ascii="Calibri" w:cs="Calibri" w:eastAsia="Calibri" w:hAnsi="Calibri"/>
          <w:b w:val="1"/>
          <w:bCs w:val="1"/>
          <w:color w:val="ff0000"/>
          <w:rtl w:val="0"/>
        </w:rPr>
        <w:t xml:space="preserve">BJETO</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3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7.1 O agente cultural prestará contas à administração pública por meio da apresentação de Relatório de Objeto da Execução Cultural, no prazo de até 120 dias a contar do fim da vigência deste Termo de Execução Cultural. </w:t>
      </w:r>
    </w:p>
    <w:p w:rsidR="00000000" w:rsidDel="00000000" w:rsidP="00000000" w:rsidRDefault="00000000" w:rsidRPr="00000000" w14:paraId="0000003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7.1.1 O Relatório de Objeto da Execução Cultural deverá:</w:t>
      </w:r>
    </w:p>
    <w:p w:rsidR="00000000" w:rsidDel="00000000" w:rsidP="00000000" w:rsidRDefault="00000000" w:rsidRPr="00000000" w14:paraId="0000003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 comprovar que foram alcançados os resultados da ação cultural;</w:t>
      </w:r>
    </w:p>
    <w:p w:rsidR="00000000" w:rsidDel="00000000" w:rsidP="00000000" w:rsidRDefault="00000000" w:rsidRPr="00000000" w14:paraId="0000004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 conter a descrição das ações desenvolvidas para o cumprimento do objeto; </w:t>
      </w:r>
    </w:p>
    <w:p w:rsidR="00000000" w:rsidDel="00000000" w:rsidP="00000000" w:rsidRDefault="00000000" w:rsidRPr="00000000" w14:paraId="0000004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III -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 </w:t>
      </w:r>
    </w:p>
    <w:p w:rsidR="00000000" w:rsidDel="00000000" w:rsidP="00000000" w:rsidRDefault="00000000" w:rsidRPr="00000000" w14:paraId="0000004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7.2 O agente público responsável pela análise do Relatório de Objeto da Execução Cultural deverá elaborar parecer técnico em que concluirá:</w:t>
      </w:r>
    </w:p>
    <w:p w:rsidR="00000000" w:rsidDel="00000000" w:rsidP="00000000" w:rsidRDefault="00000000" w:rsidRPr="00000000" w14:paraId="0000004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 pelo cumprimento integral do objeto ou pela suficiência do cumprimento parcial devidamente justificada e providenciará imediato encaminhamento do processo à autoridade julgadora;</w:t>
      </w:r>
    </w:p>
    <w:p w:rsidR="00000000" w:rsidDel="00000000" w:rsidP="00000000" w:rsidRDefault="00000000" w:rsidRPr="00000000" w14:paraId="0000004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 pela necessidade de o agente cultural apresentar documentação complementar relativa ao cumprimento do objeto;</w:t>
      </w:r>
    </w:p>
    <w:p w:rsidR="00000000" w:rsidDel="00000000" w:rsidP="00000000" w:rsidRDefault="00000000" w:rsidRPr="00000000" w14:paraId="0000004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III - pela necessidade de o agente cultural apresentar Relatório Financeiro da Execução Cultural, caso considere os elementos contidos no Relatório de Objeto da Execução Cultural e na documentação complementar insuficientes para demonstrar o cumprimento integral do objeto ou o cumprimento parcial justificado.</w:t>
      </w:r>
    </w:p>
    <w:p w:rsidR="00000000" w:rsidDel="00000000" w:rsidP="00000000" w:rsidRDefault="00000000" w:rsidRPr="00000000" w14:paraId="0000004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7.3 Após o recebimento do processo pelo agente público de que trata o item 7.2, autoridade responsável pelo julgamento da prestação de informações poderá:</w:t>
      </w:r>
    </w:p>
    <w:p w:rsidR="00000000" w:rsidDel="00000000" w:rsidP="00000000" w:rsidRDefault="00000000" w:rsidRPr="00000000" w14:paraId="0000004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 solicitar documentação complementar; </w:t>
      </w:r>
    </w:p>
    <w:p w:rsidR="00000000" w:rsidDel="00000000" w:rsidP="00000000" w:rsidRDefault="00000000" w:rsidRPr="00000000" w14:paraId="0000004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 aprovar sem ressalvas a prestação de contas, quando estiver convencida do cumprimento integral do objeto;</w:t>
      </w:r>
    </w:p>
    <w:p w:rsidR="00000000" w:rsidDel="00000000" w:rsidP="00000000" w:rsidRDefault="00000000" w:rsidRPr="00000000" w14:paraId="0000004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III - aprovar com ressalvas a prestação de contas, quando for comprovada a realização da ação cultural, mas verificada inadequação na execução do objeto ou na execução financeira, sem má-fé; </w:t>
      </w:r>
    </w:p>
    <w:p w:rsidR="00000000" w:rsidDel="00000000" w:rsidP="00000000" w:rsidRDefault="00000000" w:rsidRPr="00000000" w14:paraId="0000004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IV - rejeitar a prestação de contas, total ou parcialmente, e determinar uma das seguintes medidas:</w:t>
      </w:r>
    </w:p>
    <w:p w:rsidR="00000000" w:rsidDel="00000000" w:rsidP="00000000" w:rsidRDefault="00000000" w:rsidRPr="00000000" w14:paraId="0000004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devolução de recursos em valor proporcional à inexecução de objeto verificada; </w:t>
      </w:r>
    </w:p>
    <w:p w:rsidR="00000000" w:rsidDel="00000000" w:rsidP="00000000" w:rsidRDefault="00000000" w:rsidRPr="00000000" w14:paraId="0000004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 pagamento de multa, nos termos do regulamento; </w:t>
      </w:r>
    </w:p>
    <w:p w:rsidR="00000000" w:rsidDel="00000000" w:rsidP="00000000" w:rsidRDefault="00000000" w:rsidRPr="00000000" w14:paraId="0000004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 suspensão da possibilidade de celebrar novo instrumento do regime próprio de fomento à cultura pelo prazo de 180 (cento e oitenta) a 540 (quinhentos e quarenta) dias. </w:t>
      </w:r>
    </w:p>
    <w:p w:rsidR="00000000" w:rsidDel="00000000" w:rsidP="00000000" w:rsidRDefault="00000000" w:rsidRPr="00000000" w14:paraId="0000004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7.4 O Relatório Financeiro da Execução Cultural será exigido, independente da modalidade inicial de prestação de informações (in loco ou em relatório de execução do objeto), somente nas seguintes hipóteses:</w:t>
      </w:r>
    </w:p>
    <w:p w:rsidR="00000000" w:rsidDel="00000000" w:rsidP="00000000" w:rsidRDefault="00000000" w:rsidRPr="00000000" w14:paraId="0000004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 quando não estiver comprovado o cumprimento do objeto, observados os procedimentos previstos nos itens anteriores; ou</w:t>
      </w:r>
    </w:p>
    <w:p w:rsidR="00000000" w:rsidDel="00000000" w:rsidP="00000000" w:rsidRDefault="00000000" w:rsidRPr="00000000" w14:paraId="0000005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 quando for recebida, pela administração pública, denúncia de irregularidade na execução da ação cultural, mediante juízo de admissibilidade que avaliará os elementos fáticos apresentados.</w:t>
      </w:r>
    </w:p>
    <w:p w:rsidR="00000000" w:rsidDel="00000000" w:rsidP="00000000" w:rsidRDefault="00000000" w:rsidRPr="00000000" w14:paraId="0000005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7.4.1 O prazo para apresentação do Relatório Financeiro da Execução Cultural será de 120 dias contados do recebimento da notificação.</w:t>
      </w:r>
    </w:p>
    <w:p w:rsidR="00000000" w:rsidDel="00000000" w:rsidP="00000000" w:rsidRDefault="00000000" w:rsidRPr="00000000" w14:paraId="0000005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7.5 Na hipótese de o julgamento da prestação de informações apontar a necessidade de devolução de recursos, o agente cultural será notificado para que exerça a opção por:</w:t>
      </w:r>
    </w:p>
    <w:p w:rsidR="00000000" w:rsidDel="00000000" w:rsidP="00000000" w:rsidRDefault="00000000" w:rsidRPr="00000000" w14:paraId="0000005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 devolução parcial ou integral dos recursos ao erário;</w:t>
      </w:r>
    </w:p>
    <w:p w:rsidR="00000000" w:rsidDel="00000000" w:rsidP="00000000" w:rsidRDefault="00000000" w:rsidRPr="00000000" w14:paraId="0000005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 apresentação de plano de ações compensatórias; ou</w:t>
      </w:r>
    </w:p>
    <w:p w:rsidR="00000000" w:rsidDel="00000000" w:rsidP="00000000" w:rsidRDefault="00000000" w:rsidRPr="00000000" w14:paraId="0000005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III - devolução parcial dos recursos ao erário juntamente com a apresentação de plano de ações compensatórias.</w:t>
      </w:r>
    </w:p>
    <w:p w:rsidR="00000000" w:rsidDel="00000000" w:rsidP="00000000" w:rsidRDefault="00000000" w:rsidRPr="00000000" w14:paraId="0000005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7.5.1 A ocorrência de caso fortuito ou força maior impeditiva da execução do instrumento afasta a reprovação da prestação de informações, desde que comprovada.</w:t>
      </w:r>
    </w:p>
    <w:p w:rsidR="00000000" w:rsidDel="00000000" w:rsidP="00000000" w:rsidRDefault="00000000" w:rsidRPr="00000000" w14:paraId="0000005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7.5.2 Nos casos em que estiver caracterizada má-fé do agente cultural, será imediatamente exigida a devolução de recursos ao erário, vedada a aceitação de plano de ações compensatórias.</w:t>
      </w:r>
    </w:p>
    <w:p w:rsidR="00000000" w:rsidDel="00000000" w:rsidP="00000000" w:rsidRDefault="00000000" w:rsidRPr="00000000" w14:paraId="0000005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7.5.3 Nos casos em que houver exigência de devolução de recursos ao erário, o agente cultural poderá solicitar o parcelamento do débito, na forma e nas condições previstas na legislação.</w:t>
      </w:r>
    </w:p>
    <w:p w:rsidR="00000000" w:rsidDel="00000000" w:rsidP="00000000" w:rsidRDefault="00000000" w:rsidRPr="00000000" w14:paraId="0000005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A">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8. ALTERAÇÃO DO TERMO DE EXECUÇÃO CULTURAL</w:t>
      </w:r>
    </w:p>
    <w:p w:rsidR="00000000" w:rsidDel="00000000" w:rsidP="00000000" w:rsidRDefault="00000000" w:rsidRPr="00000000" w14:paraId="0000005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8.1. A alteração do termo de execução cultural será formalizada por meio de termo aditivo.</w:t>
      </w:r>
    </w:p>
    <w:p w:rsidR="00000000" w:rsidDel="00000000" w:rsidP="00000000" w:rsidRDefault="00000000" w:rsidRPr="00000000" w14:paraId="0000005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8.2. A formalização de termo aditivo não será necessária nas seguintes hipóteses:</w:t>
      </w:r>
    </w:p>
    <w:p w:rsidR="00000000" w:rsidDel="00000000" w:rsidP="00000000" w:rsidRDefault="00000000" w:rsidRPr="00000000" w14:paraId="0000005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 prorrogação de vigência realizada de ofício pela administração pública quando der causa ao atraso na liberação de recursos; e</w:t>
      </w:r>
    </w:p>
    <w:p w:rsidR="00000000" w:rsidDel="00000000" w:rsidP="00000000" w:rsidRDefault="00000000" w:rsidRPr="00000000" w14:paraId="0000005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 alteração do projeto sem modificação do valor global do instrumento e sem modificação substancial do objeto.</w:t>
      </w:r>
    </w:p>
    <w:p w:rsidR="00000000" w:rsidDel="00000000" w:rsidP="00000000" w:rsidRDefault="00000000" w:rsidRPr="00000000" w14:paraId="0000005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8.3. Na hipótese de prorrogação de vigência, o saldo de recursos será automaticamente mantido na conta a fim de viabilizar a continuidade da execução do objeto.</w:t>
      </w:r>
    </w:p>
    <w:p w:rsidR="00000000" w:rsidDel="00000000" w:rsidP="00000000" w:rsidRDefault="00000000" w:rsidRPr="00000000" w14:paraId="0000006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8.4. As alterações do projeto cujo escopo seja de, no máximo, 20% do valor total poderão ser realizadas pelo agente cultural e comunicadas à administração pública em seguida, sem a necessidade de autorização prévia.</w:t>
      </w:r>
    </w:p>
    <w:p w:rsidR="00000000" w:rsidDel="00000000" w:rsidP="00000000" w:rsidRDefault="00000000" w:rsidRPr="00000000" w14:paraId="0000006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8.5. A aplicação de rendimentos de ativos financeiros em benefício do objeto do termo de execução cultural poderá ser realizada pelo agente cultural sem a necessidade de autorização prévia da administração pública.</w:t>
      </w:r>
    </w:p>
    <w:p w:rsidR="00000000" w:rsidDel="00000000" w:rsidP="00000000" w:rsidRDefault="00000000" w:rsidRPr="00000000" w14:paraId="0000006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8.6. Nas hipóteses de alterações em que não seja necessário termo aditivo, poderá ser realizado apostilamento.</w:t>
      </w:r>
    </w:p>
    <w:p w:rsidR="00000000" w:rsidDel="00000000" w:rsidP="00000000" w:rsidRDefault="00000000" w:rsidRPr="00000000" w14:paraId="00000063">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4">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9. TITULARIDADE DE BENS</w:t>
      </w:r>
    </w:p>
    <w:p w:rsidR="00000000" w:rsidDel="00000000" w:rsidP="00000000" w:rsidRDefault="00000000" w:rsidRPr="00000000" w14:paraId="0000006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9.1. Os bens permanentes adquiridos, produzidos ou transformados em decorrência da execução da ação cultural fomentada serão de titularidade do agente cultural desde a data da sua aquisição.</w:t>
      </w:r>
    </w:p>
    <w:p w:rsidR="00000000" w:rsidDel="00000000" w:rsidP="00000000" w:rsidRDefault="00000000" w:rsidRPr="00000000" w14:paraId="0000006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9.2. Nos casos de rejeição da prestação de contas em razão da aquisição ou do uso do bem, o valor pago pela aquisição será computado no cálculo de valores a devolver, com atualização monetária.</w:t>
      </w:r>
    </w:p>
    <w:p w:rsidR="00000000" w:rsidDel="00000000" w:rsidP="00000000" w:rsidRDefault="00000000" w:rsidRPr="00000000" w14:paraId="00000067">
      <w:pPr>
        <w:spacing w:line="240" w:lineRule="auto"/>
        <w:jc w:val="both"/>
        <w:rPr>
          <w:rFonts w:ascii="Calibri" w:cs="Calibri" w:eastAsia="Calibri" w:hAnsi="Calibri"/>
          <w:b w:val="1"/>
          <w:bCs w:val="1"/>
          <w:color w:val="ff0000"/>
        </w:rPr>
      </w:pPr>
      <w:r w:rsidDel="00000000" w:rsidR="00000000" w:rsidRPr="00000000">
        <w:rPr>
          <w:rFonts w:ascii="Calibri" w:cs="Calibri" w:eastAsia="Calibri" w:hAnsi="Calibri"/>
          <w:b w:val="1"/>
          <w:bCs w:val="1"/>
          <w:color w:val="ff0000"/>
          <w:rtl w:val="0"/>
        </w:rPr>
        <w:t xml:space="preserve">[OU]</w:t>
      </w:r>
    </w:p>
    <w:p w:rsidR="00000000" w:rsidDel="00000000" w:rsidP="00000000" w:rsidRDefault="00000000" w:rsidRPr="00000000" w14:paraId="0000006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9.2. Os bens permanentes adquiridos, produzidos ou transformados em decorrência da e</w:t>
      </w:r>
      <w:sdt>
        <w:sdtPr>
          <w:id w:val="-1120154270"/>
          <w:tag w:val="goog_rdk_4"/>
        </w:sdtPr>
        <w:sdtContent>
          <w:commentRangeStart w:id="4"/>
        </w:sdtContent>
      </w:sdt>
      <w:r w:rsidDel="00000000" w:rsidR="00000000" w:rsidRPr="00000000">
        <w:rPr>
          <w:rFonts w:ascii="Calibri" w:cs="Calibri" w:eastAsia="Calibri" w:hAnsi="Calibri"/>
          <w:rtl w:val="0"/>
        </w:rPr>
        <w:t xml:space="preserve">xe</w:t>
      </w:r>
      <w:commentRangeEnd w:id="4"/>
      <w:r w:rsidDel="00000000" w:rsidR="00000000" w:rsidRPr="00000000">
        <w:commentReference w:id="4"/>
      </w:r>
      <w:r w:rsidDel="00000000" w:rsidR="00000000" w:rsidRPr="00000000">
        <w:rPr>
          <w:rFonts w:ascii="Calibri" w:cs="Calibri" w:eastAsia="Calibri" w:hAnsi="Calibri"/>
          <w:rtl w:val="0"/>
        </w:rPr>
        <w:t xml:space="preserve">cução da ação cultural fomentada serão de titularidade do </w:t>
      </w:r>
      <w:r w:rsidDel="00000000" w:rsidR="00000000" w:rsidRPr="00000000">
        <w:rPr>
          <w:rFonts w:ascii="Calibri" w:cs="Calibri" w:eastAsia="Calibri" w:hAnsi="Calibri"/>
          <w:color w:val="ff0000"/>
          <w:rtl w:val="0"/>
        </w:rPr>
        <w:t xml:space="preserve">[NOME DO ENTE].</w:t>
      </w:r>
      <w:r w:rsidDel="00000000" w:rsidR="00000000" w:rsidRPr="00000000">
        <w:rPr>
          <w:rtl w:val="0"/>
        </w:rPr>
      </w:r>
    </w:p>
    <w:p w:rsidR="00000000" w:rsidDel="00000000" w:rsidP="00000000" w:rsidRDefault="00000000" w:rsidRPr="00000000" w14:paraId="00000069">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A">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10. EXTINÇÃO DO TERMO DE EXECUÇÃO CULTURAL</w:t>
      </w:r>
    </w:p>
    <w:p w:rsidR="00000000" w:rsidDel="00000000" w:rsidP="00000000" w:rsidRDefault="00000000" w:rsidRPr="00000000" w14:paraId="0000006B">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10.1. O presente Termo de Execução Cultural poderá ser:</w:t>
      </w:r>
    </w:p>
    <w:p w:rsidR="00000000" w:rsidDel="00000000" w:rsidP="00000000" w:rsidRDefault="00000000" w:rsidRPr="00000000" w14:paraId="0000006C">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 - extinto por decurso de prazo;</w:t>
      </w:r>
    </w:p>
    <w:p w:rsidR="00000000" w:rsidDel="00000000" w:rsidP="00000000" w:rsidRDefault="00000000" w:rsidRPr="00000000" w14:paraId="0000006D">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 - extinto, de comum acordo antes do prazo avençado, mediante Termo de Distrato;</w:t>
      </w:r>
    </w:p>
    <w:p w:rsidR="00000000" w:rsidDel="00000000" w:rsidP="00000000" w:rsidRDefault="00000000" w:rsidRPr="00000000" w14:paraId="0000006E">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III - denunciado, por decisão unilateral de qualquer dos partícipes, independentemente de autorização judicial, mediante prévia notificação por escrito ao outro partícipe; ou</w:t>
      </w:r>
    </w:p>
    <w:p w:rsidR="00000000" w:rsidDel="00000000" w:rsidP="00000000" w:rsidRDefault="00000000" w:rsidRPr="00000000" w14:paraId="0000006F">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IV - rescindido, por decisão unilateral de qualquer dos partícipes, independentemente de autorização judicial, mediante prévia notificação por escrito ao outro partícipe, nas seguintes hipóteses:</w:t>
      </w:r>
    </w:p>
    <w:p w:rsidR="00000000" w:rsidDel="00000000" w:rsidP="00000000" w:rsidRDefault="00000000" w:rsidRPr="00000000" w14:paraId="00000070">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a) descumprimento injustificado de cláusula deste instrumento;</w:t>
      </w:r>
    </w:p>
    <w:p w:rsidR="00000000" w:rsidDel="00000000" w:rsidP="00000000" w:rsidRDefault="00000000" w:rsidRPr="00000000" w14:paraId="00000071">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b) irregularidade ou inexecução injustificada, ainda que parcial, do objeto, resultados ou metas pactuadas;</w:t>
      </w:r>
    </w:p>
    <w:p w:rsidR="00000000" w:rsidDel="00000000" w:rsidP="00000000" w:rsidRDefault="00000000" w:rsidRPr="00000000" w14:paraId="00000072">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c) violação da legislação aplicável;</w:t>
      </w:r>
    </w:p>
    <w:p w:rsidR="00000000" w:rsidDel="00000000" w:rsidP="00000000" w:rsidRDefault="00000000" w:rsidRPr="00000000" w14:paraId="00000073">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d) cometimento de falhas reiteradas na execução;</w:t>
      </w:r>
    </w:p>
    <w:p w:rsidR="00000000" w:rsidDel="00000000" w:rsidP="00000000" w:rsidRDefault="00000000" w:rsidRPr="00000000" w14:paraId="00000074">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e) má administração de recursos públicos;</w:t>
      </w:r>
    </w:p>
    <w:p w:rsidR="00000000" w:rsidDel="00000000" w:rsidP="00000000" w:rsidRDefault="00000000" w:rsidRPr="00000000" w14:paraId="00000075">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f) constatação de falsidade ou fraude nas informações ou documentos apresentados;</w:t>
      </w:r>
    </w:p>
    <w:p w:rsidR="00000000" w:rsidDel="00000000" w:rsidP="00000000" w:rsidRDefault="00000000" w:rsidRPr="00000000" w14:paraId="00000076">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g) não atendimento às recomendações ou determinações decorrentes da fiscalização;</w:t>
      </w:r>
    </w:p>
    <w:p w:rsidR="00000000" w:rsidDel="00000000" w:rsidP="00000000" w:rsidRDefault="00000000" w:rsidRPr="00000000" w14:paraId="0000007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h) outras hipóteses expressamente previstas na legislação aplicável.</w:t>
      </w:r>
    </w:p>
    <w:p w:rsidR="00000000" w:rsidDel="00000000" w:rsidP="00000000" w:rsidRDefault="00000000" w:rsidRPr="00000000" w14:paraId="00000078">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10.2. Os casos de rescisão unilateral serão formalmente motivados nos autos do processo administrativo, assegurado o contraditório e a ampla defesa. O prazo de defesa será de 10 (dez) dias da abertura de vista do processo. </w:t>
      </w:r>
    </w:p>
    <w:p w:rsidR="00000000" w:rsidDel="00000000" w:rsidP="00000000" w:rsidRDefault="00000000" w:rsidRPr="00000000" w14:paraId="00000079">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10.3. Na hipótese de irregularidade na execução do objeto que enseje dano ao erário, deverá ser instaurada Tomada de Contas Especial caso os valores relacionados à irregularidade não sejam devolvidos no prazo estabelecido pela Administração Pública.</w:t>
      </w:r>
    </w:p>
    <w:p w:rsidR="00000000" w:rsidDel="00000000" w:rsidP="00000000" w:rsidRDefault="00000000" w:rsidRPr="00000000" w14:paraId="0000007A">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10.4. Outras situações relativas à extinção deste Termo não previstas na legislação aplicável ou neste instrumento poderão ser negociadas entre as partes ou, se for o caso, no Termo de Distrato.  </w:t>
      </w:r>
    </w:p>
    <w:p w:rsidR="00000000" w:rsidDel="00000000" w:rsidP="00000000" w:rsidRDefault="00000000" w:rsidRPr="00000000" w14:paraId="0000007B">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C">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11. MONITORAMENTO E CONTROLE DE RESULTADOS </w:t>
      </w:r>
    </w:p>
    <w:p w:rsidR="00000000" w:rsidDel="00000000" w:rsidP="00000000" w:rsidRDefault="00000000" w:rsidRPr="00000000" w14:paraId="0000007D">
      <w:pPr>
        <w:tabs>
          <w:tab w:val="left" w:leader="none" w:pos="284"/>
          <w:tab w:val="left" w:leader="none" w:pos="426"/>
        </w:tabs>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11.1. A Comissão de Monitoramento e Avaliação dos Resultados será responsável pelo acompanhamento dos projetos beneficiados e a análise da adequada utilização dos recursos. </w:t>
      </w:r>
    </w:p>
    <w:p w:rsidR="00000000" w:rsidDel="00000000" w:rsidP="00000000" w:rsidRDefault="00000000" w:rsidRPr="00000000" w14:paraId="0000007E">
      <w:pPr>
        <w:tabs>
          <w:tab w:val="left" w:leader="none" w:pos="284"/>
          <w:tab w:val="left" w:leader="none" w:pos="426"/>
        </w:tabs>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11.2. Os procedimentos de monitoramento e avaliação dos projetos culturais contemplados, assim como prestação de informação à administração pública, observarão a LEI Nº 14.399/2022 (PNAB), da LEI Nº 14.903/2024 (Marco regulatório do fomento à cultura), do DECRETO N. 11.740/2023 (DECRETO PNAB), DECRETO Nº 11.453/2023 (DECRETO DE FOMENTO) e do DECRETO MUNICIPAL Nº 18.824/2024.</w:t>
      </w:r>
    </w:p>
    <w:p w:rsidR="00000000" w:rsidDel="00000000" w:rsidP="00000000" w:rsidRDefault="00000000" w:rsidRPr="00000000" w14:paraId="0000007F">
      <w:pPr>
        <w:spacing w:line="240" w:lineRule="auto"/>
        <w:jc w:val="both"/>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80">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12. VIGÊNCIA </w:t>
      </w:r>
    </w:p>
    <w:p w:rsidR="00000000" w:rsidDel="00000000" w:rsidP="00000000" w:rsidRDefault="00000000" w:rsidRPr="00000000" w14:paraId="00000081">
      <w:pPr>
        <w:spacing w:line="240" w:lineRule="auto"/>
        <w:jc w:val="both"/>
        <w:rPr>
          <w:rFonts w:ascii="Calibri" w:cs="Calibri" w:eastAsia="Calibri" w:hAnsi="Calibri"/>
          <w:color w:val="ff0000"/>
        </w:rPr>
      </w:pPr>
      <w:r w:rsidDel="00000000" w:rsidR="00000000" w:rsidRPr="00000000">
        <w:rPr>
          <w:rFonts w:ascii="Calibri" w:cs="Calibri" w:eastAsia="Calibri" w:hAnsi="Calibri"/>
          <w:rtl w:val="0"/>
        </w:rPr>
        <w:t xml:space="preserve">12.1. A vigência deste instrumento terá início na data de assinatura das partes, com duração de </w:t>
      </w:r>
      <w:r w:rsidDel="00000000" w:rsidR="00000000" w:rsidRPr="00000000">
        <w:rPr>
          <w:rFonts w:ascii="Calibri" w:cs="Calibri" w:eastAsia="Calibri" w:hAnsi="Calibri"/>
          <w:color w:val="ff0000"/>
          <w:rtl w:val="0"/>
        </w:rPr>
        <w:t xml:space="preserve">[PRAZO EM ANOS OU MESES</w:t>
      </w:r>
      <w:r w:rsidDel="00000000" w:rsidR="00000000" w:rsidRPr="00000000">
        <w:rPr>
          <w:rFonts w:ascii="Calibri" w:cs="Calibri" w:eastAsia="Calibri" w:hAnsi="Calibri"/>
          <w:rtl w:val="0"/>
        </w:rPr>
        <w:t xml:space="preserve">], podendo ser prorrogado por</w:t>
      </w:r>
      <w:r w:rsidDel="00000000" w:rsidR="00000000" w:rsidRPr="00000000">
        <w:rPr>
          <w:rFonts w:ascii="Calibri" w:cs="Calibri" w:eastAsia="Calibri" w:hAnsi="Calibri"/>
          <w:color w:val="ff0000"/>
          <w:rtl w:val="0"/>
        </w:rPr>
        <w:t xml:space="preserve"> [PRAZO MÁXIMO DE PRORROGAÇÃO].</w:t>
      </w:r>
    </w:p>
    <w:p w:rsidR="00000000" w:rsidDel="00000000" w:rsidP="00000000" w:rsidRDefault="00000000" w:rsidRPr="00000000" w14:paraId="00000082">
      <w:pPr>
        <w:spacing w:line="240" w:lineRule="auto"/>
        <w:jc w:val="both"/>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83">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13. PUBLICAÇÃO </w:t>
      </w:r>
    </w:p>
    <w:p w:rsidR="00000000" w:rsidDel="00000000" w:rsidP="00000000" w:rsidRDefault="00000000" w:rsidRPr="00000000" w14:paraId="00000084">
      <w:pPr>
        <w:spacing w:line="240" w:lineRule="auto"/>
        <w:jc w:val="both"/>
        <w:rPr>
          <w:rFonts w:ascii="Calibri" w:cs="Calibri" w:eastAsia="Calibri" w:hAnsi="Calibri"/>
          <w:color w:val="ff0000"/>
        </w:rPr>
      </w:pPr>
      <w:r w:rsidDel="00000000" w:rsidR="00000000" w:rsidRPr="00000000">
        <w:rPr>
          <w:rFonts w:ascii="Calibri" w:cs="Calibri" w:eastAsia="Calibri" w:hAnsi="Calibri"/>
          <w:rtl w:val="0"/>
        </w:rPr>
        <w:t xml:space="preserve">13.1. O Extrato do Termo de Execução Cultural será publicado no Diário Oficial Eletrônico do Município de Itabira/MG.</w:t>
      </w:r>
      <w:r w:rsidDel="00000000" w:rsidR="00000000" w:rsidRPr="00000000">
        <w:rPr>
          <w:rtl w:val="0"/>
        </w:rPr>
      </w:r>
    </w:p>
    <w:p w:rsidR="00000000" w:rsidDel="00000000" w:rsidP="00000000" w:rsidRDefault="00000000" w:rsidRPr="00000000" w14:paraId="00000085">
      <w:pPr>
        <w:spacing w:line="240" w:lineRule="auto"/>
        <w:jc w:val="both"/>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86">
      <w:pPr>
        <w:spacing w:line="240" w:lineRule="auto"/>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14. FORO </w:t>
      </w:r>
    </w:p>
    <w:p w:rsidR="00000000" w:rsidDel="00000000" w:rsidP="00000000" w:rsidRDefault="00000000" w:rsidRPr="00000000" w14:paraId="00000087">
      <w:pPr>
        <w:spacing w:line="240" w:lineRule="auto"/>
        <w:jc w:val="both"/>
        <w:rPr>
          <w:rFonts w:ascii="Calibri" w:cs="Calibri" w:eastAsia="Calibri" w:hAnsi="Calibri"/>
        </w:rPr>
      </w:pPr>
      <w:r w:rsidDel="00000000" w:rsidR="00000000" w:rsidRPr="00000000">
        <w:rPr>
          <w:rFonts w:ascii="Calibri" w:cs="Calibri" w:eastAsia="Calibri" w:hAnsi="Calibri"/>
          <w:rtl w:val="0"/>
        </w:rPr>
        <w:t xml:space="preserve">14.1. Fica eleito o Foro de Itabira/MG</w:t>
      </w:r>
      <w:r w:rsidDel="00000000" w:rsidR="00000000" w:rsidRPr="00000000">
        <w:rPr>
          <w:rFonts w:ascii="Calibri" w:cs="Calibri" w:eastAsia="Calibri" w:hAnsi="Calibri"/>
          <w:color w:val="ff0000"/>
          <w:rtl w:val="0"/>
        </w:rPr>
        <w:t xml:space="preserve"> </w:t>
      </w:r>
      <w:r w:rsidDel="00000000" w:rsidR="00000000" w:rsidRPr="00000000">
        <w:rPr>
          <w:rFonts w:ascii="Calibri" w:cs="Calibri" w:eastAsia="Calibri" w:hAnsi="Calibri"/>
          <w:rtl w:val="0"/>
        </w:rPr>
        <w:t xml:space="preserve">para dirimir quaisquer dúvidas relativas ao presente Termo de Execução Cultural.</w:t>
      </w:r>
    </w:p>
    <w:p w:rsidR="00000000" w:rsidDel="00000000" w:rsidP="00000000" w:rsidRDefault="00000000" w:rsidRPr="00000000" w14:paraId="00000088">
      <w:pPr>
        <w:spacing w:line="240" w:lineRule="auto"/>
        <w:jc w:val="both"/>
        <w:rPr>
          <w:rFonts w:ascii="Calibri" w:cs="Calibri" w:eastAsia="Calibri" w:hAnsi="Calibri"/>
        </w:rPr>
      </w:pPr>
      <w:bookmarkStart w:colFirst="0" w:colLast="0" w:name="_heading=h.mhojiwebjbfq" w:id="0"/>
      <w:bookmarkEnd w:id="0"/>
      <w:r w:rsidDel="00000000" w:rsidR="00000000" w:rsidRPr="00000000">
        <w:rPr>
          <w:rtl w:val="0"/>
        </w:rPr>
      </w:r>
    </w:p>
    <w:p w:rsidR="00000000" w:rsidDel="00000000" w:rsidP="00000000" w:rsidRDefault="00000000" w:rsidRPr="00000000" w14:paraId="00000089">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LOCAL, [INDICAR DIA, MÊS E ANO].</w:t>
      </w:r>
    </w:p>
    <w:p w:rsidR="00000000" w:rsidDel="00000000" w:rsidP="00000000" w:rsidRDefault="00000000" w:rsidRPr="00000000" w14:paraId="0000008A">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8B">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Pelo órgão:</w:t>
      </w:r>
    </w:p>
    <w:p w:rsidR="00000000" w:rsidDel="00000000" w:rsidP="00000000" w:rsidRDefault="00000000" w:rsidRPr="00000000" w14:paraId="0000008C">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[NOME DO REPRESENTANTE]</w:t>
      </w:r>
    </w:p>
    <w:p w:rsidR="00000000" w:rsidDel="00000000" w:rsidP="00000000" w:rsidRDefault="00000000" w:rsidRPr="00000000" w14:paraId="0000008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8E">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Pelo Agente Cultural:</w:t>
      </w:r>
    </w:p>
    <w:p w:rsidR="00000000" w:rsidDel="00000000" w:rsidP="00000000" w:rsidRDefault="00000000" w:rsidRPr="00000000" w14:paraId="0000008F">
      <w:pPr>
        <w:spacing w:line="240" w:lineRule="auto"/>
        <w:jc w:val="center"/>
        <w:rPr>
          <w:rFonts w:ascii="Calibri" w:cs="Calibri" w:eastAsia="Calibri" w:hAnsi="Calibri"/>
        </w:rPr>
      </w:pPr>
      <w:r w:rsidDel="00000000" w:rsidR="00000000" w:rsidRPr="00000000">
        <w:rPr>
          <w:rFonts w:ascii="Calibri" w:cs="Calibri" w:eastAsia="Calibri" w:hAnsi="Calibri"/>
          <w:rtl w:val="0"/>
        </w:rPr>
        <w:t xml:space="preserve">[NOME DO AGENTE CULTURAL]</w:t>
      </w:r>
    </w:p>
    <w:p w:rsidR="00000000" w:rsidDel="00000000" w:rsidP="00000000" w:rsidRDefault="00000000" w:rsidRPr="00000000" w14:paraId="00000090">
      <w:pPr>
        <w:spacing w:line="240" w:lineRule="auto"/>
        <w:rPr>
          <w:rFonts w:ascii="Calibri" w:cs="Calibri" w:eastAsia="Calibri" w:hAnsi="Calibri"/>
        </w:rPr>
      </w:pPr>
      <w:r w:rsidDel="00000000" w:rsidR="00000000" w:rsidRPr="00000000">
        <w:rPr>
          <w:rtl w:val="0"/>
        </w:rPr>
      </w:r>
    </w:p>
    <w:sectPr>
      <w:headerReference r:id="rId9" w:type="default"/>
      <w:footerReference r:id="rId10" w:type="default"/>
      <w:pgSz w:h="16838" w:w="11906" w:orient="portrait"/>
      <w:pgMar w:bottom="993" w:top="1417" w:left="1701" w:right="1274"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FCCDA Licitações" w:id="3" w:date="2026-08-06T19:03:18Z">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DICA PARA O ENTE FEDERATIVO! UTILIZAR ESSA CATEGORIA SE O VALOR DO TERMO DE EXECUÇÃO CULTURAL FOR IGUAL OU SUPERIOR A R$200.000,00, OU SE, MESMO SENDO INFERIOR A R$200.000,00 O ENTE FEDERATIVO NÃO TIVER CONDIÇÕES TÉCNICAS E OPERACIONAIS PARA REALIZAR A VISITA OBRIGATÓRIA.</w:t>
      </w:r>
    </w:p>
  </w:comment>
  <w:comment w:author="FCCDA Licitações" w:id="4" w:date="2026-08-06T19:05:24Z">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DICA PARA O ENTE FEDERATIVO! AO FORMALIZAR O TERMO DE EXECUÇÃO CULTURAL, O ENTE DEVE DECIDIR SE OS BENS ADQUIRIDOS, PRODUZIDOS OU TRANSFORMADOS PELO AGENTE CULTURAL SERÃO DO PRÓPRIO AGENTE CULTURAL OU DA ADMINISTRAÇÃO PÚBLICA. OS BENS PODEM FICAR COM O AGENTE CULTURAL NAS HIPÓTESES TRATADAS NO ART. 16 DA LEI Nº 14.903/2024.</w:t>
      </w:r>
    </w:p>
  </w:comment>
  <w:comment w:author="FCCDA Licitações" w:id="1" w:date="2026-08-06T19:02:58Z">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DICA PARA O ENTE FEDERATIVO! PODEM SER ESTABELECIDAS OUTRAS OBRIGAÇÕES DE ACORDO COM O PACTUADO ENTRE AS PARTES PARA A EXECUÇÃO DO PROJETO.</w:t>
      </w:r>
    </w:p>
  </w:comment>
  <w:comment w:author="FCCDA Licitações" w:id="0" w:date="2026-08-06T19:02:34Z">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Este documento é apenas um modelo que pode ser utilizado pelo ente público após adaptações à sua realidade local. </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Os campos que estão em amarelo contêm orientações para o ente federativo.</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Os campos que estão em vermelho entre colchetes devem ser preenchidos pelo Município/Estado/DF antes da publicação do edital, de acordo com as escolhas, especificidades e orientações jurídicas locais.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Os campos que estão entre colchetes em preto devem ser preenchidos pelo ente federativo após a finalização do processo seletivo, antes de assinar o Termo de Execução Cultural.</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Este modelo foi elaborado com base na Lei nº 14.903/2024 e no Decreto nº 11.453/2023 e atestado pela Consultoria Jurídica do Ministério da Cultura. Eventual alteração no modelo pode implicar em irregularidades jurídicas no edital.</w:t>
      </w:r>
    </w:p>
  </w:comment>
  <w:comment w:author="FCCDA Licitações" w:id="2" w:date="2026-08-06T19:03:06Z">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DICA PARA O ENTE FEDERATIVO! UTILIZAR ESSA CATEGORIA APENAS SE O VALOR DO TERMO DE EXECUÇÃO CULTURAL FOR INFERIOR A R$200.000,00 E O ÓRGÃO TIVER CAPACIDADE TÉCNICA E OPERACIONAL PARA REALIZAR A VISITA OBRIGATÓRIA.</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93" w15:done="0"/>
  <w15:commentEx w15:paraId="00000094" w15:done="0"/>
  <w15:commentEx w15:paraId="00000095" w15:done="0"/>
  <w15:commentEx w15:paraId="0000009A" w15:done="0"/>
  <w15:commentEx w15:paraId="0000009B"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Play">
    <w:embedRegular w:fontKey="{00000000-0000-0000-0000-000000000000}" r:id="rId1" w:subsetted="0"/>
    <w:embedBold w:fontKey="{00000000-0000-0000-0000-000000000000}" r:id="rId2" w:subsetted="0"/>
  </w:font>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tabs>
        <w:tab w:val="center" w:leader="none" w:pos="4252"/>
        <w:tab w:val="right" w:leader="none" w:pos="8504"/>
      </w:tabs>
      <w:spacing w:line="240" w:lineRule="auto"/>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sz w:val="18"/>
        <w:szCs w:val="18"/>
      </w:rPr>
      <w:drawing>
        <wp:inline distB="114300" distT="114300" distL="114300" distR="114300">
          <wp:extent cx="3437465" cy="488433"/>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437465" cy="488433"/>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tabs>
        <w:tab w:val="center" w:leader="none" w:pos="4252"/>
        <w:tab w:val="right" w:leader="none" w:pos="8504"/>
      </w:tabs>
      <w:spacing w:line="240" w:lineRule="auto"/>
      <w:jc w:val="both"/>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Pr>
      <w:drawing>
        <wp:inline distB="114300" distT="114300" distL="114300" distR="114300">
          <wp:extent cx="1310021" cy="454342"/>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310021" cy="454342"/>
                  </a:xfrm>
                  <a:prstGeom prst="rect"/>
                  <a:ln/>
                </pic:spPr>
              </pic:pic>
            </a:graphicData>
          </a:graphic>
        </wp:inline>
      </w:drawing>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Pr>
      <w:drawing>
        <wp:inline distB="114300" distT="114300" distL="114300" distR="114300">
          <wp:extent cx="1831604" cy="425767"/>
          <wp:effectExtent b="0" l="0" r="0" t="0"/>
          <wp:docPr id="3"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831604" cy="425767"/>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278.00000000000006" w:lineRule="auto"/>
    </w:pPr>
    <w:rPr>
      <w:rFonts w:ascii="Aptos" w:cs="Aptos" w:eastAsia="Aptos" w:hAnsi="Aptos"/>
      <w:color w:val="0f4761"/>
      <w:sz w:val="28"/>
      <w:szCs w:val="28"/>
    </w:rPr>
  </w:style>
  <w:style w:type="paragraph" w:styleId="Heading4">
    <w:name w:val="heading 4"/>
    <w:basedOn w:val="Normal"/>
    <w:next w:val="Normal"/>
    <w:pPr>
      <w:keepNext w:val="1"/>
      <w:keepLines w:val="1"/>
      <w:spacing w:after="40" w:before="80" w:line="278.00000000000006" w:lineRule="auto"/>
    </w:pPr>
    <w:rPr>
      <w:rFonts w:ascii="Aptos" w:cs="Aptos" w:eastAsia="Aptos" w:hAnsi="Aptos"/>
      <w:i w:val="1"/>
      <w:iCs w:val="1"/>
      <w:color w:val="0f4761"/>
      <w:sz w:val="24"/>
      <w:szCs w:val="24"/>
    </w:rPr>
  </w:style>
  <w:style w:type="paragraph" w:styleId="Heading5">
    <w:name w:val="heading 5"/>
    <w:basedOn w:val="Normal"/>
    <w:next w:val="Normal"/>
    <w:pPr>
      <w:keepNext w:val="1"/>
      <w:keepLines w:val="1"/>
      <w:spacing w:after="40" w:before="80" w:line="278.00000000000006" w:lineRule="auto"/>
    </w:pPr>
    <w:rPr>
      <w:rFonts w:ascii="Aptos" w:cs="Aptos" w:eastAsia="Aptos" w:hAnsi="Aptos"/>
      <w:color w:val="0f4761"/>
      <w:sz w:val="24"/>
      <w:szCs w:val="24"/>
    </w:rPr>
  </w:style>
  <w:style w:type="paragraph" w:styleId="Heading6">
    <w:name w:val="heading 6"/>
    <w:basedOn w:val="Normal"/>
    <w:next w:val="Normal"/>
    <w:pPr>
      <w:keepNext w:val="1"/>
      <w:keepLines w:val="1"/>
      <w:spacing w:before="40" w:line="278.00000000000006" w:lineRule="auto"/>
    </w:pPr>
    <w:rPr>
      <w:rFonts w:ascii="Aptos" w:cs="Aptos" w:eastAsia="Aptos" w:hAnsi="Aptos"/>
      <w:i w:val="1"/>
      <w:iCs w:val="1"/>
      <w:color w:val="595959"/>
      <w:sz w:val="24"/>
      <w:szCs w:val="24"/>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spacing w:after="160" w:line="278.00000000000006" w:lineRule="auto"/>
    </w:pPr>
    <w:rPr>
      <w:rFonts w:ascii="Aptos" w:cs="Aptos" w:eastAsia="Aptos" w:hAnsi="Aptos"/>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qfF/PiJniNNI/m39U2LSuJGiGw==">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0x0101002EF681B97ED4824BA9217BA7CC6FB25C</vt:lpwstr>
  </property>
</Properties>
</file>