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94" w:rsidRDefault="00F44316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The cenacle is a small faith-sharing group. It is as old as the Church itself. The idea contained in the word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"cenacle" </w:t>
      </w:r>
      <w:proofErr w:type="gram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is derived</w:t>
      </w:r>
      <w:proofErr w:type="gram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from the meeting of our Lord's followers in the upper room,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where He celebrated the Last Supper. The Latin word for supper is </w:t>
      </w:r>
      <w:proofErr w:type="spellStart"/>
      <w:r>
        <w:rPr>
          <w:rFonts w:ascii="Arial" w:hAnsi="Arial" w:cs="Arial"/>
          <w:i/>
          <w:iCs/>
          <w:color w:val="1E1E1E"/>
          <w:sz w:val="23"/>
          <w:szCs w:val="23"/>
          <w:shd w:val="clear" w:color="auto" w:fill="FFFFFF"/>
        </w:rPr>
        <w:t>cena</w:t>
      </w:r>
      <w:proofErr w:type="spell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. It was in the upper room that Jesus instituted the Eucharist and washed the apostles' feet. It was there that the apostles received the Holy Spirit on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the Feast of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Pentecost.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Cenacle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Divine Mercy members meet in small groups. The goals are to delve deeper into the writings of St. </w:t>
      </w:r>
      <w:proofErr w:type="spell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Faustina</w:t>
      </w:r>
      <w:proofErr w:type="spell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and learn more about the Eucharist and the message of mercy. These aims become even more relevant as efforts are under way to make St. </w:t>
      </w:r>
      <w:proofErr w:type="spell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Faustina</w:t>
      </w:r>
      <w:proofErr w:type="spell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a "Doctor of the Church."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The format followed is that of a typic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al "small Christian Community"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. Small groups gathering to learn and share their faith is a major form of evangelization throughout the world. Our focus is on the message of Divine Mercy as found in Sacred Scripture, the </w:t>
      </w:r>
      <w:r>
        <w:rPr>
          <w:rFonts w:ascii="Arial" w:hAnsi="Arial" w:cs="Arial"/>
          <w:i/>
          <w:iCs/>
          <w:color w:val="1E1E1E"/>
          <w:sz w:val="23"/>
          <w:szCs w:val="23"/>
          <w:shd w:val="clear" w:color="auto" w:fill="FFFFFF"/>
        </w:rPr>
        <w:t>Catechism of the Catholic Church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 and the </w:t>
      </w:r>
      <w:r>
        <w:rPr>
          <w:rFonts w:ascii="Arial" w:hAnsi="Arial" w:cs="Arial"/>
          <w:i/>
          <w:iCs/>
          <w:color w:val="1E1E1E"/>
          <w:sz w:val="23"/>
          <w:szCs w:val="23"/>
          <w:shd w:val="clear" w:color="auto" w:fill="FFFFFF"/>
        </w:rPr>
        <w:t xml:space="preserve">Diary of St. </w:t>
      </w:r>
      <w:proofErr w:type="spellStart"/>
      <w:r>
        <w:rPr>
          <w:rFonts w:ascii="Arial" w:hAnsi="Arial" w:cs="Arial"/>
          <w:i/>
          <w:iCs/>
          <w:color w:val="1E1E1E"/>
          <w:sz w:val="23"/>
          <w:szCs w:val="23"/>
          <w:shd w:val="clear" w:color="auto" w:fill="FFFFFF"/>
        </w:rPr>
        <w:t>Faustina</w:t>
      </w:r>
      <w:proofErr w:type="spell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, with a special emphasis on the Eucharist.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A major key to the success of the cenacle is the </w:t>
      </w:r>
      <w:proofErr w:type="gram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faith-sharing</w:t>
      </w:r>
      <w:proofErr w:type="gram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that takes place. In the sessions, the Image of The Divine Mercy, the Feast Day, the Eucharist, the Sacrament of Reconciliation, and more </w:t>
      </w:r>
      <w:proofErr w:type="gram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are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discussed</w:t>
      </w:r>
      <w:proofErr w:type="gram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. Life journe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ys, struggles, and insights,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shared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openly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as a trusted group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. Thus, our faith comes alive and the importance of Divine Mercy becomes more apparent.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The groups follow the study program laid out in three manuals. It guides the group through each session. There are approximately 50 lessons per manual. If a group met twice a month, it would take two years to finish each manual.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A facilitator leads the group, but their role is not to teach but to keep the discussion on topic </w:t>
      </w:r>
      <w:bookmarkStart w:id="0" w:name="_GoBack"/>
      <w:bookmarkEnd w:id="0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and let all speak and share. 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I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f the member comes prepared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with t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he readings beforehand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, much more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is gotten</w:t>
      </w:r>
      <w:proofErr w:type="gram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out of each lesson.</w:t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</w:rPr>
        <w:br/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Remember that just two people can form a cenacle. We </w:t>
      </w:r>
      <w:r w:rsidR="00EA74AD"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encourage as many to attend as possible, 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this will enhance the </w:t>
      </w:r>
      <w:proofErr w:type="gramStart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faith-sharing</w:t>
      </w:r>
      <w:proofErr w:type="gramEnd"/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. The </w:t>
      </w:r>
      <w:r>
        <w:rPr>
          <w:rFonts w:ascii="Arial" w:hAnsi="Arial" w:cs="Arial"/>
          <w:i/>
          <w:iCs/>
          <w:color w:val="1E1E1E"/>
          <w:sz w:val="23"/>
          <w:szCs w:val="23"/>
          <w:shd w:val="clear" w:color="auto" w:fill="FFFFFF"/>
        </w:rPr>
        <w:t>Diary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> is so rich and Spirit-filled that the growth of the members is inevitable. Good fruit is the result anytime people come together to talk and learn more about God.</w:t>
      </w:r>
    </w:p>
    <w:p w:rsidR="00EA74AD" w:rsidRDefault="00EA74AD">
      <w:pPr>
        <w:rPr>
          <w:rFonts w:ascii="Arial" w:hAnsi="Arial" w:cs="Arial"/>
          <w:color w:val="1E1E1E"/>
          <w:sz w:val="23"/>
          <w:szCs w:val="23"/>
          <w:shd w:val="clear" w:color="auto" w:fill="FFFFFF"/>
        </w:rPr>
      </w:pPr>
    </w:p>
    <w:p w:rsidR="00EA74AD" w:rsidRDefault="00EA74AD" w:rsidP="00EA74AD">
      <w:pPr>
        <w:jc w:val="center"/>
        <w:rPr>
          <w:rFonts w:ascii="Arial" w:hAnsi="Arial" w:cs="Arial"/>
          <w:color w:val="1E1E1E"/>
          <w:sz w:val="36"/>
          <w:szCs w:val="36"/>
          <w:shd w:val="clear" w:color="auto" w:fill="FFFFFF"/>
        </w:rPr>
      </w:pPr>
      <w:r w:rsidRPr="00EA74AD">
        <w:rPr>
          <w:rFonts w:ascii="Arial" w:hAnsi="Arial" w:cs="Arial"/>
          <w:color w:val="1E1E1E"/>
          <w:sz w:val="36"/>
          <w:szCs w:val="36"/>
          <w:shd w:val="clear" w:color="auto" w:fill="FFFFFF"/>
        </w:rPr>
        <w:t>CENA</w:t>
      </w:r>
      <w:r>
        <w:rPr>
          <w:rFonts w:ascii="Arial" w:hAnsi="Arial" w:cs="Arial"/>
          <w:color w:val="1E1E1E"/>
          <w:sz w:val="36"/>
          <w:szCs w:val="36"/>
          <w:shd w:val="clear" w:color="auto" w:fill="FFFFFF"/>
        </w:rPr>
        <w:t>CLE MEETS IN JESUIT HALL ON WEDNESDAYS</w:t>
      </w:r>
      <w:r w:rsidRPr="00EA74AD">
        <w:rPr>
          <w:rFonts w:ascii="Arial" w:hAnsi="Arial" w:cs="Arial"/>
          <w:color w:val="1E1E1E"/>
          <w:sz w:val="36"/>
          <w:szCs w:val="36"/>
          <w:shd w:val="clear" w:color="auto" w:fill="FFFFFF"/>
        </w:rPr>
        <w:t xml:space="preserve"> </w:t>
      </w:r>
    </w:p>
    <w:p w:rsidR="00EA74AD" w:rsidRPr="00EA74AD" w:rsidRDefault="00EA74AD" w:rsidP="00EA74AD">
      <w:pPr>
        <w:jc w:val="center"/>
        <w:rPr>
          <w:sz w:val="36"/>
          <w:szCs w:val="36"/>
        </w:rPr>
      </w:pPr>
      <w:r w:rsidRPr="00EA74AD">
        <w:rPr>
          <w:rFonts w:ascii="Arial" w:hAnsi="Arial" w:cs="Arial"/>
          <w:color w:val="1E1E1E"/>
          <w:sz w:val="36"/>
          <w:szCs w:val="36"/>
          <w:shd w:val="clear" w:color="auto" w:fill="FFFFFF"/>
        </w:rPr>
        <w:t>AT BOTH 7:45 AM AND 6:30 PM</w:t>
      </w:r>
    </w:p>
    <w:sectPr w:rsidR="00EA74AD" w:rsidRPr="00EA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16"/>
    <w:rsid w:val="00387394"/>
    <w:rsid w:val="00EA74AD"/>
    <w:rsid w:val="00F4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79B0D"/>
  <w15:chartTrackingRefBased/>
  <w15:docId w15:val="{A466A1FB-704C-4A06-A5D2-D13E8295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1896</Characters>
  <Application>Microsoft Office Word</Application>
  <DocSecurity>0</DocSecurity>
  <Lines>37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Francis Borgia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McDonald</dc:creator>
  <cp:keywords/>
  <dc:description/>
  <cp:lastModifiedBy>Lisa McDonald</cp:lastModifiedBy>
  <cp:revision>1</cp:revision>
  <dcterms:created xsi:type="dcterms:W3CDTF">2025-10-16T21:57:00Z</dcterms:created>
  <dcterms:modified xsi:type="dcterms:W3CDTF">2025-10-16T22:10:00Z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7bd1b909-bb80-40c9-b5f9-76240c8c63ae</vt:lpwstr>
  </property>
</Properties>
</file>