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B3C16" w14:textId="77777777" w:rsidR="004F4AE2" w:rsidRDefault="004F4AE2" w:rsidP="007260B4">
      <w:pPr>
        <w:overflowPunct w:val="0"/>
        <w:autoSpaceDE w:val="0"/>
        <w:autoSpaceDN w:val="0"/>
        <w:adjustRightInd w:val="0"/>
        <w:spacing w:after="0" w:line="240" w:lineRule="auto"/>
        <w:jc w:val="both"/>
        <w:textAlignment w:val="baseline"/>
      </w:pPr>
      <w:bookmarkStart w:id="0" w:name="_Hlk69131382"/>
      <w:bookmarkStart w:id="1" w:name="_Hlk76631397"/>
    </w:p>
    <w:p w14:paraId="7F218FA6" w14:textId="6F1D9572"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Westhoek Oldtimerclub vzw</w:t>
      </w:r>
    </w:p>
    <w:p w14:paraId="5F87D9FA" w14:textId="6581851B" w:rsid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W.O.C. vzw</w:t>
      </w:r>
    </w:p>
    <w:p w14:paraId="79C22714" w14:textId="77777777" w:rsid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Pr>
          <w:rFonts w:ascii="Arial" w:eastAsia="Times New Roman" w:hAnsi="Arial" w:cs="Times New Roman"/>
          <w:b/>
          <w:sz w:val="20"/>
          <w:szCs w:val="20"/>
          <w:lang w:val="nl-NL" w:eastAsia="nl-BE"/>
        </w:rPr>
        <w:t xml:space="preserve">(nieuw zeteladres: </w:t>
      </w:r>
      <w:proofErr w:type="spellStart"/>
      <w:r w:rsidRPr="007260B4">
        <w:rPr>
          <w:rFonts w:ascii="Arial" w:eastAsia="Times New Roman" w:hAnsi="Arial" w:cs="Times New Roman"/>
          <w:b/>
          <w:sz w:val="20"/>
          <w:szCs w:val="20"/>
          <w:lang w:val="nl-NL" w:eastAsia="nl-BE"/>
        </w:rPr>
        <w:t>Snaaskerkestraat</w:t>
      </w:r>
      <w:proofErr w:type="spellEnd"/>
      <w:r w:rsidRPr="007260B4">
        <w:rPr>
          <w:rFonts w:ascii="Arial" w:eastAsia="Times New Roman" w:hAnsi="Arial" w:cs="Times New Roman"/>
          <w:b/>
          <w:sz w:val="20"/>
          <w:szCs w:val="20"/>
          <w:lang w:val="nl-NL" w:eastAsia="nl-BE"/>
        </w:rPr>
        <w:t xml:space="preserve"> 70</w:t>
      </w:r>
      <w:r>
        <w:rPr>
          <w:rFonts w:ascii="Arial" w:eastAsia="Times New Roman" w:hAnsi="Arial" w:cs="Times New Roman"/>
          <w:b/>
          <w:sz w:val="20"/>
          <w:szCs w:val="20"/>
          <w:lang w:val="nl-NL" w:eastAsia="nl-BE"/>
        </w:rPr>
        <w:t xml:space="preserve"> D, </w:t>
      </w:r>
      <w:r w:rsidRPr="007260B4">
        <w:rPr>
          <w:rFonts w:ascii="Arial" w:eastAsia="Times New Roman" w:hAnsi="Arial" w:cs="Times New Roman"/>
          <w:b/>
          <w:sz w:val="20"/>
          <w:szCs w:val="20"/>
          <w:lang w:val="nl-NL" w:eastAsia="nl-BE"/>
        </w:rPr>
        <w:t>8470 Gistel</w:t>
      </w:r>
      <w:r>
        <w:rPr>
          <w:rFonts w:ascii="Arial" w:eastAsia="Times New Roman" w:hAnsi="Arial" w:cs="Times New Roman"/>
          <w:b/>
          <w:sz w:val="20"/>
          <w:szCs w:val="20"/>
          <w:lang w:val="nl-NL" w:eastAsia="nl-BE"/>
        </w:rPr>
        <w:t>)</w:t>
      </w:r>
    </w:p>
    <w:p w14:paraId="2862339C" w14:textId="22B80432" w:rsid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RPR Gent</w:t>
      </w:r>
      <w:r>
        <w:rPr>
          <w:rFonts w:ascii="Arial" w:eastAsia="Times New Roman" w:hAnsi="Arial" w:cs="Times New Roman"/>
          <w:b/>
          <w:sz w:val="20"/>
          <w:szCs w:val="20"/>
          <w:lang w:val="nl-NL" w:eastAsia="nl-BE"/>
        </w:rPr>
        <w:t xml:space="preserve">, </w:t>
      </w:r>
      <w:r w:rsidRPr="007260B4">
        <w:rPr>
          <w:rFonts w:ascii="Arial" w:eastAsia="Times New Roman" w:hAnsi="Arial" w:cs="Times New Roman"/>
          <w:b/>
          <w:sz w:val="20"/>
          <w:szCs w:val="20"/>
          <w:lang w:val="nl-NL" w:eastAsia="nl-BE"/>
        </w:rPr>
        <w:t>afdeling Veurne</w:t>
      </w:r>
    </w:p>
    <w:p w14:paraId="5A62BF9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Pr>
          <w:rFonts w:ascii="Arial" w:eastAsia="Times New Roman" w:hAnsi="Arial" w:cs="Times New Roman"/>
          <w:b/>
          <w:sz w:val="20"/>
          <w:szCs w:val="20"/>
          <w:lang w:val="nl-NL" w:eastAsia="nl-BE"/>
        </w:rPr>
        <w:t xml:space="preserve">Nieuw RPR: </w:t>
      </w:r>
      <w:r w:rsidRPr="007260B4">
        <w:rPr>
          <w:rFonts w:ascii="Arial" w:eastAsia="Times New Roman" w:hAnsi="Arial" w:cs="Times New Roman"/>
          <w:b/>
          <w:sz w:val="20"/>
          <w:szCs w:val="20"/>
          <w:lang w:val="nl-NL" w:eastAsia="nl-BE"/>
        </w:rPr>
        <w:t xml:space="preserve">RPR Gent (afdeling </w:t>
      </w:r>
      <w:r>
        <w:rPr>
          <w:rFonts w:ascii="Arial" w:eastAsia="Times New Roman" w:hAnsi="Arial" w:cs="Times New Roman"/>
          <w:b/>
          <w:sz w:val="20"/>
          <w:szCs w:val="20"/>
          <w:lang w:val="nl-NL" w:eastAsia="nl-BE"/>
        </w:rPr>
        <w:t>Oostende</w:t>
      </w:r>
      <w:r w:rsidRPr="007260B4">
        <w:rPr>
          <w:rFonts w:ascii="Arial" w:eastAsia="Times New Roman" w:hAnsi="Arial" w:cs="Times New Roman"/>
          <w:b/>
          <w:sz w:val="20"/>
          <w:szCs w:val="20"/>
          <w:lang w:val="nl-NL" w:eastAsia="nl-BE"/>
        </w:rPr>
        <w:t>)</w:t>
      </w:r>
    </w:p>
    <w:p w14:paraId="195BD3A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Ondernemingsnummer: 0700.538.255</w:t>
      </w:r>
    </w:p>
    <w:p w14:paraId="72D2729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477A872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429F593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762DF3A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5BE9771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268A2EA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ab/>
      </w:r>
      <w:r w:rsidRPr="007260B4">
        <w:rPr>
          <w:rFonts w:ascii="Arial" w:eastAsia="Times New Roman" w:hAnsi="Arial" w:cs="Times New Roman"/>
          <w:b/>
          <w:sz w:val="20"/>
          <w:szCs w:val="20"/>
          <w:lang w:val="nl-NL" w:eastAsia="nl-BE"/>
        </w:rPr>
        <w:tab/>
      </w:r>
      <w:r w:rsidRPr="007260B4">
        <w:rPr>
          <w:rFonts w:ascii="Arial" w:eastAsia="Times New Roman" w:hAnsi="Arial" w:cs="Times New Roman"/>
          <w:b/>
          <w:sz w:val="20"/>
          <w:szCs w:val="20"/>
          <w:lang w:val="nl-NL" w:eastAsia="nl-BE"/>
        </w:rPr>
        <w:tab/>
      </w:r>
      <w:r w:rsidRPr="007260B4">
        <w:rPr>
          <w:rFonts w:ascii="Arial" w:eastAsia="Times New Roman" w:hAnsi="Arial" w:cs="Times New Roman"/>
          <w:b/>
          <w:sz w:val="20"/>
          <w:szCs w:val="20"/>
          <w:lang w:val="nl-NL" w:eastAsia="nl-BE"/>
        </w:rPr>
        <w:tab/>
        <w:t>AKTE COÖRDINATIE STATUTEN</w:t>
      </w:r>
    </w:p>
    <w:p w14:paraId="1E2BB3B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0D99B25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5C5C9FE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686F665D" w14:textId="0632ADCF"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heeft op</w:t>
      </w:r>
      <w:r>
        <w:rPr>
          <w:rFonts w:ascii="Arial" w:eastAsia="Times New Roman" w:hAnsi="Arial" w:cs="Times New Roman"/>
          <w:sz w:val="20"/>
          <w:szCs w:val="20"/>
          <w:lang w:val="nl-NL" w:eastAsia="nl-BE"/>
        </w:rPr>
        <w:t xml:space="preserve"> 30/06/2023</w:t>
      </w:r>
      <w:r w:rsidRPr="007260B4">
        <w:rPr>
          <w:rFonts w:ascii="Arial" w:eastAsia="Times New Roman" w:hAnsi="Arial" w:cs="Times New Roman"/>
          <w:sz w:val="20"/>
          <w:szCs w:val="20"/>
          <w:lang w:val="nl-NL" w:eastAsia="nl-BE"/>
        </w:rPr>
        <w:t xml:space="preserve"> besloten om het adres van de maatschappelijke zetel te wijzigen.</w:t>
      </w:r>
    </w:p>
    <w:p w14:paraId="14B6EAE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85DA58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r w:rsidRPr="007260B4">
        <w:rPr>
          <w:rFonts w:ascii="Arial" w:eastAsia="Times New Roman" w:hAnsi="Arial" w:cs="Times New Roman"/>
          <w:sz w:val="20"/>
          <w:szCs w:val="20"/>
          <w:lang w:val="nl-NL" w:eastAsia="nl-BE"/>
        </w:rPr>
        <w:t>Artikel 2 van de statuten wordt hierdoor gewijzigd. De nieuwe gecoördineerde versie van de statuten wordt hierdoor als volgt:</w:t>
      </w:r>
    </w:p>
    <w:p w14:paraId="4BA5476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1EB0F5D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5D3EE2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E643F1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6D4FE9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436D6C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06DA1218"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TITEL I: NAAM - ZETEL - DOEL - DUUR</w:t>
      </w:r>
    </w:p>
    <w:p w14:paraId="76F4E3F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BDAF60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A1DC02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w:t>
      </w:r>
    </w:p>
    <w:p w14:paraId="3261DFA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FCCEB3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vereniging zonder winstoogmerk draagt de naam: Westhoek Oldtimerclub</w:t>
      </w:r>
    </w:p>
    <w:p w14:paraId="2367B07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BEA5E4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verkorte benaming van de vzw is: W.O.C.</w:t>
      </w:r>
    </w:p>
    <w:p w14:paraId="492FFD2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11054F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w:t>
      </w:r>
    </w:p>
    <w:p w14:paraId="7A98EC6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AD74E0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zetel van de vzw is gevestigd in het Vlaamse Gewest. </w:t>
      </w:r>
    </w:p>
    <w:p w14:paraId="70D817D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D18462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zetel van de vereniging is gevestigd te </w:t>
      </w:r>
      <w:proofErr w:type="spellStart"/>
      <w:r w:rsidRPr="007260B4">
        <w:rPr>
          <w:rFonts w:ascii="Arial" w:eastAsia="Times New Roman" w:hAnsi="Arial" w:cs="Times New Roman"/>
          <w:sz w:val="20"/>
          <w:szCs w:val="20"/>
          <w:lang w:val="nl-NL" w:eastAsia="nl-BE"/>
        </w:rPr>
        <w:t>Snaaskerkestraat</w:t>
      </w:r>
      <w:proofErr w:type="spellEnd"/>
      <w:r w:rsidRPr="007260B4">
        <w:rPr>
          <w:rFonts w:ascii="Arial" w:eastAsia="Times New Roman" w:hAnsi="Arial" w:cs="Times New Roman"/>
          <w:sz w:val="20"/>
          <w:szCs w:val="20"/>
          <w:lang w:val="nl-NL" w:eastAsia="nl-BE"/>
        </w:rPr>
        <w:t xml:space="preserve"> 70 D, 8470 Gistel.</w:t>
      </w:r>
    </w:p>
    <w:p w14:paraId="17487AD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29CA1A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Hij kan verplaatst worden door het bestuursorgaan, voor zover die verplaatsing geen wijziging van de taal van de statuten met zich meebrengt. Het bestuursorgaan is tevens gemachtigd de zetelwijziging door te voeren in de statuten.</w:t>
      </w:r>
    </w:p>
    <w:p w14:paraId="5DF27BE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A89216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e-mailadres van de vereniging is: </w:t>
      </w:r>
      <w:hyperlink r:id="rId9" w:history="1">
        <w:r w:rsidRPr="007260B4">
          <w:rPr>
            <w:rFonts w:ascii="Arial" w:eastAsia="Times New Roman" w:hAnsi="Arial" w:cs="Times New Roman"/>
            <w:color w:val="0563C1" w:themeColor="hyperlink"/>
            <w:sz w:val="20"/>
            <w:szCs w:val="20"/>
            <w:u w:val="single"/>
            <w:lang w:val="nl-NL" w:eastAsia="nl-BE"/>
          </w:rPr>
          <w:t>info@westhoek-oldtimer-club.be</w:t>
        </w:r>
      </w:hyperlink>
      <w:r w:rsidRPr="007260B4">
        <w:rPr>
          <w:rFonts w:ascii="Arial" w:eastAsia="Times New Roman" w:hAnsi="Arial" w:cs="Times New Roman"/>
          <w:sz w:val="20"/>
          <w:szCs w:val="20"/>
          <w:lang w:val="nl-NL" w:eastAsia="nl-BE"/>
        </w:rPr>
        <w:t>. Het e-mailadres van de vereniging kan door het bestuursorgaan in de statuten worden aangepast.</w:t>
      </w:r>
    </w:p>
    <w:p w14:paraId="14B7178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trike/>
          <w:sz w:val="20"/>
          <w:szCs w:val="20"/>
          <w:lang w:val="nl-NL" w:eastAsia="nl-BE"/>
        </w:rPr>
      </w:pPr>
    </w:p>
    <w:p w14:paraId="4F0DE8A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ARTIKEL 3 </w:t>
      </w:r>
    </w:p>
    <w:p w14:paraId="63A28C3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DE9A2A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vereniging streeft een belangeloos doel na en keert, op straffe van nietigheid, rechtstreeks noch onrechtstreeks enig vermogensvoordeel uit aan de oprichters, de leden, de bestuurders of enig ander persoon, behalve in dit laatste geval, voor het in de statuten bepaald belangeloos doel.</w:t>
      </w:r>
    </w:p>
    <w:p w14:paraId="37127D0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B530F3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vereniging heeft als belangeloze doelstelling: het bevorderen van het behoud van oude en voorouderlijke voertuigen en de samenkomst van liefhebbers van oldtimers van alle soorten en merken zo breed mogelijk te promoten.</w:t>
      </w:r>
    </w:p>
    <w:p w14:paraId="1C7CA2F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485286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 xml:space="preserve">De vereniging streeft het belangeloos doel na in het kader van welbepaalde activiteiten die zij tot voorwerp heeft. Deze activiteiten kunnen zijn: </w:t>
      </w:r>
    </w:p>
    <w:p w14:paraId="336C2AF2" w14:textId="77777777" w:rsidR="007260B4" w:rsidRPr="007260B4" w:rsidRDefault="007260B4" w:rsidP="007260B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verlenen van informatie, hulp of bijstand aan aangesloten leden in verband met hun gemeenschappelijke passie;</w:t>
      </w:r>
    </w:p>
    <w:p w14:paraId="57B867D8" w14:textId="77777777" w:rsidR="007260B4" w:rsidRPr="007260B4" w:rsidRDefault="007260B4" w:rsidP="007260B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organiseren van ritten, rally’s, excursies, tentoonstellingen met of in verband met oude of voorouderlijke voertuigen;</w:t>
      </w:r>
    </w:p>
    <w:p w14:paraId="5874B2D1" w14:textId="77777777" w:rsidR="007260B4" w:rsidRPr="007260B4" w:rsidRDefault="007260B4" w:rsidP="007260B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organiseren van contacten met andere merkenclubs op nationaal of internationaal niveau, om deel te nemen aan elk ander evenement dat direct of indirect verband houdt met oude voertuigen en voorouders;</w:t>
      </w:r>
    </w:p>
    <w:p w14:paraId="0FFCE49B" w14:textId="77777777" w:rsidR="007260B4" w:rsidRPr="007260B4" w:rsidRDefault="007260B4" w:rsidP="007260B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exploiteren van een drankgelegenheid voor haar leden;</w:t>
      </w:r>
    </w:p>
    <w:p w14:paraId="73DAB844" w14:textId="77777777" w:rsidR="007260B4" w:rsidRPr="007260B4" w:rsidRDefault="007260B4" w:rsidP="007260B4">
      <w:pPr>
        <w:numPr>
          <w:ilvl w:val="0"/>
          <w:numId w:val="2"/>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onderhouden en repareren van voertuigen in het kader van het doel ervan, het doorgeven van kennis over de geschiedenis en de techniek, reparatie, onderhoud en transformatie van deze voertuigen.</w:t>
      </w:r>
    </w:p>
    <w:p w14:paraId="28DBFE1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AB090A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omschrijving van deze activiteiten is louter </w:t>
      </w:r>
      <w:proofErr w:type="spellStart"/>
      <w:r w:rsidRPr="007260B4">
        <w:rPr>
          <w:rFonts w:ascii="Arial" w:eastAsia="Times New Roman" w:hAnsi="Arial" w:cs="Times New Roman"/>
          <w:sz w:val="20"/>
          <w:szCs w:val="20"/>
          <w:lang w:val="nl-NL" w:eastAsia="nl-BE"/>
        </w:rPr>
        <w:t>exemplatief</w:t>
      </w:r>
      <w:proofErr w:type="spellEnd"/>
      <w:r w:rsidRPr="007260B4">
        <w:rPr>
          <w:rFonts w:ascii="Arial" w:eastAsia="Times New Roman" w:hAnsi="Arial" w:cs="Times New Roman"/>
          <w:sz w:val="20"/>
          <w:szCs w:val="20"/>
          <w:lang w:val="nl-NL" w:eastAsia="nl-BE"/>
        </w:rPr>
        <w:t xml:space="preserve"> en niet limitatief. </w:t>
      </w:r>
    </w:p>
    <w:p w14:paraId="02AA22A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3FFF4D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vzw mag alle handelingen ondernemen ter voltooiing van het voorwerp en ter bevordering van het belangeloos doel voor zover de opbrengsten hiervan besteed worden aan het belangeloos doel en in overeenstemming met het voorwerp.</w:t>
      </w:r>
    </w:p>
    <w:p w14:paraId="1D60172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trike/>
          <w:sz w:val="20"/>
          <w:szCs w:val="20"/>
          <w:lang w:val="nl-NL" w:eastAsia="nl-BE"/>
        </w:rPr>
      </w:pPr>
    </w:p>
    <w:p w14:paraId="0A65DFA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vzw exploiteert geen onderneming of houdt zich niet bezig met verrichtingen van winstgevende aard, in de zin van artikel 2, 5° WIB92. De vzw houdt zich bezig met verrichtingen die bestaan in een bedrijvigheid die slechts bijkomstig op nijverheids-, handels- of landbouwverrichtingen betrekking heeft, of die niet volgens nijverheids- of handelsmethoden uitgevoerd wordt, in de zin van artikel 182 WIB92. </w:t>
      </w:r>
    </w:p>
    <w:p w14:paraId="01410BD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770F81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3EAB69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E6CA10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4</w:t>
      </w:r>
    </w:p>
    <w:p w14:paraId="086AEE1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93C28E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vereniging is opgericht voor onbepaalde duur, doch kan te allen tijde ontbonden worden. </w:t>
      </w:r>
    </w:p>
    <w:p w14:paraId="63F9926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873A3D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76117B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2D7B2B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7EF7A7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939B6E4"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TITEL II: LEDEN</w:t>
      </w:r>
    </w:p>
    <w:p w14:paraId="162A213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94A2E3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DDD283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5</w:t>
      </w:r>
    </w:p>
    <w:p w14:paraId="085C8D1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19D6D4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aantal effectieve leden is onbeperkt, maar moet tenminste twee bedragen. </w:t>
      </w:r>
    </w:p>
    <w:p w14:paraId="6F76AA1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668180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vereniging telt zowel effectieve als niet-effectieve leden. De volheid van het lidmaatschap, met inbegrip van het stemrecht op de algemene vergadering, komt uitsluitend toe aan de effectieve leden. Effectieve leden zijn diegenen wiens naam is vermeld in het ledenregister dat op de zetel van de vereniging wordt bijgehouden. De wettelijke bepalingen zijn alleen op de effectieve leden toepasselijk. </w:t>
      </w:r>
    </w:p>
    <w:p w14:paraId="526DF50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F5E8B8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Niet-effectieve leden zijn enkel aangesloten om te genieten van de activiteiten van de vzw. Ze hebben geen stemrecht op de algemene vergadering. De toetredingsvoorwaarden, de rechten en verplichtingen van de niet-effectieve leden kunnen worden bepaald door een intern reglement. </w:t>
      </w:r>
    </w:p>
    <w:p w14:paraId="491C70E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324D94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Met de term 'lid' in deze statuten wordt uitdrukkelijk verwezen naar de effectieve leden.</w:t>
      </w:r>
    </w:p>
    <w:p w14:paraId="17AFBCC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BE9E52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6</w:t>
      </w:r>
    </w:p>
    <w:p w14:paraId="6709C2B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C80D33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Om als effectief lid te kunnen worden aanvaard, dient men de volgende procedure te volgen:</w:t>
      </w:r>
    </w:p>
    <w:p w14:paraId="753460F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578B82C" w14:textId="77777777" w:rsidR="007260B4" w:rsidRPr="007260B4" w:rsidRDefault="007260B4" w:rsidP="007260B4">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Zich schriftelijk, per brief of per e-mail kandideren bij het bestuursorgaan, het betalen van de lidmaatschapsbijdrage en een eenmalige toetredingsbijdrage, waarvan het bedrag wordt vastgesteld door het bestuursorgaan;</w:t>
      </w:r>
    </w:p>
    <w:p w14:paraId="333E6519" w14:textId="77777777" w:rsidR="007260B4" w:rsidRPr="007260B4" w:rsidRDefault="007260B4" w:rsidP="007260B4">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Aanvaard worden door het bestuursorgaan bij 2/3 meerderheid van de stemmen van de aanwezige bestuurders. Onthoudingen en ongeldige stemmen worden niet meegeteld in de beoordeling;</w:t>
      </w:r>
    </w:p>
    <w:p w14:paraId="7BB94652" w14:textId="77777777" w:rsidR="007260B4" w:rsidRPr="007260B4" w:rsidRDefault="007260B4" w:rsidP="007260B4">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Hierna wordt een proeflidmaatschap doorlopen van één jaar;</w:t>
      </w:r>
    </w:p>
    <w:p w14:paraId="0DCBBA9E" w14:textId="77777777" w:rsidR="007260B4" w:rsidRPr="007260B4" w:rsidRDefault="007260B4" w:rsidP="007260B4">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Indien tijdens dit proeflidmaatschap er geen enkele sanctie of schriftelijke berisping werd opgelegd, wordt het definitieve lidmaatschap aan het bestuursorgaan voorgelegd die hierover opnieuw beslist bij 2/3 meerderheid van de stemmen van de aanwezige bestuurders. Onthoudingen en ongeldige stemmen worden niet meegeteld in de beoordeling. </w:t>
      </w:r>
    </w:p>
    <w:p w14:paraId="5BC2F89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1C6C33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Voor ereleden, status toegekend door de algemene vergadering, moet eveneens deze procedure worden doorlopen indien zij effectief lid wensen te worden, behalve dat zij vrijgesteld worden van het betalen van een lidmaatschapsbijdrage.</w:t>
      </w:r>
    </w:p>
    <w:p w14:paraId="213C0E7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802C96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7</w:t>
      </w:r>
    </w:p>
    <w:p w14:paraId="3DF4A79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DCF2B4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kan, onder door haar te bepalen voorwaarden, ook andere personen als ereleden, beschermleden, steunende of adviserende leden tot de vereniging toelaten. Deze worden beschouwd als niet-effectieve leden. Hun rechten en plichten kunnen worden vermeld in een intern reglement.</w:t>
      </w:r>
    </w:p>
    <w:p w14:paraId="3FBBCBD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288900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8</w:t>
      </w:r>
    </w:p>
    <w:p w14:paraId="6C099BC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7AB0A1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leden zijn tot een jaarlijkse bijdrage van maximum 500 euro verplicht. De jaarlijks te betalen bijdrage wordt vastgelegd door de algemene vergadering. Het tijdstip van betaling wordt vastgelegd door het bestuursorgaan. De leden kunnen door het bestuursorgaan worden aangemaand hun bijdrage binnen een bepaalde termijn te betalen. Het lid dat niet betaalt binnen dertig dagen na afloop van de bepaalde termijn, wordt geacht ontslagnemend te zijn.</w:t>
      </w:r>
    </w:p>
    <w:p w14:paraId="07AE457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3AB691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eenmalige toetredingsbijdrage bedraagt maximum 20 euro.</w:t>
      </w:r>
    </w:p>
    <w:p w14:paraId="21EAFA5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E9369F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9</w:t>
      </w:r>
    </w:p>
    <w:p w14:paraId="0854508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5A29FF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Elk lid kan ten allen tijde uit de vereniging treden. Het ontslag moet bij gewoon of aangetekend schrijven of per e-mail aan het bestuursorgaan ter kennis worden gebracht. </w:t>
      </w:r>
    </w:p>
    <w:p w14:paraId="6AE08F4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3E5F6A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kan een lid schorsen van deelname aan de activiteiten van de vzw.</w:t>
      </w:r>
    </w:p>
    <w:p w14:paraId="6835412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E11947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algemene vergadering kan een lid tijdelijk schorsen van het stemrecht of een lid definitief uitsluiten van het stemrecht. Hiervoor gelden de procedures zoals verderop bepaald in de statuten.</w:t>
      </w:r>
    </w:p>
    <w:p w14:paraId="6379798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637801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10</w:t>
      </w:r>
    </w:p>
    <w:p w14:paraId="5A39C29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4EB7C6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Uittredende of uitgesloten leden en hun rechtsopvolgers hebben geen deel in het vermogen van de vereniging, en kunnen derhalve ook nooit teruggave of vergoeding voor gestorte bijdragen of gedane inbrengsten vorderen.</w:t>
      </w:r>
    </w:p>
    <w:p w14:paraId="090FD82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FE32EB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983522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DF3AD2A"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TITEL III: HET BESTUURSORGAAN</w:t>
      </w:r>
    </w:p>
    <w:p w14:paraId="5846D58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07BBCB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603BCA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11</w:t>
      </w:r>
    </w:p>
    <w:p w14:paraId="28693C6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83EAD7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vereniging wordt bestuurd door een collegiaal bestuursorgaan van tenminste drie bestuurders die al dan niet lid zijn van de vereniging. Indien en zolang de vzw minder dan drie leden heeft, mag het bestuursorgaan bestaan uit twee bestuurders.</w:t>
      </w:r>
    </w:p>
    <w:p w14:paraId="479229C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D59152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12</w:t>
      </w:r>
    </w:p>
    <w:p w14:paraId="6D8C4D0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A75098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Bestuurders worden benoemd voor onbepaalde duur. </w:t>
      </w:r>
    </w:p>
    <w:p w14:paraId="36FB21D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B4DE58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 xml:space="preserve">ARTIKEL 13 </w:t>
      </w:r>
    </w:p>
    <w:p w14:paraId="566A931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19A355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bestuurders worden benoemd door de algemene vergadering. Dit gebeurt in principe op de jaarlijkse algemene vergadering, tenzij het agendapunt verzocht wordt door één vijfde van de leden of tenzij doordat het aantal bestuurders onder het statutaire minimum is gedaald er dringend in de vervanging moet worden voorzien.</w:t>
      </w:r>
    </w:p>
    <w:p w14:paraId="23FD563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8E0A53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Tijdens een kalenderjaar kunnen er nooit meer dan drie nieuwe bestuurders worden verkozen, tenzij de noodzaak er is om een nieuw mandaat in te vullen, wegens het niet meer bereiken van het statutaire minimum.</w:t>
      </w:r>
    </w:p>
    <w:p w14:paraId="6D2EFBC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E7E087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Indien er één tot drie kandidaten zijn, wordt elke bestuurder verkozen die de meerderheid van stemmen achter diens naam behaalt.</w:t>
      </w:r>
    </w:p>
    <w:p w14:paraId="04178AC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633F46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Indien er meer dan drie kandidaten zijn, zullen er maximum drie bestuurders verkozen kunnen worden. Elk van de leden van de algemene vergadering beschikt over drie stemmen: deze stemmen moeten in één keer op één stembiljet en op drie verschillende kandidaten uitgebracht worden. Worden verkozen verklaard, diegenen die het hoogst aantal stemmen naast hun naam hebben verenigd en tegelijk ook de meerderheid van stemmen behalen. </w:t>
      </w:r>
    </w:p>
    <w:p w14:paraId="62349DF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79BDDB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Bij eventuele gelijkheid van stemmen tussen meerdere bestuurders waardoor er geen drie bestuurders kunnen worden aangeduid, wordt een nieuwe stemming voorzien tussen betrokken kandidaten. De stembiljetten worden geteld door een stembureau, bestaande uit de voorzitter van de verkiezingscommissie en minstens twee leden. Alle verkiezingen moeten geschieden bij geheime stemming. Van dit beginsel kan in geen geval worden afgeweken.</w:t>
      </w:r>
    </w:p>
    <w:p w14:paraId="5194E9E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8DD2C0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ARTIKEL 14 </w:t>
      </w:r>
    </w:p>
    <w:p w14:paraId="37EE4FA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C73587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mandaat van de bestuurders eindigt door afzetting door de algemene vergadering, door vrijwillig ontslag, door het verstrijken van het mandaat (in voorkomend geval), of door overlijden.</w:t>
      </w:r>
    </w:p>
    <w:p w14:paraId="0016BFE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3CCCA8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15</w:t>
      </w:r>
    </w:p>
    <w:p w14:paraId="6281523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63BD49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Een bestuurder die vrijwillig ontslag neemt, moet dit schriftelijk (via mail, bij gewone of aangetekende brief) bekendmaken aan het bestuursorgaan. Dit ontslag gaat onmiddellijk in tenzij door dit ontslag het minimum aantal bestuurders onder het statutaire minimum is gedaald. In dit geval moet het bestuursorgaan samenkomen om binnen een redelijke termijn een algemene vergadering bijeen te roepen, welke in de vervanging van de betrokken bestuurder dient te voorzien. </w:t>
      </w:r>
    </w:p>
    <w:p w14:paraId="1056F5C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 </w:t>
      </w:r>
    </w:p>
    <w:p w14:paraId="7320909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Op het ogenblik dat een vervangend bestuurder wordt benoemd door de algemene vergadering, gaat het vrijwillig ontslag van de betrokken bestuurder in. </w:t>
      </w:r>
    </w:p>
    <w:p w14:paraId="4358BA6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DF362C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ARTIKEL 16 </w:t>
      </w:r>
    </w:p>
    <w:p w14:paraId="3D21149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9204D8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bookmarkStart w:id="2" w:name="_Hlk69133385"/>
      <w:r w:rsidRPr="007260B4">
        <w:rPr>
          <w:rFonts w:ascii="Arial" w:eastAsia="Times New Roman" w:hAnsi="Arial" w:cs="Times New Roman"/>
          <w:sz w:val="20"/>
          <w:szCs w:val="20"/>
          <w:lang w:val="nl-NL" w:eastAsia="nl-BE"/>
        </w:rPr>
        <w:t xml:space="preserve">Het bestuursorgaan vertegenwoordigt de vereniging, met inbegrip van de vertegenwoordiging in rechte. Het bestuursorgaan is bevoegd om alle handelingen te verrichten die nodig of dienstig zijn tot verwezenlijking van het voorwerp/doel van de vereniging, behoudens die waarvoor volgens de wet alleen de algemene vergadering bevoegd is. Hij treedt op als eiser en verweerder, in alle rechtsgedingen en beslist over het al dan niet aanwenden van rechtsmiddelen. </w:t>
      </w:r>
    </w:p>
    <w:p w14:paraId="274A4DD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899143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bestuursorgaan oefent zijn bevoegdheden uit als college. Het bestuursorgaan kan slechts geldig beraadslagen en beslissen indien de meerderheid van de bestuurders aanwezig is. De beslissingen worden genomen bij gewone meerderheid van de uitgebrachte stemmen van de aanwezige bestuurders, behalve voor de beslissingen inzake de toetreding van nieuwe leden, zoals bepaald in artikel 6 van de statuten. Bij staking van stemmen wordt het voorstel verworpen. Onthoudingen en ongeldige stemmen worden buiten beschouwing gelaten.  </w:t>
      </w:r>
    </w:p>
    <w:p w14:paraId="53AA278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1BC195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8245B7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5D5EE0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B19377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ARTIKEL 17</w:t>
      </w:r>
    </w:p>
    <w:p w14:paraId="6170CD0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F7683B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Wanneer het bestuursorgaan een beslissing moet nemen of zich over een verrichting moet uitspreken die onder zijn bevoegdheid valt, waarbij een bestuurder een rechtstreeks of onrechtstreeks belang van vermogensrechtelijke aard heeft dat strijdig is met het belang van de vereniging, moet de betrokken bestuurder dit meedelen aan de andere bestuurders vóór het bestuursorgaan een besluit neemt. </w:t>
      </w:r>
    </w:p>
    <w:p w14:paraId="40A8258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DB567C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bestuurder met een belangenconflict mag niet deelnemen aan de beraadslagingen van het bestuursorgaan over deze beslissingen of verrichtingen, noch aan de stemming in dat verband. Heeft de meerderheid van de bestuurders een belangenconflict, dan wordt de beslissing of verrichting aan de algemene vergadering voorgelegd, waarna het bestuursorgaan, na goedkeuring door de algemene vergadering, ze verder mag uitvoeren.</w:t>
      </w:r>
    </w:p>
    <w:p w14:paraId="035B9AD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C50A1A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regeling inzake belangenconflicten geldt niet wanneer de beslissingen van het bestuursorgaan betrekking hebben op gebruikelijke verrichtingen die plaatshebben onder de voorwaarden en tegen de zekerheden die op de markt gewoonlijk gelden voor soortgelijke verrichtingen.</w:t>
      </w:r>
    </w:p>
    <w:p w14:paraId="6C56FC5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01C03C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18</w:t>
      </w:r>
    </w:p>
    <w:p w14:paraId="2DCABA1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55216C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In uitzonderlijke omstandigheden kunnen de besluiten van het bestuursorgaan bij eenparig schriftelijk besluit van alle bestuurders worden genomen, met uitzondering van enig statutair uitgesloten besluit. De genomen besluiten worden genotuleerd in het verslag van de volgende bijeenkomst. Hierbij worden ook de motieven opgenomen die de keuze voor de schriftelijke besluitvorming ondersteunen.</w:t>
      </w:r>
    </w:p>
    <w:p w14:paraId="4940343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 </w:t>
      </w:r>
    </w:p>
    <w:p w14:paraId="3F1F379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19</w:t>
      </w:r>
    </w:p>
    <w:p w14:paraId="2BA42BA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42BFF1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wordt bijeengeroepen door de voorzitter of door twee bestuurders.</w:t>
      </w:r>
    </w:p>
    <w:p w14:paraId="36E6B3A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B870FB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vergaderingen van het bestuursorgaan worden voorgezeten door de voorzitter. Bij ontstentenis van een voorzitter, of indien de voorzitter afwezig is, wordt de vergadering voorgezeten door een plaatsvervanger, aangeduid onder de bestuurders, of door de oudste van de aanwezige bestuurders.</w:t>
      </w:r>
    </w:p>
    <w:p w14:paraId="1773D27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15D6B3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20</w:t>
      </w:r>
    </w:p>
    <w:p w14:paraId="07E78E0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94062F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Van elke vergadering worden notulen gemaakt, die ondertekend worden door de voorzitter van de vergadering en de bestuurders die erom verzoeken.</w:t>
      </w:r>
    </w:p>
    <w:p w14:paraId="1622191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52A56E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21</w:t>
      </w:r>
    </w:p>
    <w:p w14:paraId="345404C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648169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bestuursorgaan vaardigt alle interne reglementen uit die hij nodig acht en nuttig oordeelt. In voorkomend geval bevindt de laatste goedgekeurde versie zich op het zeteladres van de vereniging. </w:t>
      </w:r>
    </w:p>
    <w:bookmarkEnd w:id="2"/>
    <w:p w14:paraId="66987A7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29E597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22</w:t>
      </w:r>
    </w:p>
    <w:p w14:paraId="0FDAA28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199609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bestuursorgaan kan de vertegenwoordiging in en buiten rechte op zijn verantwoordelijkheid overdragen aan één of meer bestuurders. Het bestuursorgaan kan uit zijn bestuurders een voorzitter, een secretaris, een penningmeester en elke functie die voor de goede werking van de vereniging noodzakelijk is, kiezen. </w:t>
      </w:r>
    </w:p>
    <w:p w14:paraId="041B925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0CAF03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Hun benoeming gebeurt door het bestuursorgaan. </w:t>
      </w:r>
    </w:p>
    <w:p w14:paraId="746F816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4C3D7B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ambtsbeëindiging van deze gemachtigde personen kan geschieden </w:t>
      </w:r>
    </w:p>
    <w:p w14:paraId="18380B4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 op vrijwillige basis door de gemachtigde zelf door een schriftelijk (via mail, gewone of aangetekende brief) ontslag in te dienen bij het bestuursorgaan</w:t>
      </w:r>
    </w:p>
    <w:p w14:paraId="3914B33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 door afzetting door het bestuursorgaan. De beslissing hieromtrent door het bestuursorgaan moet ter kennis gebracht worden van de betrokkene.</w:t>
      </w:r>
    </w:p>
    <w:p w14:paraId="6A2C802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83D27F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D3319B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C6EDD1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424CA8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ARTIKEL 23</w:t>
      </w:r>
    </w:p>
    <w:p w14:paraId="327B14C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6D81D4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bookmarkStart w:id="3" w:name="_Hlk69133517"/>
      <w:r w:rsidRPr="007260B4">
        <w:rPr>
          <w:rFonts w:ascii="Arial" w:eastAsia="Times New Roman" w:hAnsi="Arial" w:cs="Times New Roman"/>
          <w:sz w:val="20"/>
          <w:szCs w:val="20"/>
          <w:lang w:val="nl-NL" w:eastAsia="nl-BE"/>
        </w:rPr>
        <w:t>Onverminderd de algemene vertegenwoordigingsbevoegdheid van het bestuursorgaan als college, is de vereniging in en buiten rechte rechtsgeldig vertegenwoordigd door het individuele optreden van één van de bestuurders.</w:t>
      </w:r>
    </w:p>
    <w:bookmarkEnd w:id="3"/>
    <w:p w14:paraId="1BE845F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8D0393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24</w:t>
      </w:r>
    </w:p>
    <w:p w14:paraId="2730E1A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94EA81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Bestuurders die conform artikel 23 namens de vereniging optreden, moeten ten aanzien van derden niet doen blijken van enig besluit of van enige machtiging.</w:t>
      </w:r>
    </w:p>
    <w:p w14:paraId="7993C9C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5AFE8E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25</w:t>
      </w:r>
    </w:p>
    <w:p w14:paraId="388790A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3C55E9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Voor bijzondere handelingen kan het bestuursorgaan één of meer gemachtigden aanduiden, al dan niet onder de bestuurders, die desgevallend individueel of gezamenlijk optreden. De gemachtigde treedt op binnen de perken en de grenzen van het bijzonder mandaat, zoals bepaald door het bestuursorgaan.  </w:t>
      </w:r>
    </w:p>
    <w:p w14:paraId="05CA8D5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69DFFB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26</w:t>
      </w:r>
    </w:p>
    <w:p w14:paraId="36676AD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87A9AC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kan een orgaan van dagelijks bestuur aanstellen. Het bestuursorgaan is belast met het toezicht op het orgaan van dagelijks bestuur.</w:t>
      </w:r>
    </w:p>
    <w:p w14:paraId="529010D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BE203E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dagelijks bestuur omvat zowel de handelingen en de beslissingen die niet verder reiken dan de behoeften van het dagelijks leven van de vereniging, als de handelingen en de beslissingen die, ofwel om reden van hun minder belang dat ze vertonen, ofwel omwille van hun spoedeisend karakter, de tussenkomst van het bestuursorgaan niet rechtvaardigen.</w:t>
      </w:r>
    </w:p>
    <w:p w14:paraId="28BDB1C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05A03E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Hun benoeming gebeurt door het bestuursorgaan.</w:t>
      </w:r>
    </w:p>
    <w:p w14:paraId="68554C6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B60D2D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ambtsbeëindiging van het dagelijks bestuur kan geschieden:</w:t>
      </w:r>
    </w:p>
    <w:p w14:paraId="3C84C67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 op vrijwillige basis door een lid van het dagelijks bestuur zelf door een schriftelijk ontslag (via mail, gewone of aangetekende brief) in te dienen bij het bestuursorgaan</w:t>
      </w:r>
    </w:p>
    <w:p w14:paraId="4CBE869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b) door afzetting door het bestuursorgaan. De beslissing hieromtrent door het bestuursorgaan moet ter kennis gebracht worden van de betrokkene. </w:t>
      </w:r>
    </w:p>
    <w:p w14:paraId="443E340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15E12C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27</w:t>
      </w:r>
    </w:p>
    <w:p w14:paraId="3104601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FE865B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dagelijks bestuur oefent zijn bevoegdheden uit als college. Het dagelijks bestuur kan slechts geldig beraadslagen en beslissen indien de meerderheid van de dagelijkse bestuurders aanwezig is. De beslissingen worden genomen bij gewone meerderheid van de uitgebrachte stemmen van de aanwezige dagelijkse bestuurders. Onthoudingen en ongeldige stemmen worden buiten beschouwing gelaten.  </w:t>
      </w:r>
    </w:p>
    <w:p w14:paraId="61922EB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017D0A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Voor de externe vertegenwoordiging wat het dagelijks bestuur betreft, is de vereniging rechtsgeldig vertegenwoordigd door een individueel optredende dagelijkse bestuurder.</w:t>
      </w:r>
    </w:p>
    <w:p w14:paraId="6CACF8F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2D7716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E2617EA"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TITEL IV: ALGEMENE VERGADERING</w:t>
      </w:r>
    </w:p>
    <w:p w14:paraId="76705F3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002DBA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8B1D24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28</w:t>
      </w:r>
    </w:p>
    <w:p w14:paraId="78DC357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2FB3FD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algemene vergadering is samengesteld uit alle effectieve leden, en wordt voorgezeten door de voorzitter van het bestuursorgaan. Bij ontstentenis van een voorzitter, of indien de voorzitter afwezig is, wordt de vergadering voorgezeten door een plaatsvervanger, aangeduid onder de leden, of door de oudste van de aanwezige leden. </w:t>
      </w:r>
    </w:p>
    <w:p w14:paraId="6BCCE47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E65560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Een lid kan zich echter door een ander lid of door een derde op de algemene vergadering laten vertegenwoordigen. Een lid of derde kan evenwel slechts één lid vertegenwoordigen. Elk lid beschikt slechts over één stem op de algemene vergadering.    </w:t>
      </w:r>
    </w:p>
    <w:p w14:paraId="00A2891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671E77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bookmarkStart w:id="4" w:name="_Hlk61279331"/>
      <w:r w:rsidRPr="007260B4">
        <w:rPr>
          <w:rFonts w:ascii="Arial" w:eastAsia="Times New Roman" w:hAnsi="Arial" w:cs="Times New Roman"/>
          <w:sz w:val="20"/>
          <w:szCs w:val="20"/>
          <w:lang w:val="nl-NL" w:eastAsia="nl-BE"/>
        </w:rPr>
        <w:t>Het bestuursorgaan kan toelaten dat leden vanop afstand kunnen deelnemen aan de beraadslaging van de algemene vergadering, via een elektronisch communicatiemiddel. Indien het bestuursorgaan deze mogelijkheid voorziet, worden bij de bijeenroeping de procedures tot deelname op afstand omschreven.</w:t>
      </w:r>
    </w:p>
    <w:p w14:paraId="0AC964E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B2F9DA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In afwijking van andersluidende bepalingen in titel IV van deze statuten en behalve in geval van statutenwijziging, kunnen de besluiten van de algemene vergadering schriftelijk zonder bijeenroeping en zonder beraadslaging worden genomen, mits eenparig akkoord onder alle leden. </w:t>
      </w:r>
    </w:p>
    <w:bookmarkEnd w:id="4"/>
    <w:p w14:paraId="1CBFAC9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04CFB3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29</w:t>
      </w:r>
    </w:p>
    <w:p w14:paraId="244D549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5B27A1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Uitsluitend de algemene vergadering is bevoegd voor:</w:t>
      </w:r>
    </w:p>
    <w:p w14:paraId="6B01F7A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585B55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 xml:space="preserve">het wijzigen van de statuten, behoudens in de gevallen waarin het bestuursorgaan bevoegd is, </w:t>
      </w:r>
      <w:r w:rsidRPr="007260B4">
        <w:rPr>
          <w:rFonts w:ascii="Arial" w:eastAsia="Times New Roman" w:hAnsi="Arial" w:cs="Times New Roman"/>
          <w:sz w:val="20"/>
          <w:szCs w:val="20"/>
          <w:lang w:val="nl-NL" w:eastAsia="nl-BE"/>
        </w:rPr>
        <w:tab/>
        <w:t xml:space="preserve">zoals bepaald in het WVV, </w:t>
      </w:r>
    </w:p>
    <w:p w14:paraId="358A294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de benoeming en de afzetting van de bestuurders</w:t>
      </w:r>
    </w:p>
    <w:p w14:paraId="105DCFB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 xml:space="preserve">de bepaling van de bezoldiging van de bestuurders ingeval een bezoldiging wordt toegekend, </w:t>
      </w:r>
    </w:p>
    <w:p w14:paraId="79F5D02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de benoeming en de afzetting van de commissarissen en het bepalen van hun bezoldiging,</w:t>
      </w:r>
    </w:p>
    <w:p w14:paraId="663E747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 xml:space="preserve">de kwijting aan de bestuurders en de commissarissen alsook het instellen van de </w:t>
      </w:r>
      <w:r w:rsidRPr="007260B4">
        <w:rPr>
          <w:rFonts w:ascii="Arial" w:eastAsia="Times New Roman" w:hAnsi="Arial" w:cs="Times New Roman"/>
          <w:sz w:val="20"/>
          <w:szCs w:val="20"/>
          <w:lang w:val="nl-NL" w:eastAsia="nl-BE"/>
        </w:rPr>
        <w:tab/>
        <w:t>verenigingsvordering tegen de bestuurders en de commissarissen,</w:t>
      </w:r>
    </w:p>
    <w:p w14:paraId="05075B2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 xml:space="preserve">de goedkeuring van de begroting en van de jaarrekening, </w:t>
      </w:r>
    </w:p>
    <w:p w14:paraId="0640405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de vrijwillige ontbinding van de vereniging,</w:t>
      </w:r>
    </w:p>
    <w:p w14:paraId="69F1B97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de uitsluiting van een lid van de vereniging,</w:t>
      </w:r>
    </w:p>
    <w:p w14:paraId="79645B2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 xml:space="preserve">de omzetting van de vzw in een </w:t>
      </w:r>
      <w:proofErr w:type="spellStart"/>
      <w:r w:rsidRPr="007260B4">
        <w:rPr>
          <w:rFonts w:ascii="Arial" w:eastAsia="Times New Roman" w:hAnsi="Arial" w:cs="Times New Roman"/>
          <w:sz w:val="20"/>
          <w:szCs w:val="20"/>
          <w:lang w:val="nl-NL" w:eastAsia="nl-BE"/>
        </w:rPr>
        <w:t>ivzw</w:t>
      </w:r>
      <w:proofErr w:type="spellEnd"/>
      <w:r w:rsidRPr="007260B4">
        <w:rPr>
          <w:rFonts w:ascii="Arial" w:eastAsia="Times New Roman" w:hAnsi="Arial" w:cs="Times New Roman"/>
          <w:sz w:val="20"/>
          <w:szCs w:val="20"/>
          <w:lang w:val="nl-NL" w:eastAsia="nl-BE"/>
        </w:rPr>
        <w:t xml:space="preserve">, in een coöperatieve vennootschap erkend als sociale </w:t>
      </w:r>
      <w:r w:rsidRPr="007260B4">
        <w:rPr>
          <w:rFonts w:ascii="Arial" w:eastAsia="Times New Roman" w:hAnsi="Arial" w:cs="Times New Roman"/>
          <w:sz w:val="20"/>
          <w:szCs w:val="20"/>
          <w:lang w:val="nl-NL" w:eastAsia="nl-BE"/>
        </w:rPr>
        <w:tab/>
        <w:t>onderneming of in een erkende coöperatieve vennootschap sociale onderneming,</w:t>
      </w:r>
    </w:p>
    <w:p w14:paraId="1A0AA47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het doen of het aanvaarden van een inbreng om niet van een algemeenheid,</w:t>
      </w:r>
    </w:p>
    <w:p w14:paraId="255532D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w:t>
      </w:r>
      <w:r w:rsidRPr="007260B4">
        <w:rPr>
          <w:rFonts w:ascii="Arial" w:eastAsia="Times New Roman" w:hAnsi="Arial" w:cs="Times New Roman"/>
          <w:sz w:val="20"/>
          <w:szCs w:val="20"/>
          <w:lang w:val="nl-NL" w:eastAsia="nl-BE"/>
        </w:rPr>
        <w:tab/>
        <w:t>alle gevallen waarin deze statuten het vereisen.</w:t>
      </w:r>
    </w:p>
    <w:p w14:paraId="508C3D5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F1B222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30</w:t>
      </w:r>
    </w:p>
    <w:p w14:paraId="3EF923C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6DF6B2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trike/>
          <w:sz w:val="20"/>
          <w:szCs w:val="20"/>
          <w:lang w:val="nl-NL" w:eastAsia="nl-BE"/>
        </w:rPr>
      </w:pPr>
      <w:r w:rsidRPr="007260B4">
        <w:rPr>
          <w:rFonts w:ascii="Arial" w:eastAsia="Times New Roman" w:hAnsi="Arial" w:cs="Times New Roman"/>
          <w:sz w:val="20"/>
          <w:szCs w:val="20"/>
          <w:lang w:val="nl-NL" w:eastAsia="nl-BE"/>
        </w:rPr>
        <w:t>De algemene vergadering wordt geldig bijeengeroepen door het bestuursorgaan telkens als de wet of het voorwerp/doel van de vereniging zulks vereist. De beslissingsbevoegdheid is voorbehouden aan het bestuursorgaan.</w:t>
      </w:r>
    </w:p>
    <w:p w14:paraId="741F994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B48236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31</w:t>
      </w:r>
    </w:p>
    <w:p w14:paraId="198385A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5AA4F8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is verplicht de algemene vergadering samen te roepen wanneer 1/5e van de leden daartoe een verzoek richt aan het bestuursorgaan en dit per gewone of aangetekende brief waarin de te behandelen agendapunten zijn vermeld. In dit geval roept het bestuursorgaan de algemene vergadering bijeen binnen eenentwintig dagen na het verzoek tot bijeenroeping. De algemene vergadering wordt uiterlijk gehouden op de veertigste dag na dit verzoek.</w:t>
      </w:r>
    </w:p>
    <w:p w14:paraId="51B99FF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939DFB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32</w:t>
      </w:r>
    </w:p>
    <w:p w14:paraId="1C47DF9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C59B6F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oproepingen tot de algemene vergadering moeten om geldig te zijn, ondertekend of verzonden worden door een door het bestuursorgaan aan te duiden persoon. Alle leden, bestuurders en in voorkomend geval commissarissen moeten worden opgeroepen via mail of gewone of aangetekende brief tenminste vijftien dagen voor de vergadering.</w:t>
      </w:r>
    </w:p>
    <w:p w14:paraId="68CC048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5D6AC1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33</w:t>
      </w:r>
    </w:p>
    <w:p w14:paraId="47951AF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E3948E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oproeping, die plaats, dag en uur van de vergadering vermeldt, bevat de agenda, die wordt vastgelegd door het bestuursorgaan. Elk onderwerp dat per gewone of aangetekende brief wordt voorgedragen door 1/20e van de leden, moet eveneens op de agenda worden vermeld. Dit onderwerp moet door het 1/20e van de leden tenminste vijf dagen voor de vergadering aan het bestuursorgaan overhandigd zijn. Onderwerpen die niet op de agenda staan, kunnen in geen geval behandeld worden.</w:t>
      </w:r>
    </w:p>
    <w:p w14:paraId="36AFB75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E1864A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8D97C4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A80CEE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lastRenderedPageBreak/>
        <w:t>ARTIKEL 34</w:t>
      </w:r>
    </w:p>
    <w:p w14:paraId="2A8E9FC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C956F8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Behoudens de in de wet en in de statuten dwingend vermelde aangelegenheden, worden de besluiten als volgt genomen: bij gewone meerderheid van de uitgebrachte stemmen van de aanwezige en/of vertegenwoordigde leden, ongeacht het aantal aanwezige en/of vertegenwoordigde leden. Bij staking van stemmen wordt het voorstel verworpen. Onthoudingen en ongeldige stemmen worden buiten beschouwing gelaten. </w:t>
      </w:r>
    </w:p>
    <w:p w14:paraId="4BE4C27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 </w:t>
      </w:r>
    </w:p>
    <w:p w14:paraId="22055E6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35</w:t>
      </w:r>
    </w:p>
    <w:p w14:paraId="43040D2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D78982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Tot wijziging van de statuten kan enkel besloten worden door de algemene vergadering, behoudens in de gevallen waarin het bestuursorgaan bevoegd is, zoals bepaald in het WVV. Door de algemene vergadering kan slechts worden besloten indien die wijziging nauwkeurig is aangegeven in de oproeping en wanneer tenminste 2/3e van de leden aanwezig of vertegenwoordigd is. Wordt dit getal niet bereikt dan kan een tweede vergadering worden bijeengeroepen, zoals door deze statuten is bepaald, en waarop deze vergadering een geldig besluit zal kunnen nemen, ongeacht het aantal aanwezigen. Deze tweede vergadering mag niet binnen de 15 dagen volgend op de eerste vergadering worden gehouden. </w:t>
      </w:r>
    </w:p>
    <w:p w14:paraId="6672295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4A8131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Voor elke statutenwijziging is bovendien een meerderheid van 2/3e der aanwezige of vertegenwoordigde stemmen vereist, ook op de tweede algemene vergadering. Tot wijziging van het doel of het voorwerp van de vereniging kan slechts met een meerderheid van 4/5e van de stemmen worden besloten. Onthoudingen en ongeldige stemmen worden buiten beschouwing gelaten.</w:t>
      </w:r>
    </w:p>
    <w:p w14:paraId="7EF2480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FC318F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36</w:t>
      </w:r>
    </w:p>
    <w:p w14:paraId="6AA20B3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594C8A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Bij vrijwillige ontbinding van de vereniging worden dezelfde regels als deze beschreven voor het wijzigen van het doel of het voorwerp van de vereniging vereist.</w:t>
      </w:r>
    </w:p>
    <w:p w14:paraId="17E32ED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18915C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37</w:t>
      </w:r>
    </w:p>
    <w:p w14:paraId="0315FA3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D2CF84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Bij uitsluiting of tijdelijk schorsen van een lid worden dezelfde regels als deze beschreven voor het wijzigen van de statuten vereist.</w:t>
      </w:r>
    </w:p>
    <w:p w14:paraId="413DC18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93526D6"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Bij uitsluiting of schorsing van een lid moet dit punt eveneens aangegeven worden in de oproeping en moet het lid gehoord worden.</w:t>
      </w:r>
    </w:p>
    <w:p w14:paraId="071FC9B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9895F2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38</w:t>
      </w:r>
    </w:p>
    <w:p w14:paraId="5613F21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63B72E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Van elke vergadering worden notulen gemaakt, die ondertekend worden door de leden die het wensen. De notulen kunnen op de zetel van de vereniging door leden en belanghebbende derden worden ingezien.</w:t>
      </w:r>
    </w:p>
    <w:p w14:paraId="41B3451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56E0F9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A581ED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b/>
          <w:sz w:val="20"/>
          <w:szCs w:val="20"/>
          <w:lang w:val="nl-NL" w:eastAsia="nl-BE"/>
        </w:rPr>
      </w:pPr>
    </w:p>
    <w:p w14:paraId="61A31C67"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t>TITEL V: REKENINGEN EN BEGROTINGEN</w:t>
      </w:r>
    </w:p>
    <w:p w14:paraId="49858B8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345F03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D1E313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39</w:t>
      </w:r>
    </w:p>
    <w:p w14:paraId="1A53221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250742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Het boekjaar van de vereniging loopt van 1 januari tot 31 december.  </w:t>
      </w:r>
    </w:p>
    <w:p w14:paraId="63859A51"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77E0992"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Het bestuursorgaan sluit de rekeningen over het voorbije boekjaar af en bereidt de begroting van het komend boekjaar voor. Beide worden ter goedkeuring aan de jaarlijkse algemene vergadering voorgelegd die gehouden wordt binnen zes maanden na afsluitingsdatum van het boekjaar.</w:t>
      </w:r>
    </w:p>
    <w:p w14:paraId="5941DEF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F14452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7AEFB8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EF479FA"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3F8696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BF0586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E7B516A" w14:textId="77777777" w:rsidR="007260B4" w:rsidRPr="007260B4" w:rsidRDefault="007260B4" w:rsidP="007260B4">
      <w:pPr>
        <w:overflowPunct w:val="0"/>
        <w:autoSpaceDE w:val="0"/>
        <w:autoSpaceDN w:val="0"/>
        <w:adjustRightInd w:val="0"/>
        <w:spacing w:after="0" w:line="240" w:lineRule="auto"/>
        <w:jc w:val="center"/>
        <w:textAlignment w:val="baseline"/>
        <w:rPr>
          <w:rFonts w:ascii="Arial" w:eastAsia="Times New Roman" w:hAnsi="Arial" w:cs="Times New Roman"/>
          <w:b/>
          <w:sz w:val="20"/>
          <w:szCs w:val="20"/>
          <w:lang w:val="nl-NL" w:eastAsia="nl-BE"/>
        </w:rPr>
      </w:pPr>
      <w:r w:rsidRPr="007260B4">
        <w:rPr>
          <w:rFonts w:ascii="Arial" w:eastAsia="Times New Roman" w:hAnsi="Arial" w:cs="Times New Roman"/>
          <w:b/>
          <w:sz w:val="20"/>
          <w:szCs w:val="20"/>
          <w:lang w:val="nl-NL" w:eastAsia="nl-BE"/>
        </w:rPr>
        <w:lastRenderedPageBreak/>
        <w:t>TITEL VI: ONTBINDING</w:t>
      </w:r>
    </w:p>
    <w:p w14:paraId="4BEF109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D5D77A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5C538D5"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40</w:t>
      </w:r>
    </w:p>
    <w:p w14:paraId="2A222F6D"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C823FB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Behoudens gevallen van gerechtelijke ontbinding en ontbinding van rechtswege kan slechts de algemene vergadering tot ontbinding besluiten indien 2/3e van de leden op de algemene vergadering aanwezig of vertegenwoordigd zijn en een meerderheid van 4/5e der aanwezige of vertegenwoordigde stemmen akkoord is om de vereniging vrijwillig te ontbinden. Het voorstel tot vrijwillige ontbinding van de vereniging moet uitdrukkelijk op de agenda van de algemene vergadering vermeld worden.</w:t>
      </w:r>
    </w:p>
    <w:p w14:paraId="2BD41904"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2D082E7"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Zijn geen 2/3e van de leden op deze algemene vergadering aanwezig of vertegenwoordigd, dan moet een tweede algemene vergadering worden bijeengeroepen die geldig beraadslaagt ongeacht het aantal aanwezige of vertegenwoordigde leden maar mits een meerderheid van 4/5e der aanwezige of vertegenwoordigde stemmen akkoord is om de vereniging vrijwillig te ontbinden. Onthoudingen en ongeldige stemmen worden buiten beschouwing gelaten. </w:t>
      </w:r>
    </w:p>
    <w:p w14:paraId="143A803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35626A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In geval van vrijwillige ontbinding benoemt de algemene vergadering, of bij gebreke daarvan, de rechtbank, één of meer vereffenaars.</w:t>
      </w:r>
    </w:p>
    <w:p w14:paraId="3B150578"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07FA6A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De algemene vergadering bepaalt tevens hun bevoegdheid alsmede de vereffeningsvoorwaarden, binnen de grenzen van en mits naleving van de wettelijke bepalingen ter zake.</w:t>
      </w:r>
    </w:p>
    <w:p w14:paraId="2C29619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A926AB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Indien meerdere vereffenaars worden benoemd, is elke vereffenaar individueel bevoegd om alle handelingen te stellen die nodig of dienstig zijn voor de vereffening van de vzw. Zij kunnen elk individueel de vereniging naar derden toe vertegenwoordigen in het kader van hun vereffeningsopdracht.</w:t>
      </w:r>
    </w:p>
    <w:p w14:paraId="6E142460"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i/>
          <w:sz w:val="20"/>
          <w:szCs w:val="20"/>
          <w:lang w:val="nl-NL" w:eastAsia="nl-BE"/>
        </w:rPr>
      </w:pPr>
    </w:p>
    <w:p w14:paraId="15C45E6E"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De activa zullen, na aanzuivering van de passiva, worden overgedragen aan een vereniging met een belangeloze doelstelling. </w:t>
      </w:r>
    </w:p>
    <w:p w14:paraId="296756A3"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C737949"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ARTIKEL 41</w:t>
      </w:r>
    </w:p>
    <w:p w14:paraId="7500F00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0066A1B"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7260B4">
        <w:rPr>
          <w:rFonts w:ascii="Arial" w:eastAsia="Times New Roman" w:hAnsi="Arial" w:cs="Times New Roman"/>
          <w:sz w:val="20"/>
          <w:szCs w:val="20"/>
          <w:lang w:val="nl-NL" w:eastAsia="nl-BE"/>
        </w:rPr>
        <w:t xml:space="preserve">Voor alles wat in deze statuten niet is voorzien of geregeld, is het Wetboek van Vennootschappen en Verenigingen van toepassing. </w:t>
      </w:r>
    </w:p>
    <w:p w14:paraId="512174FC"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B91C5F6" w14:textId="77777777" w:rsid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E709881" w14:textId="77777777" w:rsidR="004F4AE2" w:rsidRDefault="004F4AE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6A2EEBC" w14:textId="77777777" w:rsidR="004F4AE2" w:rsidRDefault="004F4AE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F04D8F8" w14:textId="77777777" w:rsidR="004F4AE2" w:rsidRPr="007260B4" w:rsidRDefault="004F4AE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2641CBF" w14:textId="77777777" w:rsidR="007260B4" w:rsidRP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6CA4264" w14:textId="1B9A289F"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4F4AE2">
        <w:rPr>
          <w:rFonts w:ascii="Arial" w:eastAsia="Times New Roman" w:hAnsi="Arial" w:cs="Times New Roman"/>
          <w:sz w:val="20"/>
          <w:szCs w:val="20"/>
          <w:lang w:val="nl-NL" w:eastAsia="nl-BE"/>
        </w:rPr>
        <w:t>Te Gistel, op</w:t>
      </w:r>
      <w:r w:rsidR="00D1750B">
        <w:rPr>
          <w:rFonts w:ascii="Arial" w:eastAsia="Times New Roman" w:hAnsi="Arial" w:cs="Times New Roman"/>
          <w:sz w:val="20"/>
          <w:szCs w:val="20"/>
          <w:lang w:val="nl-NL" w:eastAsia="nl-BE"/>
        </w:rPr>
        <w:t xml:space="preserve"> 12</w:t>
      </w:r>
      <w:r w:rsidR="00D1750B" w:rsidRPr="004F4AE2">
        <w:rPr>
          <w:rFonts w:ascii="Arial" w:eastAsia="Times New Roman" w:hAnsi="Arial" w:cs="Times New Roman"/>
          <w:sz w:val="20"/>
          <w:szCs w:val="20"/>
          <w:lang w:val="nl-NL" w:eastAsia="nl-BE"/>
        </w:rPr>
        <w:t>/</w:t>
      </w:r>
      <w:r w:rsidR="00D1750B">
        <w:rPr>
          <w:rFonts w:ascii="Arial" w:eastAsia="Times New Roman" w:hAnsi="Arial" w:cs="Times New Roman"/>
          <w:sz w:val="20"/>
          <w:szCs w:val="20"/>
          <w:lang w:val="nl-NL" w:eastAsia="nl-BE"/>
        </w:rPr>
        <w:t>07</w:t>
      </w:r>
      <w:r w:rsidR="00D1750B" w:rsidRPr="004F4AE2">
        <w:rPr>
          <w:rFonts w:ascii="Arial" w:eastAsia="Times New Roman" w:hAnsi="Arial" w:cs="Times New Roman"/>
          <w:sz w:val="20"/>
          <w:szCs w:val="20"/>
          <w:lang w:val="nl-NL" w:eastAsia="nl-BE"/>
        </w:rPr>
        <w:t>/</w:t>
      </w:r>
      <w:r w:rsidR="00D1750B">
        <w:rPr>
          <w:rFonts w:ascii="Arial" w:eastAsia="Times New Roman" w:hAnsi="Arial" w:cs="Times New Roman"/>
          <w:sz w:val="20"/>
          <w:szCs w:val="20"/>
          <w:lang w:val="nl-NL" w:eastAsia="nl-BE"/>
        </w:rPr>
        <w:t>2023</w:t>
      </w:r>
    </w:p>
    <w:p w14:paraId="7861D5A2"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5C4DA9DA"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A79EFBB"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4F4AE2">
        <w:rPr>
          <w:rFonts w:ascii="Arial" w:eastAsia="Times New Roman" w:hAnsi="Arial" w:cs="Times New Roman"/>
          <w:sz w:val="20"/>
          <w:szCs w:val="20"/>
          <w:lang w:val="nl-NL" w:eastAsia="nl-BE"/>
        </w:rPr>
        <w:t xml:space="preserve"> </w:t>
      </w:r>
    </w:p>
    <w:p w14:paraId="22EEA31D"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7F462A2"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3578A530"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065EF16"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192183B" w14:textId="77777777" w:rsidR="004F4AE2" w:rsidRPr="004F4AE2"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4F4AE2">
        <w:rPr>
          <w:rFonts w:ascii="Arial" w:eastAsia="Times New Roman" w:hAnsi="Arial" w:cs="Times New Roman"/>
          <w:sz w:val="20"/>
          <w:szCs w:val="20"/>
          <w:lang w:val="nl-NL" w:eastAsia="nl-BE"/>
        </w:rPr>
        <w:t>Maes Erwin</w:t>
      </w:r>
    </w:p>
    <w:p w14:paraId="35819D0F" w14:textId="2CB83F04" w:rsidR="007260B4" w:rsidRPr="007260B4" w:rsidRDefault="004F4AE2" w:rsidP="004F4AE2">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r w:rsidRPr="004F4AE2">
        <w:rPr>
          <w:rFonts w:ascii="Arial" w:eastAsia="Times New Roman" w:hAnsi="Arial" w:cs="Times New Roman"/>
          <w:sz w:val="20"/>
          <w:szCs w:val="20"/>
          <w:lang w:val="nl-NL" w:eastAsia="nl-BE"/>
        </w:rPr>
        <w:t>Bestuurder</w:t>
      </w:r>
    </w:p>
    <w:p w14:paraId="48731387" w14:textId="77777777" w:rsidR="007260B4" w:rsidRDefault="007260B4"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071E146"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27149A2A"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B39ABBC"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CF1B582"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1F13115"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43C041DF"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124F9A2C"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147A7CE" w14:textId="77777777" w:rsidR="00EE6EA2" w:rsidRDefault="00EE6EA2" w:rsidP="007260B4">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bookmarkEnd w:id="0"/>
    <w:bookmarkEnd w:id="1"/>
    <w:p w14:paraId="24EB19D8" w14:textId="77777777" w:rsidR="00C67169" w:rsidRDefault="00C67169" w:rsidP="003957AC">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7242FD4A" w14:textId="77777777" w:rsidR="00A3088A" w:rsidRDefault="00A3088A" w:rsidP="00A3088A">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0EFC02C9" w14:textId="77777777" w:rsidR="00A3088A" w:rsidRDefault="00A3088A" w:rsidP="00A3088A">
      <w:pPr>
        <w:overflowPunct w:val="0"/>
        <w:autoSpaceDE w:val="0"/>
        <w:autoSpaceDN w:val="0"/>
        <w:adjustRightInd w:val="0"/>
        <w:spacing w:after="0" w:line="240" w:lineRule="auto"/>
        <w:jc w:val="both"/>
        <w:textAlignment w:val="baseline"/>
        <w:rPr>
          <w:rFonts w:ascii="Arial" w:eastAsia="Times New Roman" w:hAnsi="Arial" w:cs="Times New Roman"/>
          <w:sz w:val="20"/>
          <w:szCs w:val="20"/>
          <w:lang w:val="nl-NL" w:eastAsia="nl-BE"/>
        </w:rPr>
      </w:pPr>
    </w:p>
    <w:p w14:paraId="6D42C48E" w14:textId="77777777" w:rsidR="00A3088A" w:rsidRDefault="00A3088A"/>
    <w:sectPr w:rsidR="00A30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D9"/>
    <w:multiLevelType w:val="hybridMultilevel"/>
    <w:tmpl w:val="0AA4AF96"/>
    <w:lvl w:ilvl="0" w:tplc="56C640B6">
      <w:start w:val="862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7713B75"/>
    <w:multiLevelType w:val="hybridMultilevel"/>
    <w:tmpl w:val="E056FF5C"/>
    <w:lvl w:ilvl="0" w:tplc="D4D6B784">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0407290">
    <w:abstractNumId w:val="0"/>
  </w:num>
  <w:num w:numId="2" w16cid:durableId="157026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BA"/>
    <w:rsid w:val="00036CA6"/>
    <w:rsid w:val="000D138B"/>
    <w:rsid w:val="00120DEB"/>
    <w:rsid w:val="00145DB4"/>
    <w:rsid w:val="003957AC"/>
    <w:rsid w:val="004424DC"/>
    <w:rsid w:val="004F4AE2"/>
    <w:rsid w:val="00567322"/>
    <w:rsid w:val="00635DBA"/>
    <w:rsid w:val="0066548D"/>
    <w:rsid w:val="007260B4"/>
    <w:rsid w:val="009E67A2"/>
    <w:rsid w:val="009F56FA"/>
    <w:rsid w:val="00A3088A"/>
    <w:rsid w:val="00A32982"/>
    <w:rsid w:val="00B614A0"/>
    <w:rsid w:val="00C67169"/>
    <w:rsid w:val="00D1750B"/>
    <w:rsid w:val="00E65B00"/>
    <w:rsid w:val="00EB4A29"/>
    <w:rsid w:val="00EE6EA2"/>
    <w:rsid w:val="00F144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1CDB"/>
  <w15:chartTrackingRefBased/>
  <w15:docId w15:val="{E4400EAA-70AD-4A11-8DB4-029BB436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79853">
      <w:bodyDiv w:val="1"/>
      <w:marLeft w:val="0"/>
      <w:marRight w:val="0"/>
      <w:marTop w:val="0"/>
      <w:marBottom w:val="0"/>
      <w:divBdr>
        <w:top w:val="none" w:sz="0" w:space="0" w:color="auto"/>
        <w:left w:val="none" w:sz="0" w:space="0" w:color="auto"/>
        <w:bottom w:val="none" w:sz="0" w:space="0" w:color="auto"/>
        <w:right w:val="none" w:sz="0" w:space="0" w:color="auto"/>
      </w:divBdr>
      <w:divsChild>
        <w:div w:id="1767267302">
          <w:marLeft w:val="0"/>
          <w:marRight w:val="0"/>
          <w:marTop w:val="0"/>
          <w:marBottom w:val="0"/>
          <w:divBdr>
            <w:top w:val="none" w:sz="0" w:space="0" w:color="auto"/>
            <w:left w:val="none" w:sz="0" w:space="0" w:color="auto"/>
            <w:bottom w:val="none" w:sz="0" w:space="0" w:color="auto"/>
            <w:right w:val="none" w:sz="0" w:space="0" w:color="auto"/>
          </w:divBdr>
          <w:divsChild>
            <w:div w:id="1206479298">
              <w:marLeft w:val="0"/>
              <w:marRight w:val="0"/>
              <w:marTop w:val="0"/>
              <w:marBottom w:val="0"/>
              <w:divBdr>
                <w:top w:val="none" w:sz="0" w:space="0" w:color="auto"/>
                <w:left w:val="none" w:sz="0" w:space="0" w:color="auto"/>
                <w:bottom w:val="none" w:sz="0" w:space="0" w:color="auto"/>
                <w:right w:val="none" w:sz="0" w:space="0" w:color="auto"/>
              </w:divBdr>
              <w:divsChild>
                <w:div w:id="1320039489">
                  <w:marLeft w:val="0"/>
                  <w:marRight w:val="0"/>
                  <w:marTop w:val="0"/>
                  <w:marBottom w:val="0"/>
                  <w:divBdr>
                    <w:top w:val="none" w:sz="0" w:space="0" w:color="auto"/>
                    <w:left w:val="none" w:sz="0" w:space="0" w:color="auto"/>
                    <w:bottom w:val="none" w:sz="0" w:space="0" w:color="auto"/>
                    <w:right w:val="none" w:sz="0" w:space="0" w:color="auto"/>
                  </w:divBdr>
                  <w:divsChild>
                    <w:div w:id="5351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westhoek-oldtimer-club.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etter/>
</file>

<file path=customXml/item3.xml><?xml version="1.0" encoding="utf-8"?>
<ct:contentTypeSchema xmlns:ct="http://schemas.microsoft.com/office/2006/metadata/contentType" xmlns:ma="http://schemas.microsoft.com/office/2006/metadata/properties/metaAttributes" ct:_="" ma:_="" ma:contentTypeName="Document" ma:contentTypeID="0x01010002059143C361E045B60DF43198DB1AAD" ma:contentTypeVersion="0" ma:contentTypeDescription="Een nieuw document maken." ma:contentTypeScope="" ma:versionID="adfc389e947f3f46c7275f9888c8131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54CED-778D-4576-AA57-F1D13CB04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C6CE9-5327-493B-9DAF-7CF35EA64BCB}">
  <ds:schemaRefs/>
</ds:datastoreItem>
</file>

<file path=customXml/itemProps3.xml><?xml version="1.0" encoding="utf-8"?>
<ds:datastoreItem xmlns:ds="http://schemas.openxmlformats.org/officeDocument/2006/customXml" ds:itemID="{1ACA4B3F-BE01-4A4F-9402-A5E84D98E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EB1B42-64A4-4179-96FE-005364A8D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3715</Words>
  <Characters>20438</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Admiraal</dc:creator>
  <cp:lastModifiedBy>brein.20200304a@outlook.com</cp:lastModifiedBy>
  <cp:revision>2</cp:revision>
  <cp:lastPrinted>2023-07-12T10:46:00Z</cp:lastPrinted>
  <dcterms:created xsi:type="dcterms:W3CDTF">2024-05-16T11:29:00Z</dcterms:created>
  <dcterms:modified xsi:type="dcterms:W3CDTF">2024-05-16T11:29:00Z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MailMerge">
    <vt:lpwstr>account</vt:lpwstr>
  </property>
  <property fmtid="{D5CDD505-2E9C-101B-9397-08002B2CF9AE}" pid="3" name="WordMailMergeWordDocumentType">
    <vt:lpwstr>-1</vt:lpwstr>
  </property>
  <property fmtid="{D5CDD505-2E9C-101B-9397-08002B2CF9AE}" pid="4" name="ContentTypeId">
    <vt:lpwstr>0x01010002059143C361E045B60DF43198DB1AAD</vt:lpwstr>
  </property>
</Properties>
</file>