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ACTS Scotland CiC – Venue Risk Assessment Form</w:t>
      </w:r>
    </w:p>
    <w:p>
      <w:r>
        <w:t>**Programme:** Employability Skills Development (Ages 16–25)</w:t>
      </w:r>
    </w:p>
    <w:p>
      <w:r>
        <w:t>**Location / Venue:** ______________________________________________</w:t>
      </w:r>
    </w:p>
    <w:p>
      <w:r>
        <w:t>**Date of Session:** ____________________</w:t>
      </w:r>
    </w:p>
    <w:p>
      <w:r>
        <w:t>**Assessor Name:** ____________________</w:t>
      </w:r>
    </w:p>
    <w:p>
      <w:r>
        <w:t>**Review Date:** ____________________</w:t>
      </w:r>
    </w:p>
    <w:p>
      <w:r>
        <w:t>**Signed:** ___________________________</w:t>
      </w:r>
    </w:p>
    <w:p>
      <w:pPr>
        <w:pStyle w:val="Heading2"/>
      </w:pPr>
      <w:r>
        <w:t>1. Activity Overview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Description of Activity</w:t>
            </w:r>
          </w:p>
        </w:tc>
        <w:tc>
          <w:tcPr>
            <w:tcW w:type="dxa" w:w="2880"/>
          </w:tcPr>
          <w:p>
            <w:r>
              <w:t>Who Will Be Involved</w:t>
            </w:r>
          </w:p>
        </w:tc>
        <w:tc>
          <w:tcPr>
            <w:tcW w:type="dxa" w:w="2880"/>
          </w:tcPr>
          <w:p>
            <w:r>
              <w:t>Frequency / Duration</w:t>
            </w:r>
          </w:p>
        </w:tc>
      </w:tr>
      <w:tr>
        <w:tc>
          <w:tcPr>
            <w:tcW w:type="dxa" w:w="2880"/>
          </w:tcPr>
          <w:p>
            <w:r>
              <w:t>Employability workshops, mentoring, and skills development sessions for young people aged 16–25.</w:t>
            </w:r>
          </w:p>
        </w:tc>
        <w:tc>
          <w:tcPr>
            <w:tcW w:type="dxa" w:w="2880"/>
          </w:tcPr>
          <w:p>
            <w:r>
              <w:t>ACTS Scotland staff, volunteers, guest speakers, and participants.</w:t>
            </w:r>
          </w:p>
        </w:tc>
        <w:tc>
          <w:tcPr>
            <w:tcW w:type="dxa" w:w="2880"/>
          </w:tcPr>
          <w:p>
            <w:r>
              <w:t>Weekly / as scheduled</w:t>
            </w:r>
          </w:p>
        </w:tc>
      </w:tr>
    </w:tbl>
    <w:p>
      <w:pPr>
        <w:pStyle w:val="Heading2"/>
      </w:pPr>
      <w:r>
        <w:t>2. Risk Identification &amp; Control Measures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Hazard / Risk</w:t>
            </w:r>
          </w:p>
        </w:tc>
        <w:tc>
          <w:tcPr>
            <w:tcW w:type="dxa" w:w="1440"/>
          </w:tcPr>
          <w:p>
            <w:r>
              <w:t>Persons at Risk</w:t>
            </w:r>
          </w:p>
        </w:tc>
        <w:tc>
          <w:tcPr>
            <w:tcW w:type="dxa" w:w="1440"/>
          </w:tcPr>
          <w:p>
            <w:r>
              <w:t>Existing Control Measures</w:t>
            </w:r>
          </w:p>
        </w:tc>
        <w:tc>
          <w:tcPr>
            <w:tcW w:type="dxa" w:w="1440"/>
          </w:tcPr>
          <w:p>
            <w:r>
              <w:t>Additional Controls Required</w:t>
            </w:r>
          </w:p>
        </w:tc>
        <w:tc>
          <w:tcPr>
            <w:tcW w:type="dxa" w:w="1440"/>
          </w:tcPr>
          <w:p>
            <w:r>
              <w:t>Risk Rating (Low/Med/High)</w:t>
            </w:r>
          </w:p>
        </w:tc>
        <w:tc>
          <w:tcPr>
            <w:tcW w:type="dxa" w:w="1440"/>
          </w:tcPr>
          <w:p>
            <w:r>
              <w:t>Responsible Person</w:t>
            </w:r>
          </w:p>
        </w:tc>
      </w:tr>
      <w:tr>
        <w:tc>
          <w:tcPr>
            <w:tcW w:type="dxa" w:w="1440"/>
          </w:tcPr>
          <w:p>
            <w:r>
              <w:t>Venue access &amp; egress (slips, trips, fire exits blocked)</w:t>
            </w:r>
          </w:p>
        </w:tc>
        <w:tc>
          <w:tcPr>
            <w:tcW w:type="dxa" w:w="1440"/>
          </w:tcPr>
          <w:p>
            <w:r>
              <w:t>Staff, participants, visitors</w:t>
            </w:r>
          </w:p>
        </w:tc>
        <w:tc>
          <w:tcPr>
            <w:tcW w:type="dxa" w:w="1440"/>
          </w:tcPr>
          <w:p>
            <w:r>
              <w:t>Pre-use venue check; ensure fire exits are clear; signage visible.</w:t>
            </w:r>
          </w:p>
        </w:tc>
        <w:tc>
          <w:tcPr>
            <w:tcW w:type="dxa" w:w="1440"/>
          </w:tcPr>
          <w:p>
            <w:r>
              <w:t>Regular monitoring during use.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Fire safety</w:t>
            </w:r>
          </w:p>
        </w:tc>
        <w:tc>
          <w:tcPr>
            <w:tcW w:type="dxa" w:w="1440"/>
          </w:tcPr>
          <w:p>
            <w:r>
              <w:t>All</w:t>
            </w:r>
          </w:p>
        </w:tc>
        <w:tc>
          <w:tcPr>
            <w:tcW w:type="dxa" w:w="1440"/>
          </w:tcPr>
          <w:p>
            <w:r>
              <w:t>Venue has valid fire risk assessment, alarms, extinguishers, evacuation plan explained at session start.</w:t>
            </w:r>
          </w:p>
        </w:tc>
        <w:tc>
          <w:tcPr>
            <w:tcW w:type="dxa" w:w="1440"/>
          </w:tcPr>
          <w:p>
            <w:r>
              <w:t>Conduct fire drill annually if possible.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Electrical equipment (e.g., laptops, projectors)</w:t>
            </w:r>
          </w:p>
        </w:tc>
        <w:tc>
          <w:tcPr>
            <w:tcW w:type="dxa" w:w="1440"/>
          </w:tcPr>
          <w:p>
            <w:r>
              <w:t>Staff, participants</w:t>
            </w:r>
          </w:p>
        </w:tc>
        <w:tc>
          <w:tcPr>
            <w:tcW w:type="dxa" w:w="1440"/>
          </w:tcPr>
          <w:p>
            <w:r>
              <w:t>PAT-tested equipment only; cables secured; no daisy-chaining.</w:t>
            </w:r>
          </w:p>
        </w:tc>
        <w:tc>
          <w:tcPr>
            <w:tcW w:type="dxa" w:w="1440"/>
          </w:tcPr>
          <w:p>
            <w:r>
              <w:t>Visual check before each use.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Manual handling (moving tables/chairs)</w:t>
            </w:r>
          </w:p>
        </w:tc>
        <w:tc>
          <w:tcPr>
            <w:tcW w:type="dxa" w:w="1440"/>
          </w:tcPr>
          <w:p>
            <w:r>
              <w:t>Staff, volunteers</w:t>
            </w:r>
          </w:p>
        </w:tc>
        <w:tc>
          <w:tcPr>
            <w:tcW w:type="dxa" w:w="1440"/>
          </w:tcPr>
          <w:p>
            <w:r>
              <w:t>Training in safe lifting; ask for assistance; avoid overloading.</w:t>
            </w:r>
          </w:p>
        </w:tc>
        <w:tc>
          <w:tcPr>
            <w:tcW w:type="dxa" w:w="1440"/>
          </w:tcPr>
          <w:p>
            <w:r>
              <w:t>Provide trolleys where possible.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Safeguarding / Behavioural issues</w:t>
            </w:r>
          </w:p>
        </w:tc>
        <w:tc>
          <w:tcPr>
            <w:tcW w:type="dxa" w:w="1440"/>
          </w:tcPr>
          <w:p>
            <w:r>
              <w:t>Young people</w:t>
            </w:r>
          </w:p>
        </w:tc>
        <w:tc>
          <w:tcPr>
            <w:tcW w:type="dxa" w:w="1440"/>
          </w:tcPr>
          <w:p>
            <w:r>
              <w:t>All staff PVG-checked; safeguarding lead on site; clear code of conduct.</w:t>
            </w:r>
          </w:p>
        </w:tc>
        <w:tc>
          <w:tcPr>
            <w:tcW w:type="dxa" w:w="1440"/>
          </w:tcPr>
          <w:p>
            <w:r>
              <w:t>Staff refresher training annually.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First aid / medical incident</w:t>
            </w:r>
          </w:p>
        </w:tc>
        <w:tc>
          <w:tcPr>
            <w:tcW w:type="dxa" w:w="1440"/>
          </w:tcPr>
          <w:p>
            <w:r>
              <w:t>All</w:t>
            </w:r>
          </w:p>
        </w:tc>
        <w:tc>
          <w:tcPr>
            <w:tcW w:type="dxa" w:w="1440"/>
          </w:tcPr>
          <w:p>
            <w:r>
              <w:t>First aid kit available; staff trained in emergency procedures.</w:t>
            </w:r>
          </w:p>
        </w:tc>
        <w:tc>
          <w:tcPr>
            <w:tcW w:type="dxa" w:w="1440"/>
          </w:tcPr>
          <w:p>
            <w:r>
              <w:t>Ensure venue has first aider or ACTS provides one.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COVID-19 / infectious illness</w:t>
            </w:r>
          </w:p>
        </w:tc>
        <w:tc>
          <w:tcPr>
            <w:tcW w:type="dxa" w:w="1440"/>
          </w:tcPr>
          <w:p>
            <w:r>
              <w:t>All</w:t>
            </w:r>
          </w:p>
        </w:tc>
        <w:tc>
          <w:tcPr>
            <w:tcW w:type="dxa" w:w="1440"/>
          </w:tcPr>
          <w:p>
            <w:r>
              <w:t>Follow current NHS / Scottish Gov. guidance; encourage hygiene &amp; ventilation.</w:t>
            </w:r>
          </w:p>
        </w:tc>
        <w:tc>
          <w:tcPr>
            <w:tcW w:type="dxa" w:w="1440"/>
          </w:tcPr>
          <w:p>
            <w:r>
              <w:t>Update guidance regularly.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Accessibility (physical barriers)</w:t>
            </w:r>
          </w:p>
        </w:tc>
        <w:tc>
          <w:tcPr>
            <w:tcW w:type="dxa" w:w="1440"/>
          </w:tcPr>
          <w:p>
            <w:r>
              <w:t>Participants with disabilities</w:t>
            </w:r>
          </w:p>
        </w:tc>
        <w:tc>
          <w:tcPr>
            <w:tcW w:type="dxa" w:w="1440"/>
          </w:tcPr>
          <w:p>
            <w:r>
              <w:t>Venue assessed for accessibility; reasonable adjustments in place.</w:t>
            </w:r>
          </w:p>
        </w:tc>
        <w:tc>
          <w:tcPr>
            <w:tcW w:type="dxa" w:w="1440"/>
          </w:tcPr>
          <w:p>
            <w:r>
              <w:t>Review individual needs before booking.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Transport / arrival &amp; departure</w:t>
            </w:r>
          </w:p>
        </w:tc>
        <w:tc>
          <w:tcPr>
            <w:tcW w:type="dxa" w:w="1440"/>
          </w:tcPr>
          <w:p>
            <w:r>
              <w:t>Participants</w:t>
            </w:r>
          </w:p>
        </w:tc>
        <w:tc>
          <w:tcPr>
            <w:tcW w:type="dxa" w:w="1440"/>
          </w:tcPr>
          <w:p>
            <w:r>
              <w:t>Clear instructions; staff supervision during arrival/departure.</w:t>
            </w:r>
          </w:p>
        </w:tc>
        <w:tc>
          <w:tcPr>
            <w:tcW w:type="dxa" w:w="1440"/>
          </w:tcPr>
          <w:p>
            <w:r>
              <w:t>Risk assess local area for parking &amp; transport safety.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Data protection / participant privacy</w:t>
            </w:r>
          </w:p>
        </w:tc>
        <w:tc>
          <w:tcPr>
            <w:tcW w:type="dxa" w:w="1440"/>
          </w:tcPr>
          <w:p>
            <w:r>
              <w:t>Participants</w:t>
            </w:r>
          </w:p>
        </w:tc>
        <w:tc>
          <w:tcPr>
            <w:tcW w:type="dxa" w:w="1440"/>
          </w:tcPr>
          <w:p>
            <w:r>
              <w:t>Consent forms collected; storage per GDPR; no unauthorised photography.</w:t>
            </w:r>
          </w:p>
        </w:tc>
        <w:tc>
          <w:tcPr>
            <w:tcW w:type="dxa" w:w="1440"/>
          </w:tcPr>
          <w:p>
            <w:r>
              <w:t>Annual review of data handling policy.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Violence / aggression / external threat</w:t>
            </w:r>
          </w:p>
        </w:tc>
        <w:tc>
          <w:tcPr>
            <w:tcW w:type="dxa" w:w="1440"/>
          </w:tcPr>
          <w:p>
            <w:r>
              <w:t>Staff, participants</w:t>
            </w:r>
          </w:p>
        </w:tc>
        <w:tc>
          <w:tcPr>
            <w:tcW w:type="dxa" w:w="1440"/>
          </w:tcPr>
          <w:p>
            <w:r>
              <w:t>Lone working policy; emergency contact system; venue security.</w:t>
            </w:r>
          </w:p>
        </w:tc>
        <w:tc>
          <w:tcPr>
            <w:tcW w:type="dxa" w:w="1440"/>
          </w:tcPr>
          <w:p>
            <w:r>
              <w:t>Incident reporting &amp; debrief system.</w:t>
            </w:r>
          </w:p>
        </w:tc>
        <w:tc>
          <w:tcPr>
            <w:tcW w:type="dxa" w:w="1440"/>
          </w:tcPr>
          <w:p>
            <w:r>
              <w:t>☐L ☐M ☐H</w:t>
            </w:r>
          </w:p>
        </w:tc>
        <w:tc>
          <w:tcPr>
            <w:tcW w:type="dxa" w:w="1440"/>
          </w:tcPr>
          <w:p>
            <w:r/>
          </w:p>
        </w:tc>
      </w:tr>
    </w:tbl>
    <w:p>
      <w:pPr>
        <w:pStyle w:val="Heading2"/>
      </w:pPr>
      <w:r>
        <w:t>3. Emergency Arrangements</w:t>
      </w:r>
    </w:p>
    <w:p>
      <w:r>
        <w:t>First Aid Kit Location: ________________________________________</w:t>
      </w:r>
    </w:p>
    <w:p>
      <w:r>
        <w:t>Nearest Hospital / A&amp;E: _______________________________________</w:t>
      </w:r>
    </w:p>
    <w:p>
      <w:r>
        <w:t>Emergency Contact (on site): __________________________________</w:t>
      </w:r>
    </w:p>
    <w:p>
      <w:r>
        <w:t>Fire Assembly Point: _________________________________________</w:t>
      </w:r>
    </w:p>
    <w:p>
      <w:r>
        <w:t>Venue Emergency Contact / Duty Manager: _______________________</w:t>
      </w:r>
    </w:p>
    <w:p>
      <w:pPr>
        <w:pStyle w:val="Heading2"/>
      </w:pPr>
      <w:r>
        <w:t>4. Review &amp; Sign-Off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Position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pStyle w:val="Heading2"/>
      </w:pPr>
      <w:r>
        <w:t>5. Notes</w:t>
      </w:r>
    </w:p>
    <w:p>
      <w:r>
        <w:t>• Review this assessment annually or after any incident.</w:t>
        <w:br/>
        <w:t>• Share the risk assessment with all staff and volunteers before programme delivery.</w:t>
        <w:br/>
        <w:t>• Retain copies securely in ACTS Scotland CiC’s health &amp; safety file.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