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73.081054687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HOLLWEDEL MEMORIAL PUBLIC LIBRARY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091796875" w:line="381.8469429016113" w:lineRule="auto"/>
        <w:ind w:left="3.84002685546875" w:right="1167.4798583984375" w:hanging="3.8400268554687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Board of Trustees </w:t>
      </w:r>
      <w:r w:rsidDel="00000000" w:rsidR="00000000" w:rsidRPr="00000000">
        <w:rPr>
          <w:rFonts w:ascii="Times New Roman" w:cs="Times New Roman" w:eastAsia="Times New Roman" w:hAnsi="Times New Roman"/>
          <w:sz w:val="24"/>
          <w:szCs w:val="24"/>
          <w:rtl w:val="0"/>
        </w:rPr>
        <w:t xml:space="preserve">Minutes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091796875" w:line="381.8469429016113" w:lineRule="auto"/>
        <w:ind w:left="3.84002685546875" w:right="1167.4798583984375" w:hanging="3.84002685546875"/>
        <w:jc w:val="center"/>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Wednesday J</w:t>
      </w: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anuary 14, 2026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091796875" w:line="381.8469429016113" w:lineRule="auto"/>
        <w:ind w:left="3.84002685546875" w:right="1167.4798583984375" w:hanging="3.8400268554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Present: K. Jeffres, T. Wasiewicz, S. Fuerch, C. Kingsley (via zoom), J. Gray,</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091796875" w:line="381.8469429016113" w:lineRule="auto"/>
        <w:ind w:left="3.84002685546875" w:right="1167.4798583984375" w:hanging="3.8400268554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 Harris,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Borowiec, S. Gould</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091796875" w:line="240" w:lineRule="auto"/>
        <w:ind w:left="7.68005371093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Guests:  N/A</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091796875" w:line="240" w:lineRule="auto"/>
        <w:ind w:left="6.719970703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Call to Order: </w:t>
      </w:r>
      <w:r w:rsidDel="00000000" w:rsidR="00000000" w:rsidRPr="00000000">
        <w:rPr>
          <w:rFonts w:ascii="Times New Roman" w:cs="Times New Roman" w:eastAsia="Times New Roman" w:hAnsi="Times New Roman"/>
          <w:sz w:val="24"/>
          <w:szCs w:val="24"/>
          <w:rtl w:val="0"/>
        </w:rPr>
        <w:t xml:space="preserve">6:02PM</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19189453125" w:line="240" w:lineRule="auto"/>
        <w:ind w:left="3.600006103515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Adoption of agenda:  1 </w:t>
      </w:r>
      <w:r w:rsidDel="00000000" w:rsidR="00000000" w:rsidRPr="00000000">
        <w:rPr>
          <w:rFonts w:ascii="Times New Roman" w:cs="Times New Roman" w:eastAsia="Times New Roman" w:hAnsi="Times New Roman"/>
          <w:sz w:val="24"/>
          <w:szCs w:val="24"/>
          <w:rtl w:val="0"/>
        </w:rPr>
        <w:t xml:space="preserve">addition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old, </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additions to new business, </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eletion new business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091796875" w:line="381.84794425964355" w:lineRule="auto"/>
        <w:ind w:left="16.56005859375" w:right="172.879638671875" w:hanging="12.7200317382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Period for public expression: Public Remarks are limited to five (5) minutes by each individual. </w:t>
      </w:r>
      <w:r w:rsidDel="00000000" w:rsidR="00000000" w:rsidRPr="00000000">
        <w:rPr>
          <w:rFonts w:ascii="Times New Roman" w:cs="Times New Roman" w:eastAsia="Times New Roman" w:hAnsi="Times New Roman"/>
          <w:sz w:val="24"/>
          <w:szCs w:val="24"/>
          <w:rtl w:val="0"/>
        </w:rPr>
        <w:t xml:space="preserve">**K. Harris made the motion to 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ppro</w:t>
      </w:r>
      <w:r w:rsidDel="00000000" w:rsidR="00000000" w:rsidRPr="00000000">
        <w:rPr>
          <w:rFonts w:ascii="Times New Roman" w:cs="Times New Roman" w:eastAsia="Times New Roman" w:hAnsi="Times New Roman"/>
          <w:sz w:val="24"/>
          <w:szCs w:val="24"/>
          <w:rtl w:val="0"/>
        </w:rPr>
        <w:t xml:space="preserve">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December 10, 2025 HMPL minutes</w:t>
      </w:r>
      <w:r w:rsidDel="00000000" w:rsidR="00000000" w:rsidRPr="00000000">
        <w:rPr>
          <w:rFonts w:ascii="Times New Roman" w:cs="Times New Roman" w:eastAsia="Times New Roman" w:hAnsi="Times New Roman"/>
          <w:sz w:val="24"/>
          <w:szCs w:val="24"/>
          <w:rtl w:val="0"/>
        </w:rPr>
        <w:t xml:space="preserve">, S. Fuerch seconded and the motion passed 6-0</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71362304687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Vice President for Finance Report: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199951171875" w:line="240" w:lineRule="auto"/>
        <w:ind w:left="16.560058593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T. Wasiewicz made the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otion to accept the Finance report and to approve bills, S. Fuerch seconded the motion and it passed 6-0</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1201171875" w:line="240" w:lineRule="auto"/>
        <w:ind w:left="4.559936523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Library Manager's Report: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1201171875" w:line="240" w:lineRule="auto"/>
        <w:ind w:left="4.5599365234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The FOL had a successful Breakfast with Santa and Quilt Raffle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1201171875" w:line="240" w:lineRule="auto"/>
        <w:ind w:left="4.5599365234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had 35 show up for Santa at the library</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1201171875" w:line="240" w:lineRule="auto"/>
        <w:ind w:left="4.5599365234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-Shake on the Lake grant was awarded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200927734375" w:line="240" w:lineRule="auto"/>
        <w:ind w:left="8.399963378906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5205078125" w:line="240" w:lineRule="auto"/>
        <w:ind w:left="4.080047607421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Retirement: waiting on NYS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7021484375" w:line="247.90077209472656" w:lineRule="auto"/>
        <w:ind w:left="0.720062255859375" w:right="0" w:firstLine="9.3598937988281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Storage Building architect plans: Gina has printed the needed # of plans. We have an approved  building permit. (at no cost) But, had to complete a State Historical Preservation Office (SHPO)  form because of ground disturbance (4 inches) for the paving project. Josselyn submitted this on  January 7th and it was approved the following day. (Genesee County rep for SHPO expedited  this). Lisa attached the no issues “Effect Finding Letter” to our application. Waiting now for the  anticipated approval from the Dept of Library Development and $$.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19189453125" w:line="245.90126037597656" w:lineRule="auto"/>
        <w:ind w:left="3.119964599609375" w:right="1.32080078125" w:firstLine="0.96008300781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19189453125" w:line="245.90126037597656" w:lineRule="auto"/>
        <w:ind w:left="3.119964599609375" w:right="1.32080078125" w:firstLine="0.960083007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Hanover annual Workers’ Compensation Audit is in process. Christina is waiting for some info  to add. We get the annual audit because our cost is an estimate.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19189453125" w:line="245.90126037597656" w:lineRule="auto"/>
        <w:ind w:left="3.119964599609375" w:right="1.32080078125" w:firstLine="0.960083007812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-Quickbook Discussion: Kristi reviewed with quickbooks and the middle option will work for what we need, everything we are currently using will transfer over as well</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19189453125" w:line="245.90126037597656" w:lineRule="auto"/>
        <w:ind w:left="3.119964599609375" w:right="1.32080078125" w:firstLine="0.960083007812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 Harris made the motion to move to quickbooks online in April 2026, S. Fuerch seconded and the motion passed 6-0</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21893310546875" w:line="240" w:lineRule="auto"/>
        <w:ind w:left="3.840026855468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21893310546875" w:line="240" w:lineRule="auto"/>
        <w:ind w:left="3.840026855468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S. Fuerch will handle K. Jeffres finance duties in July while she is out</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52020263671875" w:line="245.901517868042" w:lineRule="auto"/>
        <w:ind w:left="3.84002685546875" w:right="1.32080078125" w:firstLine="12.7200317382812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Harris </w:t>
      </w:r>
      <w:r w:rsidDel="00000000" w:rsidR="00000000" w:rsidRPr="00000000">
        <w:rPr>
          <w:rFonts w:ascii="Times New Roman" w:cs="Times New Roman" w:eastAsia="Times New Roman" w:hAnsi="Times New Roman"/>
          <w:sz w:val="24"/>
          <w:szCs w:val="24"/>
          <w:rtl w:val="0"/>
        </w:rPr>
        <w:t xml:space="preserve"> made the motion to 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ppoint Mindy Kilby as Treasurer</w:t>
      </w:r>
      <w:r w:rsidDel="00000000" w:rsidR="00000000" w:rsidRPr="00000000">
        <w:rPr>
          <w:rFonts w:ascii="Times New Roman" w:cs="Times New Roman" w:eastAsia="Times New Roman" w:hAnsi="Times New Roman"/>
          <w:sz w:val="24"/>
          <w:szCs w:val="24"/>
          <w:rtl w:val="0"/>
        </w:rPr>
        <w:t xml:space="preserve">, K, Jeffres seconded and the motion passed 6-0</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52020263671875" w:line="245.901517868042" w:lineRule="auto"/>
        <w:ind w:left="3.84002685546875" w:right="1.32080078125" w:firstLine="12.7200317382812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-Charter Application: Our Provisional Charter is expiring, we will look to start the application in April or May for the Absolute Charter - Josselyn will reach out to other libraries to review how they handled this process as well. (Review again in February)</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730712890625" w:line="245.90166091918945" w:lineRule="auto"/>
        <w:ind w:left="0" w:right="1.31958007812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**Closing out compromised account (9396)-  discussed moving the remaining funds to the savings account $10,439.38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730712890625" w:line="245.90166091918945" w:lineRule="auto"/>
        <w:ind w:left="0" w:right="1.31958007812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 Harris made the motion to move $10,439.38 from (9396 compromised account) to the savings (1920 account) K. Jeffres seconded and the motion</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730712890625" w:line="245.90166091918945" w:lineRule="auto"/>
        <w:ind w:left="0" w:right="1.31958007812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 Harris made the motion to close the compromised account (9396), S. Gould seconded and the motion passed 6-0</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730712890625" w:line="245.90166091918945" w:lineRule="auto"/>
        <w:ind w:left="0" w:right="1.31958007812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on secure email or file share: Discussed using either password protected email or Dropbox : Dropbox is device specific, the person with the drop box would share that and it would be on that specific device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730712890625" w:line="245.90166091918945" w:lineRule="auto"/>
        <w:ind w:left="0" w:right="1.31958007812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730712890625" w:line="245.90166091918945" w:lineRule="auto"/>
        <w:ind w:left="0" w:right="1.31958007812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6005859375"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 7:22PM </w:t>
      </w:r>
      <w:r w:rsidDel="00000000" w:rsidR="00000000" w:rsidRPr="00000000">
        <w:rPr>
          <w:rFonts w:ascii="Times New Roman" w:cs="Times New Roman" w:eastAsia="Times New Roman" w:hAnsi="Times New Roman"/>
          <w:sz w:val="24"/>
          <w:szCs w:val="24"/>
          <w:rtl w:val="0"/>
        </w:rPr>
        <w:t xml:space="preserve">K. Harris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made the motion to adjourn, S. Fuerch seconded and the motion passed 6-0</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091796875" w:line="240" w:lineRule="auto"/>
        <w:ind w:left="16.560058593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2183.9999389648438" w:top="1416.400146484375" w:left="1440.4800415039062" w:right="1378.239746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