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19C558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6005B36" w:rsidR="00E66558" w:rsidRDefault="009D71E8">
      <w:pPr>
        <w:pStyle w:val="Heading2"/>
        <w:rPr>
          <w:b w:val="0"/>
          <w:bCs/>
          <w:color w:val="auto"/>
          <w:sz w:val="24"/>
          <w:szCs w:val="24"/>
        </w:rPr>
      </w:pPr>
      <w:r>
        <w:rPr>
          <w:b w:val="0"/>
          <w:bCs/>
          <w:color w:val="auto"/>
          <w:sz w:val="24"/>
          <w:szCs w:val="24"/>
        </w:rPr>
        <w:t>This statement details our school’s use of pupil premium (a</w:t>
      </w:r>
      <w:r w:rsidR="00F06F4A">
        <w:rPr>
          <w:b w:val="0"/>
          <w:bCs/>
          <w:color w:val="auto"/>
          <w:sz w:val="24"/>
          <w:szCs w:val="24"/>
        </w:rPr>
        <w:t>nd recovery premium for the 2025 to 2027</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731B756" w:rsidR="00E66558" w:rsidRDefault="00110D3F">
            <w:pPr>
              <w:pStyle w:val="TableRow"/>
            </w:pPr>
            <w:r>
              <w:t>Tilney All Saints</w:t>
            </w:r>
            <w:r w:rsidR="007247B9">
              <w:t xml:space="preserv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E76DFDC" w:rsidR="00E66558" w:rsidRDefault="00110D3F">
            <w:pPr>
              <w:pStyle w:val="TableRow"/>
            </w:pPr>
            <w:r>
              <w:t>76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96CF28A" w:rsidR="00E66558" w:rsidRDefault="00110D3F">
            <w:pPr>
              <w:pStyle w:val="TableRow"/>
            </w:pPr>
            <w:r>
              <w:t>34</w:t>
            </w:r>
            <w:r w:rsidR="00F9751B">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D8E1" w14:textId="7E1186ED" w:rsidR="00E66558" w:rsidRDefault="00F9751B">
            <w:pPr>
              <w:pStyle w:val="TableRow"/>
            </w:pPr>
            <w:r>
              <w:t>2025</w:t>
            </w:r>
          </w:p>
          <w:p w14:paraId="2D5AE7E6" w14:textId="3BCAFB9F" w:rsidR="009C0E35" w:rsidRDefault="00F9751B">
            <w:pPr>
              <w:pStyle w:val="TableRow"/>
            </w:pPr>
            <w:r>
              <w:t>2026</w:t>
            </w:r>
          </w:p>
          <w:p w14:paraId="2A7D54C2" w14:textId="5126747E" w:rsidR="009C0E35" w:rsidRDefault="00F9751B">
            <w:pPr>
              <w:pStyle w:val="TableRow"/>
            </w:pPr>
            <w:r>
              <w:t>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4872884" w:rsidR="00E66558" w:rsidRPr="001F0AB0" w:rsidRDefault="00F9751B">
            <w:pPr>
              <w:pStyle w:val="TableRow"/>
            </w:pPr>
            <w:r>
              <w:t>July 2025</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971FCE" w:rsidR="00E66558" w:rsidRPr="001F0AB0" w:rsidRDefault="00F9751B">
            <w:pPr>
              <w:pStyle w:val="TableRow"/>
            </w:pPr>
            <w:r>
              <w:t>July 2027</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D1372B0" w:rsidR="00E66558" w:rsidRDefault="007247B9">
            <w:pPr>
              <w:pStyle w:val="TableRow"/>
            </w:pPr>
            <w:r>
              <w:t>LGB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03F8D3E" w:rsidR="00E66558" w:rsidRDefault="007247B9">
            <w:pPr>
              <w:pStyle w:val="TableRow"/>
            </w:pPr>
            <w:r>
              <w:t>Dawn Liddle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DFF44AB" w:rsidR="00E66558" w:rsidRDefault="00C242DE">
            <w:pPr>
              <w:pStyle w:val="TableRow"/>
            </w:pPr>
            <w:r>
              <w:t>Barbara Burton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8E6453" w:rsidRDefault="009D71E8">
            <w:pPr>
              <w:pStyle w:val="TableRow"/>
            </w:pPr>
            <w:r w:rsidRPr="008E6453">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B9FA0D4" w:rsidR="00E66558" w:rsidRPr="008E6453" w:rsidRDefault="00021261" w:rsidP="00021261">
            <w:pPr>
              <w:pStyle w:val="TableRow"/>
              <w:ind w:left="0"/>
            </w:pPr>
            <w:r w:rsidRPr="008E6453">
              <w:t>£</w:t>
            </w:r>
            <w:r w:rsidR="004E56D8">
              <w:t>21,801.67</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8E6453" w:rsidRDefault="009D71E8">
            <w:pPr>
              <w:pStyle w:val="TableRow"/>
            </w:pPr>
            <w:r w:rsidRPr="008E6453">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D98E710" w:rsidR="00E66558" w:rsidRPr="008E6453" w:rsidRDefault="009D71E8" w:rsidP="001F0AB0">
            <w:pPr>
              <w:pStyle w:val="TableRow"/>
            </w:pPr>
            <w:r w:rsidRPr="008E6453">
              <w:t>£</w:t>
            </w:r>
            <w:r w:rsidR="001F0AB0" w:rsidRPr="008E6453">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8E6453" w:rsidRDefault="009D71E8">
            <w:pPr>
              <w:pStyle w:val="TableRow"/>
            </w:pPr>
            <w:r w:rsidRPr="008E6453">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6063F50" w:rsidR="00E66558" w:rsidRPr="008E6453" w:rsidRDefault="009D71E8">
            <w:pPr>
              <w:pStyle w:val="TableRow"/>
            </w:pPr>
            <w:r w:rsidRPr="008E6453">
              <w:t>£</w:t>
            </w:r>
            <w:r w:rsidR="007247B9" w:rsidRPr="008E645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8E6453" w:rsidRDefault="009D71E8">
            <w:pPr>
              <w:pStyle w:val="TableRow"/>
              <w:rPr>
                <w:b/>
              </w:rPr>
            </w:pPr>
            <w:r w:rsidRPr="008E6453">
              <w:rPr>
                <w:b/>
              </w:rPr>
              <w:t>Total budget for this academic year</w:t>
            </w:r>
          </w:p>
          <w:p w14:paraId="2A7D54E1" w14:textId="77777777" w:rsidR="00E66558" w:rsidRPr="008E6453" w:rsidRDefault="009D71E8">
            <w:pPr>
              <w:pStyle w:val="TableRow"/>
            </w:pPr>
            <w:r w:rsidRPr="008E6453">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C519288" w:rsidR="00E66558" w:rsidRPr="008E6453" w:rsidRDefault="00F9751B" w:rsidP="001F0AB0">
            <w:pPr>
              <w:pStyle w:val="TableRow"/>
            </w:pPr>
            <w:r w:rsidRPr="008E6453">
              <w:t>£</w:t>
            </w:r>
            <w:r w:rsidR="004E56D8">
              <w:t>21,801</w:t>
            </w:r>
            <w:r>
              <w:t>.67</w:t>
            </w:r>
          </w:p>
        </w:tc>
      </w:tr>
    </w:tbl>
    <w:p w14:paraId="2A7D54E4" w14:textId="77777777" w:rsidR="00E66558" w:rsidRDefault="009D71E8">
      <w:pPr>
        <w:pStyle w:val="Heading1"/>
      </w:pPr>
      <w:r>
        <w:lastRenderedPageBreak/>
        <w:t>Part A: Pupil premium strategy plan</w:t>
      </w:r>
    </w:p>
    <w:p w14:paraId="39CE3C68" w14:textId="259406E5" w:rsidR="007247B9" w:rsidRDefault="009D71E8" w:rsidP="007247B9">
      <w:pPr>
        <w:pStyle w:val="Heading2"/>
      </w:pPr>
      <w:bookmarkStart w:id="14" w:name="_Toc357771640"/>
      <w:bookmarkStart w:id="15" w:name="_Toc346793418"/>
      <w:r>
        <w:t>Statement of intent</w:t>
      </w:r>
    </w:p>
    <w:p w14:paraId="27A29444" w14:textId="0778ACAE" w:rsidR="007247B9" w:rsidRDefault="007247B9" w:rsidP="007247B9">
      <w:pPr>
        <w:spacing w:before="120"/>
        <w:rPr>
          <w:iCs/>
        </w:rPr>
      </w:pPr>
      <w:r>
        <w:rPr>
          <w:iCs/>
        </w:rPr>
        <w:t>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w:t>
      </w:r>
      <w:r w:rsidR="005A4B4E">
        <w:rPr>
          <w:iCs/>
        </w:rPr>
        <w:t>or those who are already achieving</w:t>
      </w:r>
      <w:r>
        <w:rPr>
          <w:iCs/>
        </w:rPr>
        <w:t xml:space="preserve"> high attainment and are quick graspers.</w:t>
      </w:r>
    </w:p>
    <w:p w14:paraId="231EC5ED" w14:textId="77777777" w:rsidR="007247B9" w:rsidRDefault="007247B9" w:rsidP="007247B9">
      <w:pPr>
        <w:spacing w:before="120"/>
        <w:rPr>
          <w:iCs/>
        </w:rPr>
      </w:pPr>
      <w:r>
        <w:rPr>
          <w:iCs/>
        </w:rPr>
        <w:t>The individual needs of the children within the pupil premium group have been considered carefully so that the activities within this statement support their need, regardless of whether they are disadvantaged or not.</w:t>
      </w:r>
    </w:p>
    <w:p w14:paraId="6E9BEB0A" w14:textId="77777777" w:rsidR="007247B9" w:rsidRDefault="007247B9" w:rsidP="007247B9">
      <w:pPr>
        <w:spacing w:before="120"/>
        <w:rPr>
          <w:iCs/>
        </w:rPr>
      </w:pPr>
      <w:r>
        <w:rPr>
          <w:iCs/>
        </w:rPr>
        <w:t>We place huge importance on quality first teaching, which enables teachers to support children where they need it most. This is proven to have the greatest impact to support the most children within the school.</w:t>
      </w:r>
    </w:p>
    <w:p w14:paraId="3AD94BEB" w14:textId="6E94C595" w:rsidR="007247B9" w:rsidRPr="007247B9" w:rsidRDefault="007247B9" w:rsidP="007247B9">
      <w:r>
        <w:rPr>
          <w:iCs/>
        </w:rPr>
        <w:t>Our approach is to address common challenges and individual needs, alongside ensuring that assessment is robust and accurate.</w:t>
      </w:r>
    </w:p>
    <w:p w14:paraId="2A7D54EB" w14:textId="55F88334" w:rsidR="00E66558" w:rsidRDefault="009D71E8" w:rsidP="007247B9">
      <w:pPr>
        <w:pStyle w:val="Heading2"/>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7247B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7247B9" w:rsidRDefault="007247B9" w:rsidP="007247B9">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0E2EEB4" w:rsidR="007247B9" w:rsidRDefault="007247B9" w:rsidP="007247B9">
            <w:pPr>
              <w:pStyle w:val="TableRowCentered"/>
              <w:jc w:val="left"/>
            </w:pPr>
            <w:r>
              <w:rPr>
                <w:iCs/>
                <w:sz w:val="22"/>
                <w:szCs w:val="22"/>
              </w:rPr>
              <w:t>Children have limited life experiences and opportunities.</w:t>
            </w:r>
          </w:p>
        </w:tc>
      </w:tr>
      <w:tr w:rsidR="007247B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7247B9" w:rsidRDefault="007247B9" w:rsidP="007247B9">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CEC269C" w:rsidR="007247B9" w:rsidRDefault="007247B9" w:rsidP="007247B9">
            <w:pPr>
              <w:pStyle w:val="TableRowCentered"/>
              <w:jc w:val="left"/>
              <w:rPr>
                <w:sz w:val="22"/>
                <w:szCs w:val="22"/>
              </w:rPr>
            </w:pPr>
            <w:r>
              <w:rPr>
                <w:sz w:val="22"/>
                <w:szCs w:val="22"/>
              </w:rPr>
              <w:t>Children lack confidence and self-esteem.</w:t>
            </w:r>
          </w:p>
        </w:tc>
      </w:tr>
      <w:tr w:rsidR="007247B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7247B9" w:rsidRDefault="007247B9" w:rsidP="007247B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A9229DB" w:rsidR="007247B9" w:rsidRDefault="007247B9" w:rsidP="007247B9">
            <w:pPr>
              <w:pStyle w:val="TableRowCentered"/>
              <w:jc w:val="left"/>
              <w:rPr>
                <w:sz w:val="22"/>
                <w:szCs w:val="22"/>
              </w:rPr>
            </w:pPr>
            <w:r>
              <w:rPr>
                <w:sz w:val="22"/>
                <w:szCs w:val="22"/>
              </w:rPr>
              <w:t>Children are not secure with emotions and how to regulate their feelings</w:t>
            </w:r>
          </w:p>
        </w:tc>
      </w:tr>
      <w:tr w:rsidR="007247B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7247B9" w:rsidRDefault="007247B9" w:rsidP="007247B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45C81B7" w:rsidR="007247B9" w:rsidRDefault="007247B9" w:rsidP="007247B9">
            <w:pPr>
              <w:pStyle w:val="TableRowCentered"/>
              <w:jc w:val="left"/>
              <w:rPr>
                <w:iCs/>
                <w:sz w:val="22"/>
              </w:rPr>
            </w:pPr>
            <w:r>
              <w:rPr>
                <w:iCs/>
                <w:sz w:val="22"/>
              </w:rPr>
              <w:t>Children’s oral language skills and vocabulary have gaps.</w:t>
            </w:r>
          </w:p>
        </w:tc>
      </w:tr>
      <w:tr w:rsidR="007247B9"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7247B9" w:rsidRDefault="007247B9" w:rsidP="007247B9">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BE90413" w:rsidR="007247B9" w:rsidRDefault="007247B9" w:rsidP="007247B9">
            <w:pPr>
              <w:pStyle w:val="TableRowCentered"/>
              <w:jc w:val="left"/>
              <w:rPr>
                <w:iCs/>
                <w:sz w:val="22"/>
              </w:rPr>
            </w:pPr>
            <w:r>
              <w:rPr>
                <w:iCs/>
                <w:sz w:val="22"/>
              </w:rPr>
              <w:t>Children have many external services involved, which require information sharing.</w:t>
            </w:r>
          </w:p>
        </w:tc>
      </w:tr>
      <w:tr w:rsidR="007247B9" w14:paraId="6F4AE3E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A57A6" w14:textId="2DF681E4" w:rsidR="007247B9" w:rsidRDefault="007247B9" w:rsidP="007247B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151C5" w14:textId="27171AD9" w:rsidR="007247B9" w:rsidRDefault="007247B9" w:rsidP="007247B9">
            <w:pPr>
              <w:pStyle w:val="TableRowCentered"/>
              <w:jc w:val="left"/>
              <w:rPr>
                <w:iCs/>
                <w:sz w:val="22"/>
              </w:rPr>
            </w:pPr>
            <w:r>
              <w:rPr>
                <w:iCs/>
                <w:sz w:val="22"/>
              </w:rPr>
              <w:t>Safeguarding incidents require reporting and recording.</w:t>
            </w:r>
          </w:p>
        </w:tc>
      </w:tr>
      <w:tr w:rsidR="007247B9" w14:paraId="59B12EE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3178" w14:textId="19A88E73" w:rsidR="007247B9" w:rsidRDefault="007247B9" w:rsidP="007247B9">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A1E8" w14:textId="7D6123DD" w:rsidR="007247B9" w:rsidRDefault="007247B9" w:rsidP="007247B9">
            <w:pPr>
              <w:pStyle w:val="TableRowCentered"/>
              <w:jc w:val="left"/>
              <w:rPr>
                <w:iCs/>
                <w:sz w:val="22"/>
              </w:rPr>
            </w:pPr>
            <w:r>
              <w:rPr>
                <w:iCs/>
                <w:sz w:val="22"/>
              </w:rPr>
              <w:t>Children do not attend school as regularly as we would like.</w:t>
            </w:r>
          </w:p>
        </w:tc>
      </w:tr>
      <w:tr w:rsidR="007247B9" w14:paraId="5BA7EA5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155D" w14:textId="76ECF911" w:rsidR="007247B9" w:rsidRDefault="007247B9" w:rsidP="007247B9">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7F27" w14:textId="53D6BA8A" w:rsidR="007247B9" w:rsidRDefault="007247B9" w:rsidP="007247B9">
            <w:pPr>
              <w:pStyle w:val="TableRowCentered"/>
              <w:jc w:val="left"/>
              <w:rPr>
                <w:iCs/>
                <w:sz w:val="22"/>
              </w:rPr>
            </w:pPr>
            <w:r>
              <w:rPr>
                <w:iCs/>
                <w:sz w:val="22"/>
              </w:rPr>
              <w:t>Children’s knowledge is limited in various areas of the curriculum.</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7247B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45D9695" w:rsidR="007247B9" w:rsidRDefault="007247B9" w:rsidP="007247B9">
            <w:pPr>
              <w:pStyle w:val="TableRow"/>
            </w:pPr>
            <w:r>
              <w:rPr>
                <w:iCs/>
                <w:sz w:val="22"/>
                <w:szCs w:val="22"/>
              </w:rPr>
              <w:t>To broaden life experiences 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56687B4" w:rsidR="007247B9" w:rsidRDefault="007247B9" w:rsidP="007247B9">
            <w:pPr>
              <w:pStyle w:val="TableRowCentered"/>
              <w:jc w:val="left"/>
              <w:rPr>
                <w:sz w:val="22"/>
                <w:szCs w:val="22"/>
              </w:rPr>
            </w:pPr>
            <w:r>
              <w:rPr>
                <w:sz w:val="22"/>
                <w:szCs w:val="22"/>
              </w:rPr>
              <w:t>Children will be able to take part in extra-curricular activities with their peers which they would not normally have access to.</w:t>
            </w:r>
          </w:p>
        </w:tc>
      </w:tr>
      <w:tr w:rsidR="007247B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970D95C" w:rsidR="007247B9" w:rsidRDefault="007247B9" w:rsidP="007247B9">
            <w:pPr>
              <w:pStyle w:val="TableRow"/>
              <w:rPr>
                <w:sz w:val="22"/>
                <w:szCs w:val="22"/>
              </w:rPr>
            </w:pPr>
            <w:r>
              <w:rPr>
                <w:sz w:val="22"/>
                <w:szCs w:val="22"/>
              </w:rPr>
              <w:t>To improve children’s confidence and self-esteem.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94F7783" w:rsidR="007247B9" w:rsidRDefault="007247B9" w:rsidP="007247B9">
            <w:pPr>
              <w:pStyle w:val="TableRowCentered"/>
              <w:jc w:val="left"/>
              <w:rPr>
                <w:sz w:val="22"/>
                <w:szCs w:val="22"/>
              </w:rPr>
            </w:pPr>
            <w:r>
              <w:rPr>
                <w:sz w:val="22"/>
                <w:szCs w:val="22"/>
              </w:rPr>
              <w:t>Well-being for disadvantaged children will improve, which will be shown through teacher observations, pupil voice, increased participation in enrichment activities.</w:t>
            </w:r>
          </w:p>
        </w:tc>
      </w:tr>
      <w:tr w:rsidR="007247B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8A8B54E" w:rsidR="007247B9" w:rsidRDefault="007247B9" w:rsidP="007247B9">
            <w:pPr>
              <w:pStyle w:val="TableRow"/>
              <w:rPr>
                <w:sz w:val="22"/>
                <w:szCs w:val="22"/>
              </w:rPr>
            </w:pPr>
            <w:r>
              <w:rPr>
                <w:sz w:val="22"/>
                <w:szCs w:val="22"/>
              </w:rPr>
              <w:t>To improve children’s knowledge and understanding of their feelings and how to regulate emotions.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B404D93" w:rsidR="007247B9" w:rsidRDefault="007247B9" w:rsidP="007247B9">
            <w:pPr>
              <w:pStyle w:val="TableRowCentered"/>
              <w:jc w:val="left"/>
              <w:rPr>
                <w:sz w:val="22"/>
                <w:szCs w:val="22"/>
              </w:rPr>
            </w:pPr>
            <w:r>
              <w:rPr>
                <w:sz w:val="22"/>
                <w:szCs w:val="22"/>
              </w:rPr>
              <w:t xml:space="preserve">Children will have fewer negative emotional outbursts and will be able to rationalise feelings. They will understand why they are reacting as they do and will be able to verbalise when they are feeling dysregulated. </w:t>
            </w:r>
          </w:p>
        </w:tc>
      </w:tr>
      <w:tr w:rsidR="007247B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CECCAE2" w:rsidR="007247B9" w:rsidRDefault="007247B9" w:rsidP="007247B9">
            <w:pPr>
              <w:pStyle w:val="TableRow"/>
              <w:rPr>
                <w:sz w:val="22"/>
                <w:szCs w:val="22"/>
              </w:rPr>
            </w:pPr>
            <w:r>
              <w:rPr>
                <w:sz w:val="22"/>
                <w:szCs w:val="22"/>
              </w:rPr>
              <w:t>Improve children’s oral language skills and fill in vocabulary gaps.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33008B6" w:rsidR="007247B9" w:rsidRDefault="007247B9" w:rsidP="007247B9">
            <w:pPr>
              <w:pStyle w:val="TableRowCentered"/>
              <w:jc w:val="left"/>
              <w:rPr>
                <w:sz w:val="22"/>
                <w:szCs w:val="22"/>
              </w:rPr>
            </w:pPr>
            <w:r>
              <w:rPr>
                <w:sz w:val="22"/>
                <w:szCs w:val="22"/>
              </w:rPr>
              <w:t>Assessments and observations will indicate improved oral language amongst disadvantaged pupils.</w:t>
            </w:r>
          </w:p>
        </w:tc>
      </w:tr>
      <w:tr w:rsidR="007247B9" w14:paraId="3ADED8A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F6AD" w14:textId="1229C8CC" w:rsidR="007247B9" w:rsidRDefault="007247B9" w:rsidP="007247B9">
            <w:pPr>
              <w:pStyle w:val="TableRow"/>
              <w:rPr>
                <w:sz w:val="22"/>
                <w:szCs w:val="22"/>
              </w:rPr>
            </w:pPr>
            <w:r>
              <w:rPr>
                <w:sz w:val="22"/>
                <w:szCs w:val="22"/>
              </w:rPr>
              <w:t>Ensure that all external services involved with a child are kept up to date with information through meetings, reports and timely communication.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7F494" w14:textId="6808FCF1" w:rsidR="007247B9" w:rsidRDefault="007247B9" w:rsidP="007247B9">
            <w:pPr>
              <w:pStyle w:val="TableRowCentered"/>
              <w:jc w:val="left"/>
              <w:rPr>
                <w:sz w:val="22"/>
                <w:szCs w:val="22"/>
              </w:rPr>
            </w:pPr>
            <w:r>
              <w:rPr>
                <w:sz w:val="22"/>
                <w:szCs w:val="22"/>
              </w:rPr>
              <w:t>External services will be provided with all of the necessary details and information for disadvantaged children. Staff will be prepared to readily talk in detail about individual children and their needs.</w:t>
            </w:r>
          </w:p>
        </w:tc>
      </w:tr>
      <w:tr w:rsidR="007247B9" w14:paraId="47F1A4B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4919" w14:textId="1C47FB8F" w:rsidR="007247B9" w:rsidRDefault="007247B9" w:rsidP="007247B9">
            <w:pPr>
              <w:pStyle w:val="TableRow"/>
              <w:rPr>
                <w:sz w:val="22"/>
                <w:szCs w:val="22"/>
              </w:rPr>
            </w:pPr>
            <w:r>
              <w:rPr>
                <w:sz w:val="22"/>
                <w:szCs w:val="22"/>
              </w:rPr>
              <w:t>Ensure that all safeguarding incidents are logged by any member of staff and that these are dealt with in a timely manner.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16CF" w14:textId="108A6DF3" w:rsidR="007247B9" w:rsidRDefault="007247B9" w:rsidP="007247B9">
            <w:pPr>
              <w:pStyle w:val="TableRowCentered"/>
              <w:jc w:val="left"/>
              <w:rPr>
                <w:sz w:val="22"/>
                <w:szCs w:val="22"/>
              </w:rPr>
            </w:pPr>
            <w:r>
              <w:rPr>
                <w:sz w:val="22"/>
                <w:szCs w:val="22"/>
              </w:rPr>
              <w:t>All members of staff will log concerns and incidents on a computerised safeguarding programme, which will ensure that timelines for all children will be accurate and secure.</w:t>
            </w:r>
          </w:p>
        </w:tc>
      </w:tr>
      <w:tr w:rsidR="007247B9" w14:paraId="04F16F0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0659F" w14:textId="7CDA0D8F" w:rsidR="007247B9" w:rsidRDefault="007247B9" w:rsidP="009C0E35">
            <w:pPr>
              <w:pStyle w:val="TableRow"/>
              <w:rPr>
                <w:sz w:val="22"/>
                <w:szCs w:val="22"/>
              </w:rPr>
            </w:pPr>
            <w:r>
              <w:rPr>
                <w:sz w:val="22"/>
                <w:szCs w:val="22"/>
              </w:rPr>
              <w:t>Children will attend school more frequently</w:t>
            </w:r>
            <w:r w:rsidR="00C62044">
              <w:rPr>
                <w:sz w:val="22"/>
                <w:szCs w:val="22"/>
              </w:rPr>
              <w:t>.</w:t>
            </w:r>
            <w:r>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4A11" w14:textId="24753740" w:rsidR="007247B9" w:rsidRDefault="007247B9" w:rsidP="009C0E35">
            <w:pPr>
              <w:pStyle w:val="TableRowCentered"/>
              <w:jc w:val="left"/>
              <w:rPr>
                <w:sz w:val="22"/>
                <w:szCs w:val="22"/>
              </w:rPr>
            </w:pPr>
            <w:r>
              <w:rPr>
                <w:sz w:val="22"/>
                <w:szCs w:val="22"/>
              </w:rPr>
              <w:t xml:space="preserve">Good attendance will be sustained for children </w:t>
            </w:r>
            <w:r w:rsidR="009C0E35">
              <w:rPr>
                <w:sz w:val="22"/>
                <w:szCs w:val="22"/>
              </w:rPr>
              <w:t>within the pupil premium group, with funding used to provide transport where necessary for individual children to ensure they attend school.</w:t>
            </w:r>
          </w:p>
        </w:tc>
      </w:tr>
      <w:tr w:rsidR="007247B9" w14:paraId="1FDB3ED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BAF6" w14:textId="3905DB5A" w:rsidR="007247B9" w:rsidRDefault="007247B9" w:rsidP="007247B9">
            <w:pPr>
              <w:pStyle w:val="TableRow"/>
              <w:rPr>
                <w:sz w:val="22"/>
                <w:szCs w:val="22"/>
              </w:rPr>
            </w:pPr>
            <w:r>
              <w:rPr>
                <w:sz w:val="22"/>
                <w:szCs w:val="22"/>
              </w:rPr>
              <w:t>Children will have a better knowledge and understanding of subjects within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11C" w14:textId="30BCD61A" w:rsidR="007247B9" w:rsidRDefault="007247B9" w:rsidP="007247B9">
            <w:pPr>
              <w:pStyle w:val="TableRowCentered"/>
              <w:jc w:val="left"/>
              <w:rPr>
                <w:sz w:val="22"/>
                <w:szCs w:val="22"/>
              </w:rPr>
            </w:pPr>
            <w:r>
              <w:rPr>
                <w:sz w:val="22"/>
                <w:szCs w:val="22"/>
              </w:rPr>
              <w:t>Improved outcomes across the curriculum for disadvantaged children, including reading, writing and maths.</w:t>
            </w:r>
          </w:p>
        </w:tc>
      </w:tr>
    </w:tbl>
    <w:p w14:paraId="40E3726E" w14:textId="77777777" w:rsidR="00CA39B3" w:rsidRDefault="00CA39B3" w:rsidP="00CA39B3">
      <w:pPr>
        <w:pStyle w:val="Heading2"/>
      </w:pPr>
      <w:r>
        <w:t>Activity in this academic year</w:t>
      </w:r>
    </w:p>
    <w:p w14:paraId="70A9B8E7" w14:textId="77777777" w:rsidR="00CA39B3" w:rsidRPr="00CA39B3" w:rsidRDefault="00CA39B3" w:rsidP="00CA39B3">
      <w:pPr>
        <w:spacing w:after="480"/>
      </w:pPr>
      <w:r>
        <w:t xml:space="preserve">This details how we intend to spend our pupil premium (and recovery premium funding) </w:t>
      </w:r>
      <w:r>
        <w:rPr>
          <w:b/>
          <w:bCs/>
        </w:rPr>
        <w:t>this academic year</w:t>
      </w:r>
      <w:r>
        <w:t xml:space="preserve"> to address the challenges listed above.</w:t>
      </w:r>
    </w:p>
    <w:p w14:paraId="2A06959E" w14:textId="67C8509A" w:rsidR="00120AB1" w:rsidRDefault="00120AB1">
      <w:pPr>
        <w:suppressAutoHyphens w:val="0"/>
        <w:spacing w:after="0" w:line="240" w:lineRule="auto"/>
        <w:rPr>
          <w:b/>
          <w:color w:val="104F75"/>
          <w:sz w:val="32"/>
          <w:szCs w:val="32"/>
        </w:rPr>
      </w:pPr>
      <w:r>
        <w:br w:type="page"/>
      </w:r>
    </w:p>
    <w:p w14:paraId="5EE72EB8" w14:textId="600BD140" w:rsidR="00CA39B3" w:rsidRDefault="00CA39B3" w:rsidP="00CA39B3">
      <w:pPr>
        <w:pStyle w:val="Heading3"/>
      </w:pPr>
      <w:r>
        <w:lastRenderedPageBreak/>
        <w:t xml:space="preserve">Teaching (for example, CPD, recruitment and retention) </w:t>
      </w:r>
    </w:p>
    <w:p w14:paraId="482DE310" w14:textId="7321A7CF" w:rsidR="00CA39B3" w:rsidRDefault="00D346E4" w:rsidP="00CA39B3">
      <w:r>
        <w:t>Budgeted cost: £9,5</w:t>
      </w:r>
      <w:r w:rsidR="00CA39B3">
        <w:t>00</w:t>
      </w:r>
    </w:p>
    <w:tbl>
      <w:tblPr>
        <w:tblpPr w:leftFromText="180" w:rightFromText="180" w:vertAnchor="text" w:horzAnchor="margin" w:tblpXSpec="center" w:tblpY="29"/>
        <w:tblW w:w="5676" w:type="pct"/>
        <w:tblLayout w:type="fixed"/>
        <w:tblCellMar>
          <w:left w:w="10" w:type="dxa"/>
          <w:right w:w="10" w:type="dxa"/>
        </w:tblCellMar>
        <w:tblLook w:val="04A0" w:firstRow="1" w:lastRow="0" w:firstColumn="1" w:lastColumn="0" w:noHBand="0" w:noVBand="1"/>
      </w:tblPr>
      <w:tblGrid>
        <w:gridCol w:w="2830"/>
        <w:gridCol w:w="5530"/>
        <w:gridCol w:w="2409"/>
      </w:tblGrid>
      <w:tr w:rsidR="00CA39B3" w14:paraId="4FF6088C" w14:textId="77777777" w:rsidTr="00CA39B3">
        <w:trPr>
          <w:trHeight w:val="699"/>
        </w:trPr>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F8910F0" w14:textId="77777777" w:rsidR="00CA39B3" w:rsidRDefault="00CA39B3" w:rsidP="00CA39B3">
            <w:pPr>
              <w:pStyle w:val="TableHeader"/>
              <w:jc w:val="left"/>
            </w:pPr>
            <w:r>
              <w:t>Activity</w:t>
            </w:r>
          </w:p>
        </w:tc>
        <w:tc>
          <w:tcPr>
            <w:tcW w:w="5530" w:type="dxa"/>
            <w:tcBorders>
              <w:top w:val="single" w:sz="4" w:space="0" w:color="000000"/>
              <w:left w:val="single" w:sz="4" w:space="0" w:color="000000"/>
              <w:bottom w:val="single" w:sz="4" w:space="0" w:color="000000"/>
              <w:right w:val="single" w:sz="4" w:space="0" w:color="auto"/>
            </w:tcBorders>
            <w:shd w:val="clear" w:color="auto" w:fill="D8E2E9"/>
            <w:tcMar>
              <w:top w:w="0" w:type="dxa"/>
              <w:left w:w="108" w:type="dxa"/>
              <w:bottom w:w="0" w:type="dxa"/>
              <w:right w:w="108" w:type="dxa"/>
            </w:tcMar>
          </w:tcPr>
          <w:p w14:paraId="785BBDA5" w14:textId="77777777" w:rsidR="00CA39B3" w:rsidRDefault="00CA39B3" w:rsidP="00CA39B3">
            <w:pPr>
              <w:pStyle w:val="TableHeader"/>
              <w:jc w:val="left"/>
            </w:pPr>
            <w:r>
              <w:t>Evidence that supports this approach</w:t>
            </w:r>
          </w:p>
        </w:tc>
        <w:tc>
          <w:tcPr>
            <w:tcW w:w="2409" w:type="dxa"/>
            <w:tcBorders>
              <w:top w:val="single" w:sz="4" w:space="0" w:color="000000"/>
              <w:left w:val="single" w:sz="4" w:space="0" w:color="000000"/>
              <w:bottom w:val="single" w:sz="4" w:space="0" w:color="000000"/>
              <w:right w:val="single" w:sz="4" w:space="0" w:color="000000"/>
            </w:tcBorders>
            <w:shd w:val="clear" w:color="auto" w:fill="D8E2E9"/>
          </w:tcPr>
          <w:p w14:paraId="728769E2" w14:textId="77777777" w:rsidR="00CA39B3" w:rsidRDefault="00CA39B3" w:rsidP="00CA39B3">
            <w:pPr>
              <w:pStyle w:val="TableHeader"/>
              <w:jc w:val="left"/>
            </w:pPr>
            <w:r>
              <w:t>Challenge number(s) addressed</w:t>
            </w:r>
          </w:p>
        </w:tc>
      </w:tr>
      <w:tr w:rsidR="00CA39B3" w14:paraId="2D218895" w14:textId="77777777" w:rsidTr="00CA39B3">
        <w:tc>
          <w:tcPr>
            <w:tcW w:w="28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CB2D008" w14:textId="77777777" w:rsidR="00CA39B3" w:rsidRDefault="00CA39B3" w:rsidP="00CA39B3">
            <w:pPr>
              <w:pStyle w:val="TableRowCentered"/>
              <w:jc w:val="left"/>
              <w:rPr>
                <w:sz w:val="22"/>
              </w:rPr>
            </w:pPr>
            <w:r>
              <w:t>Continue to embed instructional coaching for all teaching staff, with a dedicated timetable including bi-weekly meetings. Broaden the amount of staff leading instructional coaching across both schools.</w:t>
            </w:r>
          </w:p>
        </w:tc>
        <w:tc>
          <w:tcPr>
            <w:tcW w:w="5530" w:type="dxa"/>
            <w:tcBorders>
              <w:top w:val="single" w:sz="4" w:space="0" w:color="auto"/>
              <w:left w:val="single" w:sz="4" w:space="0" w:color="000000"/>
              <w:bottom w:val="single" w:sz="4" w:space="0" w:color="000000"/>
              <w:right w:val="single" w:sz="4" w:space="0" w:color="auto"/>
            </w:tcBorders>
            <w:shd w:val="clear" w:color="auto" w:fill="auto"/>
          </w:tcPr>
          <w:p w14:paraId="62E38F55" w14:textId="77777777" w:rsidR="00CA39B3" w:rsidRDefault="00CA39B3" w:rsidP="00CA39B3">
            <w:pPr>
              <w:pStyle w:val="TableRowCentered"/>
              <w:jc w:val="left"/>
              <w:rPr>
                <w:sz w:val="22"/>
              </w:rPr>
            </w:pPr>
            <w:r>
              <w:rPr>
                <w:sz w:val="22"/>
              </w:rPr>
              <w:t>Teachers will discuss bi-weekly targets for their own practise, using the granular approach. The children will benefit from more structured routines alongside enhanced teaching and learning time.</w:t>
            </w:r>
          </w:p>
          <w:p w14:paraId="4EFE9435" w14:textId="77777777" w:rsidR="00CA39B3" w:rsidRDefault="00DD4E1E" w:rsidP="00CA39B3">
            <w:pPr>
              <w:pStyle w:val="TableRowCentered"/>
              <w:jc w:val="left"/>
              <w:rPr>
                <w:sz w:val="22"/>
              </w:rPr>
            </w:pPr>
            <w:hyperlink r:id="rId7" w:history="1">
              <w:r w:rsidR="00CA39B3" w:rsidRPr="00736C30">
                <w:rPr>
                  <w:rStyle w:val="Hyperlink"/>
                  <w:sz w:val="22"/>
                </w:rPr>
                <w:t>https://www.instructionalcoaching.com/research/</w:t>
              </w:r>
            </w:hyperlink>
          </w:p>
          <w:p w14:paraId="1788976A" w14:textId="77777777" w:rsidR="00CA39B3" w:rsidRDefault="00CA39B3" w:rsidP="00CA39B3">
            <w:pPr>
              <w:pStyle w:val="TableRowCentered"/>
              <w:ind w:left="0"/>
              <w:jc w:val="left"/>
              <w:rPr>
                <w:sz w:val="22"/>
              </w:rPr>
            </w:pP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14:paraId="6E256F08" w14:textId="77777777" w:rsidR="00CA39B3" w:rsidRDefault="00CA39B3" w:rsidP="00CA39B3">
            <w:pPr>
              <w:pStyle w:val="TableRowCentered"/>
              <w:ind w:left="0"/>
              <w:jc w:val="left"/>
              <w:rPr>
                <w:sz w:val="22"/>
              </w:rPr>
            </w:pPr>
            <w:r>
              <w:rPr>
                <w:sz w:val="22"/>
              </w:rPr>
              <w:t>8</w:t>
            </w:r>
          </w:p>
        </w:tc>
      </w:tr>
      <w:tr w:rsidR="00CA39B3" w14:paraId="7A0DB35E" w14:textId="77777777" w:rsidTr="00CA39B3">
        <w:tc>
          <w:tcPr>
            <w:tcW w:w="28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A818D93" w14:textId="77777777" w:rsidR="00CA39B3" w:rsidRDefault="00CA39B3" w:rsidP="00CA39B3">
            <w:pPr>
              <w:pStyle w:val="TableRowCentered"/>
              <w:jc w:val="left"/>
              <w:rPr>
                <w:sz w:val="22"/>
              </w:rPr>
            </w:pPr>
            <w:r>
              <w:rPr>
                <w:sz w:val="22"/>
              </w:rPr>
              <w:t>Staff Practice will focus on supporting key areas to improve outcomes for children. Key areas will be determined through drop in sessions and coaching discussions.</w:t>
            </w:r>
          </w:p>
        </w:tc>
        <w:tc>
          <w:tcPr>
            <w:tcW w:w="5530" w:type="dxa"/>
            <w:tcBorders>
              <w:top w:val="single" w:sz="4" w:space="0" w:color="000000"/>
              <w:left w:val="single" w:sz="4" w:space="0" w:color="000000"/>
              <w:bottom w:val="single" w:sz="4" w:space="0" w:color="000000"/>
              <w:right w:val="single" w:sz="4" w:space="0" w:color="auto"/>
            </w:tcBorders>
            <w:shd w:val="clear" w:color="auto" w:fill="auto"/>
          </w:tcPr>
          <w:p w14:paraId="57212B40" w14:textId="77777777" w:rsidR="00CA39B3" w:rsidRDefault="00CA39B3" w:rsidP="00CA39B3">
            <w:pPr>
              <w:pStyle w:val="TableRowCentered"/>
              <w:jc w:val="left"/>
              <w:rPr>
                <w:sz w:val="22"/>
              </w:rPr>
            </w:pPr>
            <w:r>
              <w:rPr>
                <w:sz w:val="22"/>
              </w:rPr>
              <w:t>Rigorous staff training and implementation will ensure continuity for phonics teaching. This will lead to children being able to communicate more effectively and having a better understanding of letter sounds; enabling better outcomes for the children.</w:t>
            </w:r>
          </w:p>
          <w:p w14:paraId="2E8510FD" w14:textId="77777777" w:rsidR="00CA39B3" w:rsidRDefault="00CA39B3" w:rsidP="00CA39B3">
            <w:pPr>
              <w:pStyle w:val="TableRowCentered"/>
              <w:jc w:val="left"/>
              <w:rPr>
                <w:sz w:val="22"/>
              </w:rPr>
            </w:pPr>
          </w:p>
          <w:p w14:paraId="41E9927A" w14:textId="77777777" w:rsidR="00CA39B3" w:rsidRPr="00767C6A" w:rsidRDefault="00CA39B3" w:rsidP="00CA39B3">
            <w:pPr>
              <w:pStyle w:val="TableRowCentered"/>
              <w:ind w:left="0"/>
              <w:jc w:val="left"/>
              <w:rPr>
                <w:color w:val="0070C0"/>
                <w:sz w:val="22"/>
                <w:u w:val="single"/>
              </w:rPr>
            </w:pPr>
            <w:r w:rsidRPr="00767C6A">
              <w:rPr>
                <w:color w:val="0070C0"/>
                <w:sz w:val="22"/>
                <w:u w:val="single"/>
              </w:rPr>
              <w:t>https://educationendowmentfoundation.org.uk/education-evidence/teaching-learning-toolkit/phonics</w:t>
            </w:r>
          </w:p>
          <w:p w14:paraId="38A5209F" w14:textId="77777777" w:rsidR="00CA39B3" w:rsidRDefault="00CA39B3" w:rsidP="00CA39B3">
            <w:pPr>
              <w:pStyle w:val="TableRowCentered"/>
              <w:jc w:val="left"/>
              <w:rPr>
                <w:sz w:val="22"/>
              </w:rPr>
            </w:pPr>
          </w:p>
          <w:p w14:paraId="31E1467C" w14:textId="77777777" w:rsidR="00CA39B3" w:rsidRDefault="00CA39B3" w:rsidP="00CA39B3">
            <w:pPr>
              <w:pStyle w:val="TableRowCentered"/>
              <w:jc w:val="left"/>
              <w:rPr>
                <w:sz w:val="22"/>
              </w:rPr>
            </w:pPr>
            <w:r>
              <w:rPr>
                <w:sz w:val="22"/>
              </w:rPr>
              <w:t>By having a member of staff trained in Forest School learning, children will be able to have maximised outdoor learning opportunities and build on new physical skills as well as enhanced teaching/learning about working collaboratively.</w:t>
            </w:r>
          </w:p>
          <w:p w14:paraId="2A59CAE8" w14:textId="77777777" w:rsidR="00CA39B3" w:rsidRDefault="00DD4E1E" w:rsidP="00CA39B3">
            <w:pPr>
              <w:pStyle w:val="TableRowCentered"/>
              <w:jc w:val="left"/>
              <w:rPr>
                <w:sz w:val="22"/>
              </w:rPr>
            </w:pPr>
            <w:hyperlink r:id="rId8" w:history="1">
              <w:r w:rsidR="00CA39B3" w:rsidRPr="00736C30">
                <w:rPr>
                  <w:rStyle w:val="Hyperlink"/>
                  <w:sz w:val="22"/>
                </w:rPr>
                <w:t>https://www.forestschooltraining.co.uk/forest-school/research/</w:t>
              </w:r>
            </w:hyperlink>
          </w:p>
          <w:p w14:paraId="51C9E12D" w14:textId="77777777" w:rsidR="00CA39B3" w:rsidRDefault="00CA39B3" w:rsidP="00CA39B3">
            <w:pPr>
              <w:pStyle w:val="TableRowCentered"/>
              <w:ind w:left="0"/>
              <w:jc w:val="left"/>
              <w:rPr>
                <w:sz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D04C58" w14:textId="77777777" w:rsidR="00CA39B3" w:rsidRDefault="00CA39B3" w:rsidP="00CA39B3">
            <w:pPr>
              <w:pStyle w:val="TableRowCentered"/>
              <w:jc w:val="left"/>
              <w:rPr>
                <w:sz w:val="22"/>
              </w:rPr>
            </w:pPr>
            <w:r>
              <w:rPr>
                <w:sz w:val="22"/>
              </w:rPr>
              <w:t>1, 2, 8</w:t>
            </w:r>
          </w:p>
        </w:tc>
      </w:tr>
      <w:tr w:rsidR="00CA39B3" w14:paraId="6E480771" w14:textId="77777777" w:rsidTr="00CA39B3">
        <w:trPr>
          <w:trHeight w:val="2259"/>
        </w:trPr>
        <w:tc>
          <w:tcPr>
            <w:tcW w:w="28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AA71076" w14:textId="77777777" w:rsidR="00CA39B3" w:rsidRDefault="00CA39B3" w:rsidP="00CA39B3">
            <w:pPr>
              <w:pStyle w:val="TableRow"/>
              <w:rPr>
                <w:sz w:val="22"/>
              </w:rPr>
            </w:pPr>
            <w:r>
              <w:rPr>
                <w:sz w:val="22"/>
              </w:rPr>
              <w:t>Purchase a technology based maths programme to engage and motivate children, alongside supporting the teaching and planning of mathematics.</w:t>
            </w:r>
          </w:p>
          <w:p w14:paraId="762F6DAF" w14:textId="77777777" w:rsidR="00CA39B3" w:rsidRDefault="00CA39B3" w:rsidP="00CA39B3">
            <w:pPr>
              <w:pStyle w:val="TableRowCentered"/>
              <w:jc w:val="left"/>
              <w:rPr>
                <w:sz w:val="22"/>
              </w:rPr>
            </w:pPr>
          </w:p>
          <w:p w14:paraId="148FC54B" w14:textId="77777777" w:rsidR="00CA39B3" w:rsidRDefault="00CA39B3" w:rsidP="00CA39B3">
            <w:pPr>
              <w:pStyle w:val="TableRowCentered"/>
              <w:jc w:val="left"/>
              <w:rPr>
                <w:sz w:val="22"/>
              </w:rPr>
            </w:pPr>
          </w:p>
        </w:tc>
        <w:tc>
          <w:tcPr>
            <w:tcW w:w="5530" w:type="dxa"/>
            <w:tcBorders>
              <w:top w:val="single" w:sz="4" w:space="0" w:color="000000"/>
              <w:left w:val="single" w:sz="4" w:space="0" w:color="000000"/>
              <w:bottom w:val="single" w:sz="4" w:space="0" w:color="000000"/>
              <w:right w:val="single" w:sz="4" w:space="0" w:color="auto"/>
            </w:tcBorders>
            <w:shd w:val="clear" w:color="auto" w:fill="auto"/>
          </w:tcPr>
          <w:p w14:paraId="6A908551" w14:textId="77777777" w:rsidR="00CA39B3" w:rsidRDefault="00CA39B3" w:rsidP="00CA39B3">
            <w:pPr>
              <w:pStyle w:val="TableRowCentered"/>
              <w:jc w:val="left"/>
              <w:rPr>
                <w:sz w:val="22"/>
              </w:rPr>
            </w:pPr>
            <w:r>
              <w:rPr>
                <w:sz w:val="22"/>
              </w:rPr>
              <w:t xml:space="preserve">The </w:t>
            </w:r>
            <w:proofErr w:type="spellStart"/>
            <w:r>
              <w:rPr>
                <w:sz w:val="22"/>
              </w:rPr>
              <w:t>DfE</w:t>
            </w:r>
            <w:proofErr w:type="spellEnd"/>
            <w:r>
              <w:rPr>
                <w:sz w:val="22"/>
              </w:rPr>
              <w:t xml:space="preserve"> non-statutory guidance has been produced in conjunction with the National Centre for Excellence in the teaching of Mathematics, drawing on evidence-based approaches:</w:t>
            </w:r>
          </w:p>
          <w:p w14:paraId="455761AC" w14:textId="77777777" w:rsidR="00CA39B3" w:rsidRDefault="00DD4E1E" w:rsidP="00CA39B3">
            <w:pPr>
              <w:pStyle w:val="TableRowCentered"/>
              <w:jc w:val="left"/>
              <w:rPr>
                <w:sz w:val="22"/>
              </w:rPr>
            </w:pPr>
            <w:hyperlink r:id="rId9" w:history="1">
              <w:r w:rsidR="00CA39B3" w:rsidRPr="00736C30">
                <w:rPr>
                  <w:rStyle w:val="Hyperlink"/>
                  <w:sz w:val="22"/>
                </w:rPr>
                <w:t>https://assets.publishing.service.gov.uk/government/uploads/system/uploads/attachment_data/file/1017683/Maths_guidance_KS_1_and_2.pdf</w:t>
              </w:r>
            </w:hyperlink>
          </w:p>
          <w:p w14:paraId="444AD6E1" w14:textId="77777777" w:rsidR="00CA39B3" w:rsidRDefault="00CA39B3" w:rsidP="00CA39B3">
            <w:pPr>
              <w:pStyle w:val="TableRowCentered"/>
              <w:ind w:left="0"/>
              <w:jc w:val="left"/>
              <w:rPr>
                <w:sz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2255F3" w14:textId="77777777" w:rsidR="00CA39B3" w:rsidRDefault="00CA39B3" w:rsidP="00CA39B3">
            <w:pPr>
              <w:pStyle w:val="TableRowCentered"/>
              <w:jc w:val="left"/>
              <w:rPr>
                <w:sz w:val="22"/>
              </w:rPr>
            </w:pPr>
            <w:r>
              <w:rPr>
                <w:sz w:val="22"/>
              </w:rPr>
              <w:t>8</w:t>
            </w:r>
          </w:p>
        </w:tc>
      </w:tr>
    </w:tbl>
    <w:p w14:paraId="40677C6F" w14:textId="218B10D9" w:rsidR="00CA39B3" w:rsidRDefault="00CA39B3" w:rsidP="00CA39B3"/>
    <w:p w14:paraId="6F120D40" w14:textId="77777777" w:rsidR="00CA39B3" w:rsidRPr="00CA39B3" w:rsidRDefault="00CA39B3" w:rsidP="00CA39B3"/>
    <w:p w14:paraId="2A7D5522" w14:textId="381A3C70"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3FF6703" w:rsidR="00E66558" w:rsidRDefault="00021261">
      <w:r>
        <w:t>Budgeted cost: £</w:t>
      </w:r>
      <w:r w:rsidR="004E56D8">
        <w:t>17</w:t>
      </w:r>
      <w:r w:rsidR="00CA39B3">
        <w:t>,000</w:t>
      </w:r>
    </w:p>
    <w:tbl>
      <w:tblPr>
        <w:tblW w:w="5000" w:type="pct"/>
        <w:tblCellMar>
          <w:left w:w="10" w:type="dxa"/>
          <w:right w:w="10" w:type="dxa"/>
        </w:tblCellMar>
        <w:tblLook w:val="04A0" w:firstRow="1" w:lastRow="0" w:firstColumn="1" w:lastColumn="0" w:noHBand="0" w:noVBand="1"/>
      </w:tblPr>
      <w:tblGrid>
        <w:gridCol w:w="1450"/>
        <w:gridCol w:w="6726"/>
        <w:gridCol w:w="1310"/>
      </w:tblGrid>
      <w:tr w:rsidR="00E66558" w14:paraId="2A7D5528" w14:textId="77777777" w:rsidTr="006B383F">
        <w:tc>
          <w:tcPr>
            <w:tcW w:w="18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247B9" w14:paraId="2A7D552C" w14:textId="77777777" w:rsidTr="006B383F">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7317406" w:rsidR="007247B9" w:rsidRDefault="007247B9" w:rsidP="007247B9">
            <w:pPr>
              <w:pStyle w:val="TableRow"/>
            </w:pPr>
            <w:r>
              <w:t>Targeted TA support in phonics, writing and maths.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1446" w14:textId="77777777" w:rsidR="007247B9" w:rsidRDefault="007247B9" w:rsidP="007247B9">
            <w:pPr>
              <w:pStyle w:val="TableRowCentered"/>
              <w:jc w:val="left"/>
              <w:rPr>
                <w:sz w:val="22"/>
              </w:rPr>
            </w:pPr>
            <w:r>
              <w:rPr>
                <w:sz w:val="22"/>
              </w:rPr>
              <w:t>Phonics approaches have a strong evidence base, indicating a positive impact on pupils, particularly from disadvantaged backgrounds.</w:t>
            </w:r>
          </w:p>
          <w:p w14:paraId="253F9247" w14:textId="77777777" w:rsidR="007247B9" w:rsidRPr="00767C6A" w:rsidRDefault="007247B9" w:rsidP="007247B9">
            <w:pPr>
              <w:pStyle w:val="TableRowCentered"/>
              <w:jc w:val="left"/>
              <w:rPr>
                <w:color w:val="0070C0"/>
                <w:sz w:val="22"/>
                <w:u w:val="single"/>
              </w:rPr>
            </w:pPr>
            <w:r w:rsidRPr="00767C6A">
              <w:rPr>
                <w:color w:val="0070C0"/>
                <w:sz w:val="22"/>
                <w:u w:val="single"/>
              </w:rPr>
              <w:t>https://educationendowmentfoundation.org.uk/education-evidence/teaching-learning-toolkit/phonics</w:t>
            </w:r>
          </w:p>
          <w:p w14:paraId="12DB8743" w14:textId="77777777" w:rsidR="007247B9" w:rsidRDefault="007247B9" w:rsidP="007247B9">
            <w:pPr>
              <w:pStyle w:val="TableRowCentered"/>
              <w:jc w:val="left"/>
              <w:rPr>
                <w:sz w:val="22"/>
              </w:rPr>
            </w:pPr>
          </w:p>
          <w:p w14:paraId="0AE0C42C" w14:textId="77777777" w:rsidR="007247B9" w:rsidRDefault="007247B9" w:rsidP="007247B9">
            <w:pPr>
              <w:pStyle w:val="TableRowCentered"/>
              <w:jc w:val="left"/>
              <w:rPr>
                <w:sz w:val="22"/>
              </w:rPr>
            </w:pPr>
            <w:r>
              <w:rPr>
                <w:sz w:val="22"/>
              </w:rPr>
              <w:t>Intervention targeted at specific needs and knowledge gaps can be an effective method to support low attaining pupils or those falling behind.</w:t>
            </w:r>
          </w:p>
          <w:p w14:paraId="6BD2939D" w14:textId="77777777" w:rsidR="007247B9" w:rsidRDefault="00DD4E1E" w:rsidP="007247B9">
            <w:pPr>
              <w:pStyle w:val="TableRowCentered"/>
              <w:jc w:val="left"/>
              <w:rPr>
                <w:sz w:val="22"/>
              </w:rPr>
            </w:pPr>
            <w:hyperlink r:id="rId10" w:history="1">
              <w:r w:rsidR="007247B9" w:rsidRPr="00736C30">
                <w:rPr>
                  <w:rStyle w:val="Hyperlink"/>
                  <w:sz w:val="22"/>
                </w:rPr>
                <w:t>https://educationendowmentfoundation.org.uk/projects-and-evaluation/projects/response-to-intervention</w:t>
              </w:r>
            </w:hyperlink>
          </w:p>
          <w:p w14:paraId="2A7D552A" w14:textId="77777777" w:rsidR="007247B9" w:rsidRDefault="007247B9" w:rsidP="007247B9">
            <w:pPr>
              <w:pStyle w:val="TableRowCentered"/>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875E0C1" w:rsidR="007247B9" w:rsidRDefault="007247B9" w:rsidP="007247B9">
            <w:pPr>
              <w:pStyle w:val="TableRowCentered"/>
              <w:jc w:val="left"/>
              <w:rPr>
                <w:sz w:val="22"/>
              </w:rPr>
            </w:pPr>
            <w:r>
              <w:rPr>
                <w:sz w:val="22"/>
              </w:rPr>
              <w:t>2, 4, 8</w:t>
            </w:r>
          </w:p>
        </w:tc>
      </w:tr>
      <w:tr w:rsidR="007247B9" w14:paraId="2A7D5530" w14:textId="77777777" w:rsidTr="006B383F">
        <w:trPr>
          <w:trHeight w:val="3945"/>
        </w:trPr>
        <w:tc>
          <w:tcPr>
            <w:tcW w:w="18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3C0330" w14:textId="3D2D51DA" w:rsidR="007247B9" w:rsidRDefault="007247B9" w:rsidP="007247B9">
            <w:pPr>
              <w:pStyle w:val="TableRow"/>
              <w:rPr>
                <w:sz w:val="22"/>
              </w:rPr>
            </w:pPr>
            <w:r>
              <w:rPr>
                <w:sz w:val="22"/>
              </w:rPr>
              <w:t>Purchase Thrive online assessme</w:t>
            </w:r>
            <w:r w:rsidR="000B7FB4">
              <w:rPr>
                <w:sz w:val="22"/>
              </w:rPr>
              <w:t>nt alongside Thrive</w:t>
            </w:r>
            <w:r>
              <w:rPr>
                <w:sz w:val="22"/>
              </w:rPr>
              <w:t xml:space="preserve"> CPD to support individual children with emotions and dysregulation.</w:t>
            </w:r>
          </w:p>
          <w:p w14:paraId="2A7D552D" w14:textId="77777777" w:rsidR="007247B9" w:rsidRDefault="007247B9" w:rsidP="007247B9">
            <w:pPr>
              <w:pStyle w:val="TableRow"/>
              <w:rPr>
                <w:i/>
                <w:sz w:val="22"/>
              </w:rPr>
            </w:pPr>
          </w:p>
        </w:tc>
        <w:tc>
          <w:tcPr>
            <w:tcW w:w="58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2530F51" w14:textId="77777777" w:rsidR="007247B9" w:rsidRDefault="007247B9" w:rsidP="007247B9">
            <w:pPr>
              <w:pStyle w:val="TableRowCentered"/>
              <w:jc w:val="left"/>
              <w:rPr>
                <w:sz w:val="22"/>
              </w:rPr>
            </w:pPr>
            <w:r>
              <w:rPr>
                <w:sz w:val="22"/>
              </w:rPr>
              <w:t>Thrive is a systematic approach to every identification of emotional development need in children so that provision can be put in place quickly by the adults working most closely with the child. It is preventative, reparative and pragmatic.</w:t>
            </w:r>
          </w:p>
          <w:p w14:paraId="777F902E" w14:textId="77777777" w:rsidR="007247B9" w:rsidRDefault="00DD4E1E" w:rsidP="007247B9">
            <w:pPr>
              <w:pStyle w:val="TableRowCentered"/>
              <w:jc w:val="left"/>
              <w:rPr>
                <w:sz w:val="22"/>
              </w:rPr>
            </w:pPr>
            <w:hyperlink r:id="rId11" w:history="1">
              <w:r w:rsidR="007247B9" w:rsidRPr="00736C30">
                <w:rPr>
                  <w:rStyle w:val="Hyperlink"/>
                  <w:sz w:val="22"/>
                </w:rPr>
                <w:t>https://www.thriveapproach.com/</w:t>
              </w:r>
            </w:hyperlink>
          </w:p>
          <w:p w14:paraId="73CB3B5B" w14:textId="77777777" w:rsidR="007247B9" w:rsidRDefault="007247B9" w:rsidP="007247B9">
            <w:pPr>
              <w:pStyle w:val="TableRowCentered"/>
              <w:jc w:val="left"/>
              <w:rPr>
                <w:sz w:val="22"/>
              </w:rPr>
            </w:pPr>
          </w:p>
          <w:p w14:paraId="56B0FBA2" w14:textId="77777777" w:rsidR="007247B9" w:rsidRDefault="007247B9" w:rsidP="007247B9">
            <w:pPr>
              <w:pStyle w:val="TableRowCentered"/>
              <w:jc w:val="left"/>
              <w:rPr>
                <w:sz w:val="22"/>
              </w:rPr>
            </w:pPr>
            <w:r>
              <w:rPr>
                <w:sz w:val="22"/>
              </w:rPr>
              <w:t>There is extensive evidence associating childhood social and emotional skills with improved outcomes in later life, such as improved academic performance, attitudes, behaviour and relationships with peers:</w:t>
            </w:r>
          </w:p>
          <w:p w14:paraId="5EB24D24" w14:textId="77777777" w:rsidR="007247B9" w:rsidRDefault="00DD4E1E" w:rsidP="007247B9">
            <w:pPr>
              <w:pStyle w:val="TableRowCentered"/>
              <w:ind w:left="0"/>
              <w:jc w:val="left"/>
              <w:rPr>
                <w:sz w:val="22"/>
              </w:rPr>
            </w:pPr>
            <w:hyperlink r:id="rId12" w:history="1">
              <w:r w:rsidR="007247B9" w:rsidRPr="00736C30">
                <w:rPr>
                  <w:rStyle w:val="Hyperlink"/>
                  <w:sz w:val="22"/>
                </w:rPr>
                <w:t>https://educationendowmentfoundation.org.uk/education-evidence/teaching-learning-toolkit/social-and-emotional-learning</w:t>
              </w:r>
            </w:hyperlink>
          </w:p>
          <w:p w14:paraId="2A7D552E" w14:textId="77777777" w:rsidR="007247B9" w:rsidRDefault="007247B9" w:rsidP="007247B9">
            <w:pPr>
              <w:pStyle w:val="TableRowCentered"/>
              <w:jc w:val="left"/>
              <w:rPr>
                <w:sz w:val="22"/>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F" w14:textId="195FBB91" w:rsidR="007247B9" w:rsidRDefault="007247B9" w:rsidP="007247B9">
            <w:pPr>
              <w:pStyle w:val="TableRowCentered"/>
              <w:jc w:val="left"/>
              <w:rPr>
                <w:sz w:val="22"/>
              </w:rPr>
            </w:pPr>
            <w:r>
              <w:rPr>
                <w:sz w:val="22"/>
              </w:rPr>
              <w:t>2, 3</w:t>
            </w:r>
          </w:p>
        </w:tc>
      </w:tr>
      <w:tr w:rsidR="007247B9" w14:paraId="1CBEEE18" w14:textId="77777777" w:rsidTr="008A21C3">
        <w:trPr>
          <w:trHeight w:val="2100"/>
        </w:trPr>
        <w:tc>
          <w:tcPr>
            <w:tcW w:w="18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7C6B7B" w14:textId="63C0D826" w:rsidR="007247B9" w:rsidRDefault="007247B9" w:rsidP="007247B9">
            <w:pPr>
              <w:pStyle w:val="TableRow"/>
              <w:rPr>
                <w:sz w:val="22"/>
              </w:rPr>
            </w:pPr>
            <w:r>
              <w:rPr>
                <w:sz w:val="22"/>
              </w:rPr>
              <w:t>Facilitate speech and language intervention for targeted children.</w:t>
            </w:r>
          </w:p>
        </w:tc>
        <w:tc>
          <w:tcPr>
            <w:tcW w:w="58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3103F1" w14:textId="77777777" w:rsidR="007247B9" w:rsidRDefault="007247B9" w:rsidP="007247B9">
            <w:pPr>
              <w:pStyle w:val="TableRowCentered"/>
              <w:ind w:left="0"/>
              <w:jc w:val="left"/>
              <w:rPr>
                <w:sz w:val="22"/>
              </w:rPr>
            </w:pPr>
            <w:r>
              <w:rPr>
                <w:sz w:val="22"/>
              </w:rPr>
              <w:t>Oral language interventions can have a positive impact on pupils’ language skills. Approaches that focus on speaking, listening and a combination of the two show positive impacts on attainment:</w:t>
            </w:r>
          </w:p>
          <w:p w14:paraId="0B712219" w14:textId="51DE3130" w:rsidR="007247B9" w:rsidRDefault="00DD4E1E" w:rsidP="007247B9">
            <w:pPr>
              <w:pStyle w:val="TableRowCentered"/>
              <w:ind w:left="0"/>
              <w:jc w:val="left"/>
              <w:rPr>
                <w:rStyle w:val="Hyperlink"/>
                <w:sz w:val="22"/>
              </w:rPr>
            </w:pPr>
            <w:hyperlink r:id="rId13" w:history="1">
              <w:r w:rsidR="007247B9" w:rsidRPr="00736C30">
                <w:rPr>
                  <w:rStyle w:val="Hyperlink"/>
                  <w:sz w:val="22"/>
                </w:rPr>
                <w:t>https://educationendowmentfoundation.org.uk/education-evidence/teaching-learning-toolkit/oral-language-interventions</w:t>
              </w:r>
            </w:hyperlink>
          </w:p>
          <w:p w14:paraId="653435E8" w14:textId="77777777" w:rsidR="007247B9" w:rsidRDefault="007247B9" w:rsidP="007247B9">
            <w:pPr>
              <w:pStyle w:val="TableRowCentered"/>
              <w:jc w:val="left"/>
              <w:rPr>
                <w:sz w:val="22"/>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04F886" w14:textId="0E35E224" w:rsidR="007247B9" w:rsidRDefault="007247B9" w:rsidP="007247B9">
            <w:pPr>
              <w:pStyle w:val="TableRowCentered"/>
              <w:jc w:val="left"/>
              <w:rPr>
                <w:sz w:val="22"/>
              </w:rPr>
            </w:pPr>
            <w:r>
              <w:rPr>
                <w:sz w:val="22"/>
              </w:rPr>
              <w:t>4</w:t>
            </w:r>
          </w:p>
        </w:tc>
      </w:tr>
      <w:tr w:rsidR="008A21C3" w14:paraId="53CC7C36" w14:textId="77777777" w:rsidTr="008A21C3">
        <w:trPr>
          <w:trHeight w:val="1080"/>
        </w:trPr>
        <w:tc>
          <w:tcPr>
            <w:tcW w:w="189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E8B63" w14:textId="06159D2C" w:rsidR="008A21C3" w:rsidRDefault="008A21C3" w:rsidP="007247B9">
            <w:pPr>
              <w:pStyle w:val="TableRow"/>
              <w:rPr>
                <w:sz w:val="22"/>
              </w:rPr>
            </w:pPr>
            <w:proofErr w:type="spellStart"/>
            <w:r>
              <w:rPr>
                <w:sz w:val="22"/>
              </w:rPr>
              <w:lastRenderedPageBreak/>
              <w:t>SENDCo</w:t>
            </w:r>
            <w:proofErr w:type="spellEnd"/>
            <w:r>
              <w:rPr>
                <w:sz w:val="22"/>
              </w:rPr>
              <w:t xml:space="preserve"> to hold weekly me</w:t>
            </w:r>
            <w:r w:rsidR="00CA39B3">
              <w:rPr>
                <w:sz w:val="22"/>
              </w:rPr>
              <w:t xml:space="preserve">etings with teaching assistant </w:t>
            </w:r>
            <w:r>
              <w:rPr>
                <w:sz w:val="22"/>
              </w:rPr>
              <w:t>to upskill and train in different areas of SEND.</w:t>
            </w:r>
          </w:p>
        </w:tc>
        <w:tc>
          <w:tcPr>
            <w:tcW w:w="587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0F7A" w14:textId="3D300E29" w:rsidR="008A21C3" w:rsidRPr="008A21C3" w:rsidRDefault="008A21C3" w:rsidP="008A21C3">
            <w:pPr>
              <w:pStyle w:val="TableRowCentered"/>
              <w:ind w:left="0"/>
              <w:jc w:val="left"/>
              <w:rPr>
                <w:rStyle w:val="Hyperlink"/>
                <w:color w:val="auto"/>
                <w:sz w:val="22"/>
                <w:u w:val="none"/>
              </w:rPr>
            </w:pPr>
            <w:r w:rsidRPr="008A21C3">
              <w:rPr>
                <w:rStyle w:val="Hyperlink"/>
                <w:color w:val="auto"/>
                <w:sz w:val="22"/>
                <w:u w:val="none"/>
              </w:rPr>
              <w:t>Effective use of teaching assistants can help to close the education gap between students from different backgrounds and with different abilities.</w:t>
            </w:r>
            <w:r>
              <w:rPr>
                <w:rStyle w:val="Hyperlink"/>
                <w:color w:val="auto"/>
                <w:sz w:val="22"/>
                <w:u w:val="none"/>
              </w:rPr>
              <w:t xml:space="preserve"> Upskilling and regular training needs to be carried out in order for the </w:t>
            </w:r>
            <w:r w:rsidR="00CA39B3">
              <w:rPr>
                <w:rStyle w:val="Hyperlink"/>
                <w:color w:val="auto"/>
                <w:sz w:val="22"/>
                <w:u w:val="none"/>
              </w:rPr>
              <w:t>children to have maximised outco</w:t>
            </w:r>
            <w:r>
              <w:rPr>
                <w:rStyle w:val="Hyperlink"/>
                <w:color w:val="auto"/>
                <w:sz w:val="22"/>
                <w:u w:val="none"/>
              </w:rPr>
              <w:t>mes.</w:t>
            </w:r>
          </w:p>
          <w:p w14:paraId="13C6517D" w14:textId="77777777" w:rsidR="008A21C3" w:rsidRDefault="008A21C3" w:rsidP="008A21C3">
            <w:pPr>
              <w:pStyle w:val="TableRowCentered"/>
              <w:ind w:left="0"/>
              <w:jc w:val="left"/>
              <w:rPr>
                <w:rStyle w:val="Hyperlink"/>
                <w:sz w:val="22"/>
              </w:rPr>
            </w:pPr>
          </w:p>
          <w:p w14:paraId="5BF405CD" w14:textId="49E93C97" w:rsidR="008A21C3" w:rsidRDefault="008A21C3" w:rsidP="008A21C3">
            <w:pPr>
              <w:pStyle w:val="TableRowCentered"/>
              <w:ind w:left="0"/>
              <w:jc w:val="left"/>
              <w:rPr>
                <w:rStyle w:val="Hyperlink"/>
                <w:sz w:val="22"/>
              </w:rPr>
            </w:pPr>
            <w:r w:rsidRPr="008A21C3">
              <w:rPr>
                <w:rStyle w:val="Hyperlink"/>
                <w:sz w:val="22"/>
              </w:rPr>
              <w:t>https://educationendowmentfoundation.org.uk/education-evidence/evidence-reviews/teaching-assistants</w:t>
            </w:r>
          </w:p>
          <w:p w14:paraId="5C679A6C" w14:textId="77777777" w:rsidR="008A21C3" w:rsidRDefault="008A21C3" w:rsidP="008A21C3">
            <w:pPr>
              <w:pStyle w:val="TableRowCentered"/>
              <w:ind w:left="0"/>
              <w:jc w:val="left"/>
              <w:rPr>
                <w:rStyle w:val="Hyperlink"/>
                <w:sz w:val="22"/>
              </w:rPr>
            </w:pPr>
          </w:p>
          <w:p w14:paraId="1161F29B" w14:textId="5F766759" w:rsidR="008A21C3" w:rsidRDefault="008A21C3" w:rsidP="008A21C3">
            <w:pPr>
              <w:pStyle w:val="TableRowCentered"/>
              <w:ind w:left="0"/>
              <w:jc w:val="left"/>
              <w:rPr>
                <w:rStyle w:val="Hyperlink"/>
                <w:sz w:val="22"/>
              </w:rPr>
            </w:pPr>
            <w:r w:rsidRPr="008A21C3">
              <w:rPr>
                <w:rStyle w:val="Hyperlink"/>
                <w:sz w:val="22"/>
              </w:rPr>
              <w:t>https://educationendowmentfoundation.org.uk/news/how-can-sendcos-develop-teacher-practice?utm_source=/news/how-can-sendcos-develop-teacher-practice&amp;utm_medium=search&amp;utm_campaign=site_search&amp;search_term=SEN</w:t>
            </w:r>
          </w:p>
          <w:p w14:paraId="75A4EFC2" w14:textId="77777777" w:rsidR="008A21C3" w:rsidRDefault="008A21C3" w:rsidP="008A21C3">
            <w:pPr>
              <w:pStyle w:val="TableRowCentered"/>
              <w:ind w:left="0"/>
              <w:jc w:val="left"/>
              <w:rPr>
                <w:sz w:val="22"/>
              </w:rPr>
            </w:pPr>
          </w:p>
          <w:p w14:paraId="3E563074" w14:textId="77777777" w:rsidR="008A21C3" w:rsidRDefault="008A21C3" w:rsidP="007247B9">
            <w:pPr>
              <w:pStyle w:val="TableRowCentered"/>
              <w:jc w:val="left"/>
              <w:rPr>
                <w:sz w:val="22"/>
              </w:rPr>
            </w:pPr>
          </w:p>
        </w:tc>
        <w:tc>
          <w:tcPr>
            <w:tcW w:w="17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A3AB" w14:textId="6FA078AA" w:rsidR="008A21C3" w:rsidRDefault="00CA39B3" w:rsidP="007247B9">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287E0BB" w:rsidR="00E66558" w:rsidRDefault="00021261">
      <w:pPr>
        <w:spacing w:before="240" w:after="120"/>
      </w:pPr>
      <w:r>
        <w:t>Budgeted cost: £</w:t>
      </w:r>
      <w:r w:rsidR="00D346E4">
        <w:t>7,0</w:t>
      </w:r>
      <w:r w:rsidR="00CA39B3">
        <w:t>00</w:t>
      </w:r>
    </w:p>
    <w:tbl>
      <w:tblPr>
        <w:tblW w:w="5000" w:type="pct"/>
        <w:tblLayout w:type="fixed"/>
        <w:tblCellMar>
          <w:left w:w="10" w:type="dxa"/>
          <w:right w:w="10" w:type="dxa"/>
        </w:tblCellMar>
        <w:tblLook w:val="04A0" w:firstRow="1" w:lastRow="0" w:firstColumn="1" w:lastColumn="0" w:noHBand="0" w:noVBand="1"/>
      </w:tblPr>
      <w:tblGrid>
        <w:gridCol w:w="1838"/>
        <w:gridCol w:w="6095"/>
        <w:gridCol w:w="1553"/>
      </w:tblGrid>
      <w:tr w:rsidR="00854A01" w14:paraId="2A7D5537"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854A01" w:rsidRDefault="00854A01">
            <w:pPr>
              <w:pStyle w:val="TableHeader"/>
              <w:jc w:val="left"/>
            </w:pPr>
            <w:r>
              <w:t>Activity</w:t>
            </w:r>
          </w:p>
        </w:tc>
        <w:tc>
          <w:tcPr>
            <w:tcW w:w="6095" w:type="dxa"/>
            <w:tcBorders>
              <w:top w:val="single" w:sz="4" w:space="0" w:color="000000"/>
              <w:left w:val="single" w:sz="4" w:space="0" w:color="000000"/>
              <w:bottom w:val="single" w:sz="4" w:space="0" w:color="000000"/>
              <w:right w:val="single" w:sz="4" w:space="0" w:color="auto"/>
            </w:tcBorders>
            <w:shd w:val="clear" w:color="auto" w:fill="D8E2E9"/>
            <w:tcMar>
              <w:top w:w="0" w:type="dxa"/>
              <w:left w:w="108" w:type="dxa"/>
              <w:bottom w:w="0" w:type="dxa"/>
              <w:right w:w="108" w:type="dxa"/>
            </w:tcMar>
          </w:tcPr>
          <w:p w14:paraId="2A7D5535" w14:textId="77777777" w:rsidR="00854A01" w:rsidRDefault="00854A01">
            <w:pPr>
              <w:pStyle w:val="TableHeader"/>
              <w:jc w:val="left"/>
            </w:pPr>
            <w:r>
              <w:t>Evidence that supports this approach</w:t>
            </w:r>
          </w:p>
        </w:tc>
        <w:tc>
          <w:tcPr>
            <w:tcW w:w="1553" w:type="dxa"/>
            <w:tcBorders>
              <w:top w:val="single" w:sz="4" w:space="0" w:color="000000"/>
              <w:left w:val="single" w:sz="4" w:space="0" w:color="auto"/>
              <w:bottom w:val="single" w:sz="4" w:space="0" w:color="000000"/>
              <w:right w:val="single" w:sz="4" w:space="0" w:color="000000"/>
            </w:tcBorders>
            <w:shd w:val="clear" w:color="auto" w:fill="D8E2E9"/>
          </w:tcPr>
          <w:p w14:paraId="2A7D5536" w14:textId="49C8E294" w:rsidR="00854A01" w:rsidRDefault="00854A01">
            <w:pPr>
              <w:pStyle w:val="TableHeader"/>
              <w:jc w:val="left"/>
            </w:pPr>
            <w:r>
              <w:t>Challenge number(s) addressed</w:t>
            </w:r>
          </w:p>
        </w:tc>
      </w:tr>
      <w:tr w:rsidR="00854A01" w14:paraId="2A7D553B"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2485328" w:rsidR="00854A01" w:rsidRDefault="00854A01" w:rsidP="007247B9">
            <w:pPr>
              <w:pStyle w:val="TableRow"/>
            </w:pPr>
            <w:r>
              <w:rPr>
                <w:sz w:val="22"/>
              </w:rPr>
              <w:t>Fund a member of staff to engage children in physical activity during lunch times.</w:t>
            </w:r>
          </w:p>
        </w:tc>
        <w:tc>
          <w:tcPr>
            <w:tcW w:w="609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BAAFB79" w14:textId="77777777" w:rsidR="00854A01" w:rsidRDefault="00854A01" w:rsidP="007247B9">
            <w:pPr>
              <w:pStyle w:val="TableRowCentered"/>
              <w:ind w:left="0"/>
              <w:jc w:val="left"/>
              <w:rPr>
                <w:sz w:val="22"/>
              </w:rPr>
            </w:pPr>
            <w:r>
              <w:rPr>
                <w:sz w:val="22"/>
              </w:rPr>
              <w:t>There is lots of research showing that when children are physically active, they can engage with, and focus on learning for greater periods of time. Exercise has also been noted to alleviate anxiety and increase self-confidence.</w:t>
            </w:r>
          </w:p>
          <w:p w14:paraId="197E37E9" w14:textId="77777777" w:rsidR="00854A01" w:rsidRDefault="00DD4E1E" w:rsidP="007247B9">
            <w:pPr>
              <w:pStyle w:val="TableRowCentered"/>
              <w:ind w:left="0"/>
              <w:jc w:val="left"/>
              <w:rPr>
                <w:sz w:val="22"/>
              </w:rPr>
            </w:pPr>
            <w:hyperlink r:id="rId14" w:history="1">
              <w:r w:rsidR="00854A01" w:rsidRPr="00736C30">
                <w:rPr>
                  <w:rStyle w:val="Hyperlink"/>
                  <w:sz w:val="22"/>
                </w:rPr>
                <w:t>https://educationendowmentfoundation.org.uk/education-evidence/teaching-learning-toolkit/physical-activity</w:t>
              </w:r>
            </w:hyperlink>
          </w:p>
          <w:p w14:paraId="2A7D5539" w14:textId="77777777" w:rsidR="00854A01" w:rsidRDefault="00854A01" w:rsidP="007247B9">
            <w:pPr>
              <w:pStyle w:val="TableRowCentered"/>
              <w:jc w:val="left"/>
              <w:rPr>
                <w:sz w:val="22"/>
              </w:rPr>
            </w:pPr>
          </w:p>
        </w:tc>
        <w:tc>
          <w:tcPr>
            <w:tcW w:w="1553" w:type="dxa"/>
            <w:tcBorders>
              <w:top w:val="single" w:sz="4" w:space="0" w:color="000000"/>
              <w:left w:val="single" w:sz="4" w:space="0" w:color="auto"/>
              <w:bottom w:val="single" w:sz="4" w:space="0" w:color="000000"/>
              <w:right w:val="single" w:sz="4" w:space="0" w:color="000000"/>
            </w:tcBorders>
            <w:shd w:val="clear" w:color="auto" w:fill="auto"/>
          </w:tcPr>
          <w:p w14:paraId="2A7D553A" w14:textId="614150F4" w:rsidR="00854A01" w:rsidRDefault="00854A01" w:rsidP="007247B9">
            <w:pPr>
              <w:pStyle w:val="TableRowCentered"/>
              <w:jc w:val="left"/>
              <w:rPr>
                <w:sz w:val="22"/>
              </w:rPr>
            </w:pPr>
            <w:r>
              <w:rPr>
                <w:sz w:val="22"/>
              </w:rPr>
              <w:t>1, 2</w:t>
            </w:r>
          </w:p>
        </w:tc>
      </w:tr>
      <w:tr w:rsidR="007247B9" w14:paraId="2A7D553F"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E5A7" w14:textId="77777777" w:rsidR="007247B9" w:rsidRDefault="007247B9" w:rsidP="007247B9">
            <w:pPr>
              <w:pStyle w:val="TableRow"/>
              <w:rPr>
                <w:sz w:val="22"/>
              </w:rPr>
            </w:pPr>
            <w:r>
              <w:rPr>
                <w:sz w:val="22"/>
              </w:rPr>
              <w:t>Children to attend school outings, including a 3-day residential enabling team building skills, life experience opportunities, motivation and raised self-esteem.</w:t>
            </w:r>
          </w:p>
          <w:p w14:paraId="2A7D553C" w14:textId="77777777" w:rsidR="007247B9" w:rsidRDefault="007247B9" w:rsidP="007247B9">
            <w:pPr>
              <w:pStyle w:val="TableRow"/>
              <w:rPr>
                <w:i/>
                <w:sz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F18D9" w14:textId="77777777" w:rsidR="007247B9" w:rsidRDefault="007247B9" w:rsidP="007247B9">
            <w:pPr>
              <w:pStyle w:val="TableRowCentered"/>
              <w:jc w:val="left"/>
              <w:rPr>
                <w:sz w:val="22"/>
              </w:rPr>
            </w:pPr>
            <w:r>
              <w:rPr>
                <w:sz w:val="22"/>
              </w:rPr>
              <w:t>Research into the effects of self-esteem on learning has found that there is a correlation between self-esteem and student achievement.</w:t>
            </w:r>
          </w:p>
          <w:p w14:paraId="21992D3A" w14:textId="77777777" w:rsidR="007247B9" w:rsidRDefault="007247B9" w:rsidP="007247B9">
            <w:pPr>
              <w:pStyle w:val="TableRowCentered"/>
              <w:jc w:val="left"/>
              <w:rPr>
                <w:sz w:val="22"/>
              </w:rPr>
            </w:pPr>
          </w:p>
          <w:p w14:paraId="0C68CF3C" w14:textId="77777777" w:rsidR="007247B9" w:rsidRDefault="00DD4E1E" w:rsidP="007247B9">
            <w:pPr>
              <w:pStyle w:val="TableRowCentered"/>
              <w:jc w:val="left"/>
              <w:rPr>
                <w:sz w:val="22"/>
              </w:rPr>
            </w:pPr>
            <w:hyperlink r:id="rId15" w:history="1">
              <w:r w:rsidR="007247B9" w:rsidRPr="00736C30">
                <w:rPr>
                  <w:rStyle w:val="Hyperlink"/>
                  <w:sz w:val="22"/>
                </w:rPr>
                <w:t>https://www.researchgate.net/publication/317177320_The_Effect_of_Self-Esteem_on_Student_Achievement</w:t>
              </w:r>
            </w:hyperlink>
          </w:p>
          <w:p w14:paraId="2BE2D703" w14:textId="77777777" w:rsidR="007247B9" w:rsidRDefault="007247B9" w:rsidP="007247B9">
            <w:pPr>
              <w:pStyle w:val="TableRowCentered"/>
              <w:jc w:val="left"/>
              <w:rPr>
                <w:sz w:val="22"/>
              </w:rPr>
            </w:pPr>
          </w:p>
          <w:p w14:paraId="385F59FE" w14:textId="77777777" w:rsidR="007247B9" w:rsidRDefault="007247B9" w:rsidP="007247B9">
            <w:pPr>
              <w:pStyle w:val="TableRowCentered"/>
              <w:jc w:val="left"/>
              <w:rPr>
                <w:sz w:val="22"/>
              </w:rPr>
            </w:pPr>
            <w:r>
              <w:rPr>
                <w:sz w:val="22"/>
              </w:rPr>
              <w:t>Research has also been completed into the experiences and achievements of disadvantaged pupils, showing that these children do not get the same opportunities as children from non-disadvantaged families:</w:t>
            </w:r>
          </w:p>
          <w:p w14:paraId="3D0C3F30" w14:textId="77777777" w:rsidR="007247B9" w:rsidRDefault="00DD4E1E" w:rsidP="007247B9">
            <w:pPr>
              <w:pStyle w:val="TableRowCentered"/>
              <w:jc w:val="left"/>
              <w:rPr>
                <w:sz w:val="22"/>
              </w:rPr>
            </w:pPr>
            <w:hyperlink r:id="rId16" w:history="1">
              <w:r w:rsidR="007247B9" w:rsidRPr="00736C30">
                <w:rPr>
                  <w:rStyle w:val="Hyperlink"/>
                  <w:sz w:val="22"/>
                </w:rPr>
                <w:t>https://assets.publishing.service.gov.uk/government/uploads/system/uploads/attachment_data/file/473976/DFE-RS411_Supporting_the_attainment_of_disadvantaged_pupils_</w:t>
              </w:r>
            </w:hyperlink>
          </w:p>
          <w:p w14:paraId="19E0ED15" w14:textId="77777777" w:rsidR="007247B9" w:rsidRDefault="007247B9" w:rsidP="007247B9">
            <w:pPr>
              <w:pStyle w:val="TableRowCentered"/>
              <w:jc w:val="left"/>
              <w:rPr>
                <w:sz w:val="22"/>
              </w:rPr>
            </w:pPr>
          </w:p>
          <w:p w14:paraId="2A7D553D" w14:textId="77777777" w:rsidR="007247B9" w:rsidRDefault="007247B9" w:rsidP="007247B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4F3ED88" w:rsidR="007247B9" w:rsidRDefault="007247B9" w:rsidP="007247B9">
            <w:pPr>
              <w:pStyle w:val="TableRowCentered"/>
              <w:jc w:val="left"/>
              <w:rPr>
                <w:sz w:val="22"/>
              </w:rPr>
            </w:pPr>
            <w:r>
              <w:rPr>
                <w:sz w:val="22"/>
              </w:rPr>
              <w:t>1, 2</w:t>
            </w:r>
          </w:p>
        </w:tc>
      </w:tr>
      <w:tr w:rsidR="007247B9" w14:paraId="43FCDDF7"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823B" w14:textId="299EB8EC" w:rsidR="007247B9" w:rsidRDefault="007247B9" w:rsidP="007247B9">
            <w:pPr>
              <w:pStyle w:val="TableRow"/>
              <w:rPr>
                <w:sz w:val="22"/>
              </w:rPr>
            </w:pPr>
            <w:r>
              <w:rPr>
                <w:sz w:val="22"/>
              </w:rPr>
              <w:t xml:space="preserve">Continue to invest in </w:t>
            </w:r>
            <w:r>
              <w:rPr>
                <w:sz w:val="22"/>
              </w:rPr>
              <w:lastRenderedPageBreak/>
              <w:t>CPOMS to enable all staff to record safeguarding concern.</w:t>
            </w:r>
            <w:r w:rsidR="008F5449">
              <w:rPr>
                <w:sz w:val="22"/>
              </w:rPr>
              <w:t xml:space="preserve"> Train another staff member as DSL across both schools.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2D9CD" w14:textId="77777777" w:rsidR="007247B9" w:rsidRDefault="007247B9" w:rsidP="007247B9">
            <w:pPr>
              <w:pStyle w:val="TableRowCentered"/>
              <w:jc w:val="left"/>
              <w:rPr>
                <w:sz w:val="22"/>
              </w:rPr>
            </w:pPr>
            <w:r>
              <w:rPr>
                <w:sz w:val="22"/>
              </w:rPr>
              <w:lastRenderedPageBreak/>
              <w:t xml:space="preserve">It is imperative that all safeguarding concerns are recorded and stored effectively and securely while complying with </w:t>
            </w:r>
            <w:r>
              <w:rPr>
                <w:sz w:val="22"/>
              </w:rPr>
              <w:lastRenderedPageBreak/>
              <w:t>GDPR. This information can then be passed onto external services where necessary:</w:t>
            </w:r>
          </w:p>
          <w:p w14:paraId="20BA60B8" w14:textId="77777777" w:rsidR="007247B9" w:rsidRDefault="00DD4E1E" w:rsidP="007247B9">
            <w:pPr>
              <w:pStyle w:val="TableRowCentered"/>
              <w:jc w:val="left"/>
              <w:rPr>
                <w:sz w:val="22"/>
              </w:rPr>
            </w:pPr>
            <w:hyperlink r:id="rId17" w:history="1">
              <w:r w:rsidR="007247B9" w:rsidRPr="00736C30">
                <w:rPr>
                  <w:rStyle w:val="Hyperlink"/>
                  <w:sz w:val="22"/>
                </w:rPr>
                <w:t>https://assets.publishing.service.gov.uk/government/uploads/system/uploads/attachment_data/file/197416/DFE-RR027_1_.pdf</w:t>
              </w:r>
            </w:hyperlink>
          </w:p>
          <w:p w14:paraId="21FAFADC" w14:textId="77777777" w:rsidR="007247B9" w:rsidRDefault="007247B9" w:rsidP="007247B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9347" w14:textId="291D451E" w:rsidR="007247B9" w:rsidRDefault="007247B9" w:rsidP="007247B9">
            <w:pPr>
              <w:pStyle w:val="TableRowCentered"/>
              <w:jc w:val="left"/>
              <w:rPr>
                <w:sz w:val="22"/>
              </w:rPr>
            </w:pPr>
            <w:r>
              <w:rPr>
                <w:sz w:val="22"/>
              </w:rPr>
              <w:lastRenderedPageBreak/>
              <w:t>6</w:t>
            </w:r>
          </w:p>
        </w:tc>
      </w:tr>
      <w:tr w:rsidR="007247B9" w14:paraId="05523F88"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5A4D" w14:textId="3F5BFCE7" w:rsidR="007247B9" w:rsidRDefault="007247B9" w:rsidP="007247B9">
            <w:pPr>
              <w:pStyle w:val="TableRow"/>
              <w:rPr>
                <w:sz w:val="22"/>
              </w:rPr>
            </w:pPr>
            <w:r>
              <w:rPr>
                <w:sz w:val="22"/>
              </w:rPr>
              <w:t>Continue to embed and enforce attendance intervention, targeting specific families. This will involve training staff and developing any new procedures that need to be put in place.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021C" w14:textId="77777777" w:rsidR="007247B9" w:rsidRDefault="007247B9" w:rsidP="007247B9">
            <w:pPr>
              <w:pStyle w:val="TableRowCentered"/>
              <w:jc w:val="left"/>
              <w:rPr>
                <w:sz w:val="22"/>
              </w:rPr>
            </w:pPr>
            <w:r>
              <w:rPr>
                <w:sz w:val="22"/>
              </w:rPr>
              <w:t xml:space="preserve">The </w:t>
            </w:r>
            <w:proofErr w:type="spellStart"/>
            <w:r>
              <w:rPr>
                <w:sz w:val="22"/>
              </w:rPr>
              <w:t>DfE</w:t>
            </w:r>
            <w:proofErr w:type="spellEnd"/>
            <w:r>
              <w:rPr>
                <w:sz w:val="22"/>
              </w:rPr>
              <w:t xml:space="preserve"> guidance has been informed by engagement with schools that have significantly reduced levels of absence and persistent absence.</w:t>
            </w:r>
          </w:p>
          <w:p w14:paraId="3317BDFF" w14:textId="0DDAC1F0" w:rsidR="007247B9" w:rsidRDefault="00DD4E1E" w:rsidP="007247B9">
            <w:pPr>
              <w:pStyle w:val="TableRowCentered"/>
              <w:jc w:val="left"/>
              <w:rPr>
                <w:rStyle w:val="Hyperlink"/>
                <w:sz w:val="22"/>
              </w:rPr>
            </w:pPr>
            <w:hyperlink r:id="rId18" w:history="1">
              <w:r w:rsidR="007247B9" w:rsidRPr="00736C30">
                <w:rPr>
                  <w:rStyle w:val="Hyperlink"/>
                  <w:sz w:val="22"/>
                </w:rPr>
                <w:t>https://www.gov.uk/government/publications/school-attendance/framework-for-securing-full-attendance-actions-for-schools-and-local-authorities</w:t>
              </w:r>
            </w:hyperlink>
          </w:p>
          <w:p w14:paraId="1C4EDFCB" w14:textId="71C6799B" w:rsidR="008F5449" w:rsidRDefault="008F5449" w:rsidP="007247B9">
            <w:pPr>
              <w:pStyle w:val="TableRowCentered"/>
              <w:jc w:val="left"/>
              <w:rPr>
                <w:rStyle w:val="Hyperlink"/>
                <w:sz w:val="22"/>
              </w:rPr>
            </w:pPr>
          </w:p>
          <w:p w14:paraId="663419A1" w14:textId="506BA212" w:rsidR="008F5449" w:rsidRDefault="00DD4E1E" w:rsidP="007247B9">
            <w:pPr>
              <w:pStyle w:val="TableRowCentered"/>
              <w:jc w:val="left"/>
              <w:rPr>
                <w:sz w:val="22"/>
              </w:rPr>
            </w:pPr>
            <w:hyperlink r:id="rId19" w:history="1">
              <w:r w:rsidR="008F5449" w:rsidRPr="001842C9">
                <w:rPr>
                  <w:rStyle w:val="Hyperlink"/>
                  <w:sz w:val="22"/>
                </w:rPr>
                <w:t>https://educationendowmentfoundation.org.uk/education-evidence/evidence-reviews/attendance-interventions-rapid-evidence-assessment</w:t>
              </w:r>
            </w:hyperlink>
            <w:r w:rsidR="008F5449">
              <w:rPr>
                <w:sz w:val="22"/>
              </w:rPr>
              <w:t xml:space="preserve"> </w:t>
            </w:r>
          </w:p>
          <w:p w14:paraId="6F661177" w14:textId="77777777" w:rsidR="007247B9" w:rsidRDefault="007247B9" w:rsidP="007247B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8E5BC" w14:textId="30E0A09A" w:rsidR="007247B9" w:rsidRDefault="007247B9" w:rsidP="007247B9">
            <w:pPr>
              <w:pStyle w:val="TableRowCentered"/>
              <w:jc w:val="left"/>
              <w:rPr>
                <w:sz w:val="22"/>
              </w:rPr>
            </w:pPr>
            <w:r>
              <w:rPr>
                <w:sz w:val="22"/>
              </w:rPr>
              <w:t>7</w:t>
            </w:r>
          </w:p>
        </w:tc>
      </w:tr>
      <w:tr w:rsidR="007247B9" w14:paraId="2447C7F2" w14:textId="77777777" w:rsidTr="006B383F">
        <w:trPr>
          <w:trHeight w:val="3510"/>
        </w:trPr>
        <w:tc>
          <w:tcPr>
            <w:tcW w:w="18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697D01" w14:textId="77777777" w:rsidR="007247B9" w:rsidRDefault="007247B9" w:rsidP="007247B9">
            <w:pPr>
              <w:pStyle w:val="TableRow"/>
              <w:rPr>
                <w:sz w:val="22"/>
              </w:rPr>
            </w:pPr>
            <w:r>
              <w:rPr>
                <w:sz w:val="22"/>
              </w:rPr>
              <w:t>Release inclusion team staff to attend meetings and complete paperwork for external professionals</w:t>
            </w:r>
            <w:r w:rsidR="008F5449">
              <w:rPr>
                <w:sz w:val="22"/>
              </w:rPr>
              <w:t>, alongside meeting with the LAC co-ordinator on a weekly basis.</w:t>
            </w:r>
          </w:p>
          <w:p w14:paraId="361482CB" w14:textId="37188E46" w:rsidR="006B383F" w:rsidRDefault="006B383F" w:rsidP="007247B9">
            <w:pPr>
              <w:pStyle w:val="TableRow"/>
              <w:rPr>
                <w:sz w:val="22"/>
              </w:rPr>
            </w:pPr>
          </w:p>
        </w:tc>
        <w:tc>
          <w:tcPr>
            <w:tcW w:w="60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6AA2769" w14:textId="77777777" w:rsidR="007247B9" w:rsidRDefault="007247B9" w:rsidP="007247B9">
            <w:pPr>
              <w:pStyle w:val="TableRowCentered"/>
              <w:jc w:val="left"/>
              <w:rPr>
                <w:sz w:val="22"/>
              </w:rPr>
            </w:pPr>
            <w:r>
              <w:rPr>
                <w:sz w:val="22"/>
              </w:rPr>
              <w:t xml:space="preserve">Effective use of the </w:t>
            </w:r>
            <w:proofErr w:type="spellStart"/>
            <w:r>
              <w:rPr>
                <w:sz w:val="22"/>
              </w:rPr>
              <w:t>SENDCo’s</w:t>
            </w:r>
            <w:proofErr w:type="spellEnd"/>
            <w:r>
              <w:rPr>
                <w:sz w:val="22"/>
              </w:rPr>
              <w:t xml:space="preserve"> time allows far better support and outcomes for children:</w:t>
            </w:r>
          </w:p>
          <w:p w14:paraId="38B6BDFD" w14:textId="77777777" w:rsidR="007247B9" w:rsidRDefault="00DD4E1E" w:rsidP="007247B9">
            <w:pPr>
              <w:pStyle w:val="TableRowCentered"/>
              <w:jc w:val="left"/>
              <w:rPr>
                <w:sz w:val="22"/>
              </w:rPr>
            </w:pPr>
            <w:hyperlink r:id="rId20" w:history="1">
              <w:r w:rsidR="007247B9" w:rsidRPr="00736C30">
                <w:rPr>
                  <w:rStyle w:val="Hyperlink"/>
                  <w:sz w:val="22"/>
                </w:rPr>
                <w:t>https://www.researchgate.net/publication/227741897_A_review_of_recent_developments_in_the_role_of_the_SENCO_in_the_UK</w:t>
              </w:r>
            </w:hyperlink>
          </w:p>
          <w:p w14:paraId="4BEA7E03" w14:textId="77777777" w:rsidR="007247B9" w:rsidRDefault="007247B9" w:rsidP="007247B9">
            <w:pPr>
              <w:pStyle w:val="TableRowCentered"/>
              <w:jc w:val="left"/>
              <w:rPr>
                <w:sz w:val="22"/>
              </w:rPr>
            </w:pPr>
          </w:p>
        </w:tc>
        <w:tc>
          <w:tcPr>
            <w:tcW w:w="1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F111E0" w14:textId="55A35A64" w:rsidR="007247B9" w:rsidRDefault="007247B9" w:rsidP="007247B9">
            <w:pPr>
              <w:pStyle w:val="TableRowCentered"/>
              <w:jc w:val="left"/>
              <w:rPr>
                <w:sz w:val="22"/>
              </w:rPr>
            </w:pPr>
            <w:r>
              <w:rPr>
                <w:sz w:val="22"/>
              </w:rPr>
              <w:t>5</w:t>
            </w:r>
          </w:p>
        </w:tc>
      </w:tr>
      <w:tr w:rsidR="006B383F" w14:paraId="241FFBB2" w14:textId="77777777" w:rsidTr="00FB366E">
        <w:trPr>
          <w:trHeight w:val="3555"/>
        </w:trPr>
        <w:tc>
          <w:tcPr>
            <w:tcW w:w="183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6D6A39F" w14:textId="2BCA8EA0" w:rsidR="006B383F" w:rsidRDefault="006B383F" w:rsidP="007247B9">
            <w:pPr>
              <w:pStyle w:val="TableRow"/>
              <w:rPr>
                <w:sz w:val="22"/>
              </w:rPr>
            </w:pPr>
            <w:r>
              <w:rPr>
                <w:sz w:val="22"/>
              </w:rPr>
              <w:t>Schools’ mental health lead and mental health trained adults offer support, guidance and advice to individuals and their families.</w:t>
            </w:r>
          </w:p>
        </w:tc>
        <w:tc>
          <w:tcPr>
            <w:tcW w:w="609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9C0FBEC" w14:textId="77777777" w:rsidR="006B383F" w:rsidRPr="008F5449" w:rsidRDefault="006B383F" w:rsidP="006B383F">
            <w:pPr>
              <w:pStyle w:val="TableRowCentered"/>
              <w:jc w:val="left"/>
              <w:rPr>
                <w:rFonts w:cs="Arial"/>
                <w:iCs/>
                <w:color w:val="263238"/>
                <w:sz w:val="22"/>
                <w:szCs w:val="22"/>
                <w:shd w:val="clear" w:color="auto" w:fill="FFFFFF"/>
              </w:rPr>
            </w:pPr>
            <w:r w:rsidRPr="008F5449">
              <w:rPr>
                <w:rFonts w:cs="Arial"/>
                <w:iCs/>
                <w:color w:val="263238"/>
                <w:sz w:val="22"/>
                <w:szCs w:val="22"/>
                <w:shd w:val="clear" w:color="auto" w:fill="FFFFFF"/>
              </w:rPr>
              <w:t>Alongside the ​</w:t>
            </w:r>
            <w:r w:rsidRPr="008F5449">
              <w:rPr>
                <w:rStyle w:val="pull-single"/>
                <w:rFonts w:cs="Arial"/>
                <w:iCs/>
                <w:color w:val="263238"/>
                <w:sz w:val="22"/>
                <w:szCs w:val="22"/>
                <w:bdr w:val="single" w:sz="2" w:space="0" w:color="EEEEEE" w:frame="1"/>
                <w:shd w:val="clear" w:color="auto" w:fill="FFFFFF"/>
              </w:rPr>
              <w:t>‘</w:t>
            </w:r>
            <w:r w:rsidRPr="008F5449">
              <w:rPr>
                <w:rFonts w:cs="Arial"/>
                <w:iCs/>
                <w:color w:val="263238"/>
                <w:sz w:val="22"/>
                <w:szCs w:val="22"/>
                <w:shd w:val="clear" w:color="auto" w:fill="FFFFFF"/>
              </w:rPr>
              <w:t>core business’ of teaching literacy and numeracy, a large and often unrecognised part teaching involves addressing children’s emotional, social and behavioural needs. This is especially important for children from disadvantaged backgrounds and other vulnerable groups.</w:t>
            </w:r>
            <w:r w:rsidRPr="008F5449">
              <w:rPr>
                <w:rFonts w:ascii="Georgia" w:hAnsi="Georgia"/>
                <w:i/>
                <w:iCs/>
                <w:color w:val="263238"/>
                <w:sz w:val="22"/>
                <w:szCs w:val="22"/>
                <w:shd w:val="clear" w:color="auto" w:fill="FFFFFF"/>
              </w:rPr>
              <w:t xml:space="preserve"> </w:t>
            </w:r>
            <w:r w:rsidRPr="008F5449">
              <w:rPr>
                <w:rFonts w:cs="Arial"/>
                <w:iCs/>
                <w:color w:val="263238"/>
                <w:sz w:val="22"/>
                <w:szCs w:val="22"/>
                <w:shd w:val="clear" w:color="auto" w:fill="FFFFFF"/>
              </w:rPr>
              <w:t>The evidence linking social and emotional skills in childhood with improved outcomes at school and in later life is extensive. Good social and emotional skills are associated with a range of positive outcomes including good</w:t>
            </w:r>
            <w:r w:rsidRPr="008F5449">
              <w:rPr>
                <w:rFonts w:ascii="Georgia" w:hAnsi="Georgia"/>
                <w:i/>
                <w:iCs/>
                <w:color w:val="263238"/>
                <w:sz w:val="22"/>
                <w:szCs w:val="22"/>
                <w:shd w:val="clear" w:color="auto" w:fill="FFFFFF"/>
              </w:rPr>
              <w:t xml:space="preserve"> </w:t>
            </w:r>
            <w:r w:rsidRPr="008F5449">
              <w:rPr>
                <w:rFonts w:cs="Arial"/>
                <w:iCs/>
                <w:color w:val="263238"/>
                <w:sz w:val="22"/>
                <w:szCs w:val="22"/>
                <w:shd w:val="clear" w:color="auto" w:fill="FFFFFF"/>
              </w:rPr>
              <w:t>physical and mental health, academic achievement, reduced involvement in crime, and higher income</w:t>
            </w:r>
          </w:p>
          <w:p w14:paraId="6867172C" w14:textId="77777777" w:rsidR="006B383F" w:rsidRDefault="00DD4E1E" w:rsidP="006B383F">
            <w:pPr>
              <w:pStyle w:val="TableRowCentered"/>
              <w:jc w:val="left"/>
              <w:rPr>
                <w:rStyle w:val="Hyperlink"/>
                <w:rFonts w:cs="Arial"/>
                <w:sz w:val="22"/>
                <w:szCs w:val="22"/>
              </w:rPr>
            </w:pPr>
            <w:hyperlink r:id="rId21" w:history="1">
              <w:r w:rsidR="006B383F" w:rsidRPr="008F5449">
                <w:rPr>
                  <w:rStyle w:val="Hyperlink"/>
                  <w:rFonts w:cs="Arial"/>
                  <w:sz w:val="22"/>
                  <w:szCs w:val="22"/>
                </w:rPr>
                <w:t>https://educationendowmentfoundation.org.uk/news/prioritise-social-and-emotional-learning</w:t>
              </w:r>
            </w:hyperlink>
          </w:p>
          <w:p w14:paraId="53500173" w14:textId="3E792721" w:rsidR="00FB366E" w:rsidRDefault="00FB366E" w:rsidP="006B383F">
            <w:pPr>
              <w:pStyle w:val="TableRowCentered"/>
              <w:jc w:val="left"/>
              <w:rPr>
                <w:sz w:val="22"/>
              </w:rPr>
            </w:pP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5467D4" w14:textId="2A2836C6" w:rsidR="006B383F" w:rsidRDefault="006B383F" w:rsidP="007247B9">
            <w:pPr>
              <w:pStyle w:val="TableRowCentered"/>
              <w:jc w:val="left"/>
              <w:rPr>
                <w:sz w:val="22"/>
              </w:rPr>
            </w:pPr>
            <w:r>
              <w:rPr>
                <w:sz w:val="22"/>
              </w:rPr>
              <w:t>2,3,5</w:t>
            </w:r>
          </w:p>
        </w:tc>
      </w:tr>
      <w:tr w:rsidR="00FB366E" w14:paraId="408BD6A8" w14:textId="77777777" w:rsidTr="006B383F">
        <w:trPr>
          <w:trHeight w:val="535"/>
        </w:trPr>
        <w:tc>
          <w:tcPr>
            <w:tcW w:w="183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2FA4" w14:textId="73E87E83" w:rsidR="00FB366E" w:rsidRDefault="00FB366E" w:rsidP="007247B9">
            <w:pPr>
              <w:pStyle w:val="TableRow"/>
              <w:rPr>
                <w:sz w:val="22"/>
              </w:rPr>
            </w:pPr>
            <w:r>
              <w:rPr>
                <w:sz w:val="22"/>
              </w:rPr>
              <w:lastRenderedPageBreak/>
              <w:t>Use funding to pay for transport to school in exceptional circumstances, to ensure that children attend more frequently.</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6897" w14:textId="4CE06306" w:rsidR="00FB366E" w:rsidRPr="008F5449" w:rsidRDefault="00FB366E" w:rsidP="006B383F">
            <w:pPr>
              <w:pStyle w:val="TableRowCentered"/>
              <w:jc w:val="left"/>
              <w:rPr>
                <w:rFonts w:cs="Arial"/>
                <w:iCs/>
                <w:color w:val="263238"/>
                <w:sz w:val="22"/>
                <w:szCs w:val="22"/>
                <w:shd w:val="clear" w:color="auto" w:fill="FFFFFF"/>
              </w:rPr>
            </w:pPr>
            <w:r>
              <w:rPr>
                <w:rFonts w:cs="Arial"/>
                <w:iCs/>
                <w:color w:val="263238"/>
                <w:sz w:val="22"/>
                <w:szCs w:val="22"/>
                <w:shd w:val="clear" w:color="auto" w:fill="FFFFFF"/>
              </w:rPr>
              <w:t>Research shows that children who attend school more frequently increase their chances of achieving more in life and being successful by getting a job.</w:t>
            </w:r>
          </w:p>
        </w:tc>
        <w:tc>
          <w:tcPr>
            <w:tcW w:w="155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743AB" w14:textId="190CFFDF" w:rsidR="00FB366E" w:rsidRDefault="00FB366E" w:rsidP="007247B9">
            <w:pPr>
              <w:pStyle w:val="TableRowCentered"/>
              <w:jc w:val="left"/>
              <w:rPr>
                <w:sz w:val="22"/>
              </w:rPr>
            </w:pPr>
            <w:r>
              <w:rPr>
                <w:sz w:val="22"/>
              </w:rPr>
              <w:t>7</w:t>
            </w:r>
          </w:p>
        </w:tc>
      </w:tr>
    </w:tbl>
    <w:p w14:paraId="2A7D5540" w14:textId="77777777" w:rsidR="00E66558" w:rsidRDefault="00E66558">
      <w:pPr>
        <w:spacing w:before="240" w:after="0"/>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E474444" w:rsidR="00E66558" w:rsidRDefault="009D71E8">
      <w:r>
        <w:t>This details the impact that our pupil premium ac</w:t>
      </w:r>
      <w:r w:rsidR="00750AB4">
        <w:t>tivity will have on pupils in the 2025 to 2027</w:t>
      </w:r>
      <w:r>
        <w:t xml:space="preserve"> academic year</w:t>
      </w:r>
      <w:r w:rsidR="00750AB4">
        <w:t>s</w:t>
      </w:r>
      <w:r>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8D0D7" w14:textId="4F919C38" w:rsidR="00B07812" w:rsidRDefault="009D71E8" w:rsidP="00B07812">
            <w:pPr>
              <w:rPr>
                <w:i/>
                <w:lang w:eastAsia="en-US"/>
              </w:rPr>
            </w:pPr>
            <w:r>
              <w:rPr>
                <w:i/>
                <w:lang w:eastAsia="en-US"/>
              </w:rPr>
              <w:t xml:space="preserve"> </w:t>
            </w:r>
            <w:r w:rsidR="00B07812">
              <w:rPr>
                <w:i/>
                <w:lang w:eastAsia="en-US"/>
              </w:rPr>
              <w:t xml:space="preserve">Upskilling staff </w:t>
            </w:r>
            <w:r w:rsidR="00AE5DD7">
              <w:rPr>
                <w:i/>
                <w:lang w:eastAsia="en-US"/>
              </w:rPr>
              <w:t>is</w:t>
            </w:r>
            <w:r w:rsidR="00B07812">
              <w:rPr>
                <w:i/>
                <w:lang w:eastAsia="en-US"/>
              </w:rPr>
              <w:t xml:space="preserve"> a big focus in school this academic year. Each we</w:t>
            </w:r>
            <w:r w:rsidR="00AE5DD7">
              <w:rPr>
                <w:i/>
                <w:lang w:eastAsia="en-US"/>
              </w:rPr>
              <w:t>ek, the teaching assistants will engage</w:t>
            </w:r>
            <w:r w:rsidR="00B07812">
              <w:rPr>
                <w:i/>
                <w:lang w:eastAsia="en-US"/>
              </w:rPr>
              <w:t xml:space="preserve"> with school led training in specific areas of school life; such as SEND needs, the importance of learning intentions and how words can a</w:t>
            </w:r>
            <w:r w:rsidR="00AE5DD7">
              <w:rPr>
                <w:i/>
                <w:lang w:eastAsia="en-US"/>
              </w:rPr>
              <w:t>ffect an audience. This will be</w:t>
            </w:r>
            <w:r w:rsidR="00B07812">
              <w:rPr>
                <w:i/>
                <w:lang w:eastAsia="en-US"/>
              </w:rPr>
              <w:t xml:space="preserve"> hugely valuable in bringing all staff on-board with </w:t>
            </w:r>
            <w:r w:rsidR="00AE5DD7">
              <w:rPr>
                <w:i/>
                <w:lang w:eastAsia="en-US"/>
              </w:rPr>
              <w:t xml:space="preserve">changing </w:t>
            </w:r>
            <w:r w:rsidR="00B07812">
              <w:rPr>
                <w:i/>
                <w:lang w:eastAsia="en-US"/>
              </w:rPr>
              <w:t>the culture within our school and i</w:t>
            </w:r>
            <w:r w:rsidR="00AE5DD7">
              <w:rPr>
                <w:i/>
                <w:lang w:eastAsia="en-US"/>
              </w:rPr>
              <w:t>t will really promote</w:t>
            </w:r>
            <w:r w:rsidR="00B07812">
              <w:rPr>
                <w:i/>
                <w:lang w:eastAsia="en-US"/>
              </w:rPr>
              <w:t xml:space="preserve"> the importance of continued CPD for sta</w:t>
            </w:r>
            <w:r w:rsidR="00AE5DD7">
              <w:rPr>
                <w:i/>
                <w:lang w:eastAsia="en-US"/>
              </w:rPr>
              <w:t>ff. The teaching staff will benefit</w:t>
            </w:r>
            <w:r w:rsidR="00B07812">
              <w:rPr>
                <w:i/>
                <w:lang w:eastAsia="en-US"/>
              </w:rPr>
              <w:t xml:space="preserve"> from I</w:t>
            </w:r>
            <w:r w:rsidR="00AE5DD7">
              <w:rPr>
                <w:i/>
                <w:lang w:eastAsia="en-US"/>
              </w:rPr>
              <w:t>nstructional Coaching, which will aide</w:t>
            </w:r>
            <w:r w:rsidR="00B07812">
              <w:rPr>
                <w:i/>
                <w:lang w:eastAsia="en-US"/>
              </w:rPr>
              <w:t xml:space="preserve"> t</w:t>
            </w:r>
            <w:r w:rsidR="00AE5DD7">
              <w:rPr>
                <w:i/>
                <w:lang w:eastAsia="en-US"/>
              </w:rPr>
              <w:t>hem with specific issues and will allow</w:t>
            </w:r>
            <w:r w:rsidR="00B07812">
              <w:rPr>
                <w:i/>
                <w:lang w:eastAsia="en-US"/>
              </w:rPr>
              <w:t xml:space="preserve"> them to have reflection time and built in deliberate practice. T</w:t>
            </w:r>
            <w:r w:rsidR="00AE5DD7">
              <w:rPr>
                <w:i/>
                <w:lang w:eastAsia="en-US"/>
              </w:rPr>
              <w:t>argeted support for teachers will mean that children will be</w:t>
            </w:r>
            <w:r w:rsidR="00B07812">
              <w:rPr>
                <w:i/>
                <w:lang w:eastAsia="en-US"/>
              </w:rPr>
              <w:t xml:space="preserve"> receiving higher quality teaching, leading to improved outcomes across the curriculum. The Complete Maths Programme has</w:t>
            </w:r>
            <w:r w:rsidR="00AE5DD7">
              <w:rPr>
                <w:i/>
                <w:lang w:eastAsia="en-US"/>
              </w:rPr>
              <w:t>, and will continue to, support</w:t>
            </w:r>
            <w:r w:rsidR="00B07812">
              <w:rPr>
                <w:i/>
                <w:lang w:eastAsia="en-US"/>
              </w:rPr>
              <w:t xml:space="preserve"> maths teaching across all year groups and has also engaged some children with maths outside of school. This has been spotlighted through the Complete Maths certificate, which is given out to the highest interacting children in each class.</w:t>
            </w:r>
            <w:r w:rsidR="00AE5DD7">
              <w:rPr>
                <w:i/>
                <w:lang w:eastAsia="en-US"/>
              </w:rPr>
              <w:t xml:space="preserve"> The internet signal has recently been improved around school, which will allow classes to access Complete Maths as a whole class all at one time. The improvement </w:t>
            </w:r>
            <w:r w:rsidR="00750AB4">
              <w:rPr>
                <w:i/>
                <w:lang w:eastAsia="en-US"/>
              </w:rPr>
              <w:t>of the internet signal in school will mean that the Complete Maths programme will be able to be fully utilised by staff and children.</w:t>
            </w:r>
          </w:p>
          <w:p w14:paraId="767090C8" w14:textId="1F614795" w:rsidR="00B07812" w:rsidRDefault="00750AB4" w:rsidP="00B07812">
            <w:pPr>
              <w:rPr>
                <w:i/>
                <w:lang w:eastAsia="en-US"/>
              </w:rPr>
            </w:pPr>
            <w:r>
              <w:rPr>
                <w:i/>
                <w:lang w:eastAsia="en-US"/>
              </w:rPr>
              <w:t>Most t</w:t>
            </w:r>
            <w:r w:rsidR="00B07812">
              <w:rPr>
                <w:i/>
                <w:lang w:eastAsia="en-US"/>
              </w:rPr>
              <w:t xml:space="preserve">eaching staff are trained in delivering </w:t>
            </w:r>
            <w:proofErr w:type="spellStart"/>
            <w:r w:rsidR="00B07812">
              <w:rPr>
                <w:i/>
                <w:lang w:eastAsia="en-US"/>
              </w:rPr>
              <w:t>Soundswrite</w:t>
            </w:r>
            <w:proofErr w:type="spellEnd"/>
            <w:r w:rsidR="00B07812">
              <w:rPr>
                <w:i/>
                <w:lang w:eastAsia="en-US"/>
              </w:rPr>
              <w:t xml:space="preserve"> phonics. This ensures fidelity to script, which runs throughout the school in all year groups. </w:t>
            </w:r>
            <w:r>
              <w:rPr>
                <w:i/>
                <w:lang w:eastAsia="en-US"/>
              </w:rPr>
              <w:t xml:space="preserve">New staff members will continue to be trained in </w:t>
            </w:r>
            <w:proofErr w:type="spellStart"/>
            <w:r>
              <w:rPr>
                <w:i/>
                <w:lang w:eastAsia="en-US"/>
              </w:rPr>
              <w:t>Soundswrite</w:t>
            </w:r>
            <w:proofErr w:type="spellEnd"/>
            <w:r>
              <w:rPr>
                <w:i/>
                <w:lang w:eastAsia="en-US"/>
              </w:rPr>
              <w:t xml:space="preserve"> and the new </w:t>
            </w:r>
            <w:proofErr w:type="spellStart"/>
            <w:r>
              <w:rPr>
                <w:i/>
                <w:lang w:eastAsia="en-US"/>
              </w:rPr>
              <w:t>Soundswrite</w:t>
            </w:r>
            <w:proofErr w:type="spellEnd"/>
            <w:r>
              <w:rPr>
                <w:i/>
                <w:lang w:eastAsia="en-US"/>
              </w:rPr>
              <w:t xml:space="preserve"> package will be purchased, which will enable staff to have access to more training and support materials. </w:t>
            </w:r>
            <w:r w:rsidR="00B07812">
              <w:rPr>
                <w:i/>
                <w:lang w:eastAsia="en-US"/>
              </w:rPr>
              <w:t xml:space="preserve">Catch up and </w:t>
            </w:r>
            <w:r>
              <w:rPr>
                <w:i/>
                <w:lang w:eastAsia="en-US"/>
              </w:rPr>
              <w:t>keep up interventions will continue to take</w:t>
            </w:r>
            <w:r w:rsidR="00B07812">
              <w:rPr>
                <w:i/>
                <w:lang w:eastAsia="en-US"/>
              </w:rPr>
              <w:t xml:space="preserve"> place where children have a gap in their knowledge.</w:t>
            </w:r>
          </w:p>
          <w:p w14:paraId="6464A4FE" w14:textId="35764E11" w:rsidR="00B07812" w:rsidRDefault="00B07812" w:rsidP="00B07812">
            <w:pPr>
              <w:rPr>
                <w:i/>
                <w:lang w:eastAsia="en-US"/>
              </w:rPr>
            </w:pPr>
            <w:r>
              <w:rPr>
                <w:i/>
                <w:lang w:eastAsia="en-US"/>
              </w:rPr>
              <w:t xml:space="preserve">ELKLAN intervention and external speech therapy </w:t>
            </w:r>
            <w:r w:rsidR="00750AB4">
              <w:rPr>
                <w:i/>
                <w:lang w:eastAsia="en-US"/>
              </w:rPr>
              <w:t>will continue to take</w:t>
            </w:r>
            <w:r>
              <w:rPr>
                <w:i/>
                <w:lang w:eastAsia="en-US"/>
              </w:rPr>
              <w:t xml:space="preserve"> plac</w:t>
            </w:r>
            <w:r w:rsidR="00750AB4">
              <w:rPr>
                <w:i/>
                <w:lang w:eastAsia="en-US"/>
              </w:rPr>
              <w:t>e throughout the year, which will support</w:t>
            </w:r>
            <w:r>
              <w:rPr>
                <w:i/>
                <w:lang w:eastAsia="en-US"/>
              </w:rPr>
              <w:t xml:space="preserve"> individuals with specific need</w:t>
            </w:r>
            <w:r w:rsidR="00750AB4">
              <w:rPr>
                <w:i/>
                <w:lang w:eastAsia="en-US"/>
              </w:rPr>
              <w:t>s</w:t>
            </w:r>
            <w:r>
              <w:rPr>
                <w:i/>
                <w:lang w:eastAsia="en-US"/>
              </w:rPr>
              <w:t xml:space="preserve"> to make progress in identified areas of speech.</w:t>
            </w:r>
            <w:r w:rsidR="00750AB4">
              <w:rPr>
                <w:i/>
                <w:lang w:eastAsia="en-US"/>
              </w:rPr>
              <w:t xml:space="preserve"> All children joining the school in September will undertake a </w:t>
            </w:r>
            <w:proofErr w:type="spellStart"/>
            <w:r w:rsidR="00750AB4">
              <w:rPr>
                <w:i/>
                <w:lang w:eastAsia="en-US"/>
              </w:rPr>
              <w:t>Wellcomm</w:t>
            </w:r>
            <w:proofErr w:type="spellEnd"/>
            <w:r w:rsidR="00750AB4">
              <w:rPr>
                <w:i/>
                <w:lang w:eastAsia="en-US"/>
              </w:rPr>
              <w:t xml:space="preserve"> assessment which will help early identification for communication needs. </w:t>
            </w:r>
            <w:r>
              <w:rPr>
                <w:i/>
                <w:lang w:eastAsia="en-US"/>
              </w:rPr>
              <w:t xml:space="preserve">This </w:t>
            </w:r>
            <w:r w:rsidR="00750AB4">
              <w:rPr>
                <w:i/>
                <w:lang w:eastAsia="en-US"/>
              </w:rPr>
              <w:t>will help</w:t>
            </w:r>
            <w:r>
              <w:rPr>
                <w:i/>
                <w:lang w:eastAsia="en-US"/>
              </w:rPr>
              <w:t xml:space="preserve"> teachers to plan targeted support for individuals and overcome barriers.</w:t>
            </w:r>
          </w:p>
          <w:p w14:paraId="041A96C5" w14:textId="3B56FB8B" w:rsidR="00B07812" w:rsidRDefault="00B07812" w:rsidP="00B07812">
            <w:pPr>
              <w:rPr>
                <w:i/>
                <w:lang w:eastAsia="en-US"/>
              </w:rPr>
            </w:pPr>
            <w:r>
              <w:rPr>
                <w:i/>
                <w:lang w:eastAsia="en-US"/>
              </w:rPr>
              <w:t>Th</w:t>
            </w:r>
            <w:r w:rsidR="00860BC4">
              <w:rPr>
                <w:i/>
                <w:lang w:eastAsia="en-US"/>
              </w:rPr>
              <w:t>e Th</w:t>
            </w:r>
            <w:r>
              <w:rPr>
                <w:i/>
                <w:lang w:eastAsia="en-US"/>
              </w:rPr>
              <w:t xml:space="preserve">rive </w:t>
            </w:r>
            <w:r w:rsidR="00750AB4">
              <w:rPr>
                <w:i/>
                <w:lang w:eastAsia="en-US"/>
              </w:rPr>
              <w:t>practitioner will continue to work</w:t>
            </w:r>
            <w:r>
              <w:rPr>
                <w:i/>
                <w:lang w:eastAsia="en-US"/>
              </w:rPr>
              <w:t xml:space="preserve"> closely with vulnerable children throughout the year to understand their ne</w:t>
            </w:r>
            <w:r w:rsidR="00750AB4">
              <w:rPr>
                <w:i/>
                <w:lang w:eastAsia="en-US"/>
              </w:rPr>
              <w:t>eds and emotions, which will enable</w:t>
            </w:r>
            <w:r>
              <w:rPr>
                <w:i/>
                <w:lang w:eastAsia="en-US"/>
              </w:rPr>
              <w:t xml:space="preserve"> plans and support to be directed correctly. Th</w:t>
            </w:r>
            <w:r w:rsidR="00750AB4">
              <w:rPr>
                <w:i/>
                <w:lang w:eastAsia="en-US"/>
              </w:rPr>
              <w:t xml:space="preserve">ese interventions will also </w:t>
            </w:r>
            <w:proofErr w:type="spellStart"/>
            <w:r w:rsidR="00750AB4">
              <w:rPr>
                <w:i/>
                <w:lang w:eastAsia="en-US"/>
              </w:rPr>
              <w:t>hav</w:t>
            </w:r>
            <w:proofErr w:type="spellEnd"/>
            <w:r>
              <w:rPr>
                <w:i/>
                <w:lang w:eastAsia="en-US"/>
              </w:rPr>
              <w:t xml:space="preserve"> a positive impact on child </w:t>
            </w:r>
            <w:r>
              <w:rPr>
                <w:i/>
                <w:lang w:eastAsia="en-US"/>
              </w:rPr>
              <w:lastRenderedPageBreak/>
              <w:t>protection/child in need within school,</w:t>
            </w:r>
            <w:r w:rsidR="00750AB4">
              <w:rPr>
                <w:i/>
                <w:lang w:eastAsia="en-US"/>
              </w:rPr>
              <w:t xml:space="preserve"> as relationships and trust will be built with adults, which will allow</w:t>
            </w:r>
            <w:r>
              <w:rPr>
                <w:i/>
                <w:lang w:eastAsia="en-US"/>
              </w:rPr>
              <w:t xml:space="preserve"> for more in depth child voice to be heard. </w:t>
            </w:r>
          </w:p>
          <w:p w14:paraId="0B16A5AA" w14:textId="257C92C1" w:rsidR="00B07812" w:rsidRDefault="00750AB4" w:rsidP="00B07812">
            <w:pPr>
              <w:rPr>
                <w:i/>
                <w:lang w:eastAsia="en-US"/>
              </w:rPr>
            </w:pPr>
            <w:r>
              <w:rPr>
                <w:i/>
                <w:lang w:eastAsia="en-US"/>
              </w:rPr>
              <w:t>It is hoped that r</w:t>
            </w:r>
            <w:r w:rsidR="00B07812">
              <w:rPr>
                <w:i/>
                <w:lang w:eastAsia="en-US"/>
              </w:rPr>
              <w:t>elationships between school and famili</w:t>
            </w:r>
            <w:r>
              <w:rPr>
                <w:i/>
                <w:lang w:eastAsia="en-US"/>
              </w:rPr>
              <w:t>es will be</w:t>
            </w:r>
            <w:r w:rsidR="00B07812">
              <w:rPr>
                <w:i/>
                <w:lang w:eastAsia="en-US"/>
              </w:rPr>
              <w:t xml:space="preserve"> strengthened through the early h</w:t>
            </w:r>
            <w:r>
              <w:rPr>
                <w:i/>
                <w:lang w:eastAsia="en-US"/>
              </w:rPr>
              <w:t>elp process, which supports</w:t>
            </w:r>
            <w:r w:rsidR="00B07812">
              <w:rPr>
                <w:i/>
                <w:lang w:eastAsia="en-US"/>
              </w:rPr>
              <w:t xml:space="preserve"> some of our more vulnerable families. We are able to offer external support where there is a need outside of school, allowing school staff to understand the demographics of our families more. All of this support and knowledge is documented on CPOMS, meaning there is easy access to intelligence around a specific family or child when it is needed. </w:t>
            </w:r>
          </w:p>
          <w:p w14:paraId="2A7D5546" w14:textId="27068A32" w:rsidR="00E66558" w:rsidRDefault="00B07812" w:rsidP="00F31FE2">
            <w:r>
              <w:rPr>
                <w:i/>
                <w:lang w:eastAsia="en-US"/>
              </w:rPr>
              <w:t xml:space="preserve">School </w:t>
            </w:r>
            <w:r w:rsidR="00F31FE2">
              <w:rPr>
                <w:i/>
                <w:lang w:eastAsia="en-US"/>
              </w:rPr>
              <w:t>has seen a dip in the attendance figure towards the end of last year, with</w:t>
            </w:r>
            <w:r w:rsidR="00DB6D2D" w:rsidRPr="00DB6D2D">
              <w:rPr>
                <w:i/>
                <w:lang w:eastAsia="en-US"/>
              </w:rPr>
              <w:t xml:space="preserve"> the end of the year</w:t>
            </w:r>
            <w:r w:rsidR="000C1B26">
              <w:rPr>
                <w:i/>
                <w:lang w:eastAsia="en-US"/>
              </w:rPr>
              <w:t xml:space="preserve"> attendance being 94</w:t>
            </w:r>
            <w:r w:rsidRPr="00DB6D2D">
              <w:rPr>
                <w:i/>
                <w:lang w:eastAsia="en-US"/>
              </w:rPr>
              <w:t>%. The pupil pr</w:t>
            </w:r>
            <w:r w:rsidR="000C1B26">
              <w:rPr>
                <w:i/>
                <w:lang w:eastAsia="en-US"/>
              </w:rPr>
              <w:t>emium group of children had 89.3</w:t>
            </w:r>
            <w:bookmarkStart w:id="17" w:name="_GoBack"/>
            <w:bookmarkEnd w:id="17"/>
            <w:r w:rsidRPr="00DB6D2D">
              <w:rPr>
                <w:i/>
                <w:lang w:eastAsia="en-US"/>
              </w:rPr>
              <w:t>%</w:t>
            </w:r>
            <w:r w:rsidR="000C1B26">
              <w:rPr>
                <w:i/>
                <w:lang w:eastAsia="en-US"/>
              </w:rPr>
              <w:t xml:space="preserve"> attendance</w:t>
            </w:r>
            <w:r w:rsidRPr="00DB6D2D">
              <w:rPr>
                <w:i/>
                <w:lang w:eastAsia="en-US"/>
              </w:rPr>
              <w:t>,</w:t>
            </w:r>
            <w:r w:rsidR="00F31FE2">
              <w:rPr>
                <w:i/>
                <w:lang w:eastAsia="en-US"/>
              </w:rPr>
              <w:t xml:space="preserve"> which shows a</w:t>
            </w:r>
            <w:r>
              <w:rPr>
                <w:i/>
                <w:lang w:eastAsia="en-US"/>
              </w:rPr>
              <w:t xml:space="preserve"> gap b</w:t>
            </w:r>
            <w:r w:rsidR="00DB6D2D">
              <w:rPr>
                <w:i/>
                <w:lang w:eastAsia="en-US"/>
              </w:rPr>
              <w:t>etween the PP and non-PP groups</w:t>
            </w:r>
            <w:r w:rsidR="00F31FE2">
              <w:rPr>
                <w:i/>
                <w:lang w:eastAsia="en-US"/>
              </w:rPr>
              <w:t>. School staff will continue to engage</w:t>
            </w:r>
            <w:r>
              <w:rPr>
                <w:i/>
                <w:lang w:eastAsia="en-US"/>
              </w:rPr>
              <w:t xml:space="preserve"> with the Norfolk attendance training and check in sess</w:t>
            </w:r>
            <w:r w:rsidR="00F31FE2">
              <w:rPr>
                <w:i/>
                <w:lang w:eastAsia="en-US"/>
              </w:rPr>
              <w:t>ions, which will lead</w:t>
            </w:r>
            <w:r>
              <w:rPr>
                <w:i/>
                <w:lang w:eastAsia="en-US"/>
              </w:rPr>
              <w:t xml:space="preserve"> to updated policies and practises within school in order to improve attendance.</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87510E"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6CAE03" w:rsidR="0087510E" w:rsidRDefault="0087510E" w:rsidP="0087510E">
            <w:pPr>
              <w:pStyle w:val="TableRow"/>
            </w:pPr>
            <w:r>
              <w:t>Speech and Language Training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82DE09A" w:rsidR="0087510E" w:rsidRDefault="0087510E" w:rsidP="0087510E">
            <w:pPr>
              <w:pStyle w:val="TableRowCentered"/>
              <w:jc w:val="left"/>
            </w:pPr>
            <w:r>
              <w:t>ELKLAN</w:t>
            </w:r>
            <w:r w:rsidR="00AE5DD7">
              <w:t>/</w:t>
            </w:r>
            <w:proofErr w:type="spellStart"/>
            <w:r w:rsidR="00AE5DD7">
              <w:t>Wellcom</w:t>
            </w:r>
            <w:proofErr w:type="spellEnd"/>
          </w:p>
        </w:tc>
      </w:tr>
      <w:tr w:rsidR="0087510E"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E5C9535" w:rsidR="0087510E" w:rsidRDefault="0087510E" w:rsidP="0087510E">
            <w:pPr>
              <w:pStyle w:val="TableRow"/>
            </w:pPr>
            <w:r>
              <w:t>Phonics training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8BE97B5" w:rsidR="0087510E" w:rsidRDefault="0087510E" w:rsidP="0087510E">
            <w:pPr>
              <w:pStyle w:val="TableRowCentered"/>
              <w:jc w:val="left"/>
            </w:pPr>
            <w:r>
              <w:t>Sounds Write Phonics</w:t>
            </w:r>
          </w:p>
        </w:tc>
      </w:tr>
      <w:tr w:rsidR="0087510E" w14:paraId="3CFC58E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EB77" w14:textId="37EC05EA" w:rsidR="0087510E" w:rsidRDefault="0087510E" w:rsidP="0087510E">
            <w:pPr>
              <w:pStyle w:val="TableRow"/>
            </w:pPr>
            <w:r>
              <w:t xml:space="preserve">Licenced Practitioner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30ED1" w14:textId="72CEE3CD" w:rsidR="0087510E" w:rsidRDefault="0087510E" w:rsidP="0087510E">
            <w:pPr>
              <w:pStyle w:val="TableRowCentered"/>
              <w:jc w:val="left"/>
            </w:pPr>
            <w:r>
              <w:t>Thrive</w:t>
            </w:r>
          </w:p>
        </w:tc>
      </w:tr>
      <w:tr w:rsidR="0087510E" w14:paraId="6F0DEDD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D0CE" w14:textId="046B81D2" w:rsidR="0087510E" w:rsidRDefault="0087510E" w:rsidP="0087510E">
            <w:pPr>
              <w:pStyle w:val="TableRow"/>
            </w:pPr>
            <w:r>
              <w:t>Maths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697E" w14:textId="06062E1B" w:rsidR="0087510E" w:rsidRDefault="0087510E" w:rsidP="0087510E">
            <w:pPr>
              <w:pStyle w:val="TableRowCentered"/>
              <w:jc w:val="left"/>
            </w:pPr>
            <w:r>
              <w:t>Complete Maths</w:t>
            </w:r>
          </w:p>
        </w:tc>
      </w:tr>
      <w:tr w:rsidR="0087510E" w14:paraId="38383A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2C13" w14:textId="6020DFA7" w:rsidR="0087510E" w:rsidRDefault="0087510E" w:rsidP="0087510E">
            <w:pPr>
              <w:pStyle w:val="TableRow"/>
            </w:pPr>
            <w:r>
              <w:t>Instructional Coaching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FE" w14:textId="3BD81DBE" w:rsidR="0087510E" w:rsidRDefault="00D92FA9" w:rsidP="0087510E">
            <w:pPr>
              <w:pStyle w:val="TableRowCentered"/>
              <w:jc w:val="left"/>
            </w:pPr>
            <w:r>
              <w:t>DEMAT</w:t>
            </w:r>
          </w:p>
        </w:tc>
      </w:tr>
      <w:tr w:rsidR="0087510E" w14:paraId="11B706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3251" w14:textId="35705407" w:rsidR="0087510E" w:rsidRDefault="0087510E" w:rsidP="0087510E">
            <w:pPr>
              <w:pStyle w:val="TableRow"/>
            </w:pPr>
            <w:r>
              <w:t>Family Network Meetings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63E0B" w14:textId="0934C4BF" w:rsidR="0087510E" w:rsidRDefault="0087510E" w:rsidP="0087510E">
            <w:pPr>
              <w:pStyle w:val="TableRowCentered"/>
              <w:jc w:val="left"/>
            </w:pPr>
            <w:r>
              <w:t>Norfolk County Council</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3A0D7" w14:textId="77777777" w:rsidR="00DD4E1E" w:rsidRDefault="00DD4E1E">
      <w:pPr>
        <w:spacing w:after="0" w:line="240" w:lineRule="auto"/>
      </w:pPr>
      <w:r>
        <w:separator/>
      </w:r>
    </w:p>
  </w:endnote>
  <w:endnote w:type="continuationSeparator" w:id="0">
    <w:p w14:paraId="3E02C15E" w14:textId="77777777" w:rsidR="00DD4E1E" w:rsidRDefault="00DD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FA55800" w:rsidR="005E28A4" w:rsidRDefault="009D71E8">
    <w:pPr>
      <w:pStyle w:val="Footer"/>
      <w:ind w:firstLine="4513"/>
    </w:pPr>
    <w:r>
      <w:fldChar w:fldCharType="begin"/>
    </w:r>
    <w:r>
      <w:instrText xml:space="preserve"> PAGE </w:instrText>
    </w:r>
    <w:r>
      <w:fldChar w:fldCharType="separate"/>
    </w:r>
    <w:r w:rsidR="000C1B2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62A10" w14:textId="77777777" w:rsidR="00DD4E1E" w:rsidRDefault="00DD4E1E">
      <w:pPr>
        <w:spacing w:after="0" w:line="240" w:lineRule="auto"/>
      </w:pPr>
      <w:r>
        <w:separator/>
      </w:r>
    </w:p>
  </w:footnote>
  <w:footnote w:type="continuationSeparator" w:id="0">
    <w:p w14:paraId="2A17466A" w14:textId="77777777" w:rsidR="00DD4E1E" w:rsidRDefault="00DD4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DD4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1261"/>
    <w:rsid w:val="00066B73"/>
    <w:rsid w:val="000701F8"/>
    <w:rsid w:val="000B7FB4"/>
    <w:rsid w:val="000C1B26"/>
    <w:rsid w:val="000F1EF5"/>
    <w:rsid w:val="00106FBC"/>
    <w:rsid w:val="00110D3F"/>
    <w:rsid w:val="00120AB1"/>
    <w:rsid w:val="001F0AB0"/>
    <w:rsid w:val="001F7001"/>
    <w:rsid w:val="0020507B"/>
    <w:rsid w:val="0027755F"/>
    <w:rsid w:val="00290BA0"/>
    <w:rsid w:val="00350E70"/>
    <w:rsid w:val="003D7A20"/>
    <w:rsid w:val="004044AA"/>
    <w:rsid w:val="004340EB"/>
    <w:rsid w:val="004E56D8"/>
    <w:rsid w:val="00506D72"/>
    <w:rsid w:val="0056705C"/>
    <w:rsid w:val="005A4B4E"/>
    <w:rsid w:val="005B4A6A"/>
    <w:rsid w:val="005D2FD0"/>
    <w:rsid w:val="00606D52"/>
    <w:rsid w:val="00620553"/>
    <w:rsid w:val="0068587D"/>
    <w:rsid w:val="006B383F"/>
    <w:rsid w:val="006E7FB1"/>
    <w:rsid w:val="00717262"/>
    <w:rsid w:val="007247B9"/>
    <w:rsid w:val="00724E7A"/>
    <w:rsid w:val="00741B9E"/>
    <w:rsid w:val="00750AB4"/>
    <w:rsid w:val="007C2F04"/>
    <w:rsid w:val="007F2698"/>
    <w:rsid w:val="00854A01"/>
    <w:rsid w:val="00860BC4"/>
    <w:rsid w:val="0087510E"/>
    <w:rsid w:val="0088499E"/>
    <w:rsid w:val="008A21C3"/>
    <w:rsid w:val="008B1E7F"/>
    <w:rsid w:val="008E6453"/>
    <w:rsid w:val="008F5449"/>
    <w:rsid w:val="008F6642"/>
    <w:rsid w:val="009355AE"/>
    <w:rsid w:val="00943E1C"/>
    <w:rsid w:val="009C0E35"/>
    <w:rsid w:val="009D71E8"/>
    <w:rsid w:val="00A2513A"/>
    <w:rsid w:val="00A43AD1"/>
    <w:rsid w:val="00A44E39"/>
    <w:rsid w:val="00AC2A8E"/>
    <w:rsid w:val="00AE2314"/>
    <w:rsid w:val="00AE5DD7"/>
    <w:rsid w:val="00B0392B"/>
    <w:rsid w:val="00B07812"/>
    <w:rsid w:val="00B40BA3"/>
    <w:rsid w:val="00C242DE"/>
    <w:rsid w:val="00C45C1A"/>
    <w:rsid w:val="00C62044"/>
    <w:rsid w:val="00CA39B3"/>
    <w:rsid w:val="00CA4663"/>
    <w:rsid w:val="00D33FE5"/>
    <w:rsid w:val="00D346E4"/>
    <w:rsid w:val="00D738A4"/>
    <w:rsid w:val="00D92FA9"/>
    <w:rsid w:val="00DB6D2D"/>
    <w:rsid w:val="00DD4E1E"/>
    <w:rsid w:val="00E001AD"/>
    <w:rsid w:val="00E22266"/>
    <w:rsid w:val="00E66558"/>
    <w:rsid w:val="00F06F4A"/>
    <w:rsid w:val="00F31FE2"/>
    <w:rsid w:val="00F9751B"/>
    <w:rsid w:val="00FB3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pull-single">
    <w:name w:val="pull-single"/>
    <w:basedOn w:val="DefaultParagraphFont"/>
    <w:rsid w:val="008F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orestschooltraining.co.uk/forest-school/research/"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ettings" Target="settings.xml"/><Relationship Id="rId21" Type="http://schemas.openxmlformats.org/officeDocument/2006/relationships/hyperlink" Target="https://educationendowmentfoundation.org.uk/news/prioritise-social-and-emotional-learning" TargetMode="External"/><Relationship Id="rId7" Type="http://schemas.openxmlformats.org/officeDocument/2006/relationships/hyperlink" Target="https://www.instructionalcoaching.com/research/" TargetMode="Externa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yperlink" Target="https://assets.publishing.service.gov.uk/government/uploads/system/uploads/attachment_data/file/197416/DFE-RR027_1_.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473976/DFE-RS411_Supporting_the_attainment_of_disadvantaged_pupils_" TargetMode="External"/><Relationship Id="rId20" Type="http://schemas.openxmlformats.org/officeDocument/2006/relationships/hyperlink" Target="https://www.researchgate.net/publication/227741897_A_review_of_recent_developments_in_the_role_of_the_SENCO_in_the_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riveapproach.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earchgate.net/publication/317177320_The_Effect_of_Self-Esteem_on_Student_Achievement" TargetMode="External"/><Relationship Id="rId23" Type="http://schemas.openxmlformats.org/officeDocument/2006/relationships/footer" Target="footer1.xml"/><Relationship Id="rId10" Type="http://schemas.openxmlformats.org/officeDocument/2006/relationships/hyperlink" Target="https://educationendowmentfoundation.org.uk/projects-and-evaluation/projects/response-to-intervention" TargetMode="External"/><Relationship Id="rId19" Type="http://schemas.openxmlformats.org/officeDocument/2006/relationships/hyperlink" Target="https://educationendowmentfoundation.org.uk/education-evidence/evidence-reviews/attendance-interventions-rapid-evidence-assessment"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7683/Maths_guidance_KS_1_and_2.pdf" TargetMode="External"/><Relationship Id="rId14" Type="http://schemas.openxmlformats.org/officeDocument/2006/relationships/hyperlink" Target="https://educationendowmentfoundation.org.uk/education-evidence/teaching-learning-toolkit/physical-activit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10</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Head - Anthony Curton</cp:lastModifiedBy>
  <cp:revision>24</cp:revision>
  <cp:lastPrinted>2023-06-08T10:55:00Z</cp:lastPrinted>
  <dcterms:created xsi:type="dcterms:W3CDTF">2021-10-14T08:32:00Z</dcterms:created>
  <dcterms:modified xsi:type="dcterms:W3CDTF">2025-06-18T10:07:00Z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