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3547" w14:textId="77777777" w:rsidR="00833898" w:rsidRDefault="00833898" w:rsidP="006D23FA">
      <w:pPr>
        <w:rPr>
          <w:b/>
          <w:sz w:val="28"/>
        </w:rPr>
      </w:pPr>
    </w:p>
    <w:p w14:paraId="5BFAE106" w14:textId="77777777" w:rsidR="00833898" w:rsidRDefault="00833898" w:rsidP="00833898">
      <w:pPr>
        <w:ind w:left="240"/>
        <w:rPr>
          <w:b/>
          <w:sz w:val="28"/>
        </w:rPr>
      </w:pPr>
    </w:p>
    <w:p w14:paraId="4297832A" w14:textId="77777777" w:rsidR="00833898" w:rsidRDefault="00833898" w:rsidP="00833898">
      <w:pPr>
        <w:ind w:left="240"/>
        <w:rPr>
          <w:b/>
          <w:sz w:val="28"/>
        </w:rPr>
      </w:pPr>
    </w:p>
    <w:p w14:paraId="498FAFE2" w14:textId="77777777" w:rsidR="00833898" w:rsidRDefault="00833898" w:rsidP="00833898">
      <w:pPr>
        <w:ind w:left="240"/>
        <w:rPr>
          <w:b/>
          <w:sz w:val="28"/>
        </w:rPr>
      </w:pPr>
    </w:p>
    <w:p w14:paraId="285B51D6" w14:textId="77777777" w:rsidR="00833898" w:rsidRDefault="00833898" w:rsidP="00833898">
      <w:pPr>
        <w:ind w:left="240"/>
        <w:rPr>
          <w:b/>
          <w:sz w:val="28"/>
        </w:rPr>
      </w:pPr>
    </w:p>
    <w:p w14:paraId="525F4553" w14:textId="77777777" w:rsidR="00833898" w:rsidRDefault="00833898" w:rsidP="00833898">
      <w:pPr>
        <w:ind w:left="240"/>
        <w:jc w:val="center"/>
        <w:rPr>
          <w:b/>
          <w:sz w:val="28"/>
        </w:rPr>
      </w:pPr>
      <w:r w:rsidRPr="00833898">
        <w:rPr>
          <w:b/>
          <w:sz w:val="28"/>
        </w:rPr>
        <w:t>Homeward Community Information System</w:t>
      </w:r>
    </w:p>
    <w:p w14:paraId="2BF35F0A" w14:textId="77777777" w:rsidR="00833898" w:rsidRPr="00833898" w:rsidRDefault="00833898" w:rsidP="00833898">
      <w:pPr>
        <w:ind w:left="240"/>
        <w:jc w:val="center"/>
        <w:rPr>
          <w:b/>
          <w:sz w:val="28"/>
        </w:rPr>
      </w:pPr>
    </w:p>
    <w:p w14:paraId="3291CCF6" w14:textId="0C7DD811" w:rsidR="00833898" w:rsidRPr="00833898" w:rsidRDefault="00833898" w:rsidP="00833898">
      <w:pPr>
        <w:ind w:left="240"/>
        <w:jc w:val="center"/>
        <w:rPr>
          <w:b/>
          <w:sz w:val="40"/>
          <w:szCs w:val="40"/>
        </w:rPr>
      </w:pPr>
      <w:r w:rsidRPr="00833898">
        <w:rPr>
          <w:b/>
          <w:sz w:val="40"/>
          <w:szCs w:val="40"/>
        </w:rPr>
        <w:t>Policies and Procedures</w:t>
      </w:r>
    </w:p>
    <w:p w14:paraId="1E70DA67" w14:textId="77777777" w:rsidR="00833898" w:rsidRDefault="00833898" w:rsidP="00833898">
      <w:pPr>
        <w:ind w:left="240"/>
        <w:jc w:val="center"/>
        <w:rPr>
          <w:b/>
          <w:sz w:val="28"/>
        </w:rPr>
      </w:pPr>
    </w:p>
    <w:p w14:paraId="6A775D82" w14:textId="641F3FF9" w:rsidR="00833898" w:rsidRDefault="00833898" w:rsidP="00A5763B">
      <w:pPr>
        <w:jc w:val="center"/>
        <w:rPr>
          <w:b/>
          <w:sz w:val="28"/>
        </w:rPr>
      </w:pPr>
      <w:r w:rsidRPr="00833898">
        <w:rPr>
          <w:b/>
          <w:sz w:val="28"/>
        </w:rPr>
        <w:t xml:space="preserve">Revised </w:t>
      </w:r>
      <w:r w:rsidR="006D23FA">
        <w:rPr>
          <w:b/>
          <w:sz w:val="28"/>
        </w:rPr>
        <w:t>0</w:t>
      </w:r>
      <w:r w:rsidR="00D71900">
        <w:rPr>
          <w:b/>
          <w:sz w:val="28"/>
        </w:rPr>
        <w:t>8</w:t>
      </w:r>
      <w:r w:rsidRPr="00833898">
        <w:rPr>
          <w:b/>
          <w:sz w:val="28"/>
        </w:rPr>
        <w:t>/</w:t>
      </w:r>
      <w:r w:rsidR="00C2176A">
        <w:rPr>
          <w:b/>
          <w:sz w:val="28"/>
        </w:rPr>
        <w:t>0</w:t>
      </w:r>
      <w:r w:rsidR="00D71900">
        <w:rPr>
          <w:b/>
          <w:sz w:val="28"/>
        </w:rPr>
        <w:t>1</w:t>
      </w:r>
      <w:r w:rsidRPr="00833898">
        <w:rPr>
          <w:b/>
          <w:sz w:val="28"/>
        </w:rPr>
        <w:t>/</w:t>
      </w:r>
      <w:r w:rsidR="00E12D46">
        <w:rPr>
          <w:b/>
          <w:sz w:val="28"/>
        </w:rPr>
        <w:t>2</w:t>
      </w:r>
      <w:r w:rsidR="00C2176A">
        <w:rPr>
          <w:b/>
          <w:sz w:val="28"/>
        </w:rPr>
        <w:t>5</w:t>
      </w:r>
    </w:p>
    <w:p w14:paraId="004B37FF" w14:textId="77777777" w:rsidR="00833898" w:rsidRDefault="00833898" w:rsidP="00833898">
      <w:pPr>
        <w:ind w:left="240"/>
        <w:jc w:val="center"/>
        <w:rPr>
          <w:b/>
          <w:sz w:val="28"/>
        </w:rPr>
      </w:pPr>
    </w:p>
    <w:p w14:paraId="60AFD719" w14:textId="77777777" w:rsidR="00833898" w:rsidRDefault="00833898" w:rsidP="00833898">
      <w:pPr>
        <w:ind w:left="240"/>
        <w:jc w:val="center"/>
        <w:rPr>
          <w:b/>
          <w:sz w:val="28"/>
        </w:rPr>
      </w:pPr>
    </w:p>
    <w:p w14:paraId="54DBD364" w14:textId="77777777" w:rsidR="00833898" w:rsidRDefault="00C95BB2" w:rsidP="00833898">
      <w:pPr>
        <w:ind w:left="240"/>
        <w:jc w:val="center"/>
        <w:rPr>
          <w:b/>
          <w:sz w:val="28"/>
        </w:rPr>
      </w:pPr>
      <w:r>
        <w:rPr>
          <w:b/>
          <w:noProof/>
          <w:sz w:val="28"/>
          <w:lang w:eastAsia="en-US"/>
        </w:rPr>
        <w:drawing>
          <wp:inline distT="0" distB="0" distL="0" distR="0" wp14:anchorId="791FA7D6" wp14:editId="4E76A976">
            <wp:extent cx="2390775" cy="962025"/>
            <wp:effectExtent l="19050" t="0" r="9525" b="0"/>
            <wp:docPr id="1" name="Picture 1" descr="Home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ward logo"/>
                    <pic:cNvPicPr>
                      <a:picLocks noChangeAspect="1" noChangeArrowheads="1"/>
                    </pic:cNvPicPr>
                  </pic:nvPicPr>
                  <pic:blipFill>
                    <a:blip r:embed="rId10" cstate="print"/>
                    <a:srcRect/>
                    <a:stretch>
                      <a:fillRect/>
                    </a:stretch>
                  </pic:blipFill>
                  <pic:spPr bwMode="auto">
                    <a:xfrm>
                      <a:off x="0" y="0"/>
                      <a:ext cx="2390775" cy="962025"/>
                    </a:xfrm>
                    <a:prstGeom prst="rect">
                      <a:avLst/>
                    </a:prstGeom>
                    <a:noFill/>
                    <a:ln w="9525">
                      <a:noFill/>
                      <a:miter lim="800000"/>
                      <a:headEnd/>
                      <a:tailEnd/>
                    </a:ln>
                  </pic:spPr>
                </pic:pic>
              </a:graphicData>
            </a:graphic>
          </wp:inline>
        </w:drawing>
      </w:r>
    </w:p>
    <w:p w14:paraId="10498E7B" w14:textId="77777777" w:rsidR="00285096" w:rsidRDefault="00833898" w:rsidP="00833898">
      <w:pPr>
        <w:ind w:left="240"/>
        <w:jc w:val="center"/>
        <w:rPr>
          <w:b/>
          <w:sz w:val="28"/>
        </w:rPr>
      </w:pPr>
      <w:r>
        <w:rPr>
          <w:b/>
          <w:sz w:val="28"/>
        </w:rPr>
        <w:br w:type="page"/>
      </w:r>
      <w:r w:rsidR="00285096">
        <w:rPr>
          <w:b/>
          <w:sz w:val="28"/>
        </w:rPr>
        <w:lastRenderedPageBreak/>
        <w:t>Table of Contents</w:t>
      </w:r>
    </w:p>
    <w:p w14:paraId="19F4E6DE" w14:textId="1599397D" w:rsidR="009E3162" w:rsidRDefault="00A96078">
      <w:pPr>
        <w:pStyle w:val="TOC1"/>
        <w:rPr>
          <w:rFonts w:asciiTheme="minorHAnsi" w:eastAsiaTheme="minorEastAsia" w:hAnsiTheme="minorHAnsi" w:cstheme="minorBidi"/>
          <w:noProof/>
          <w:kern w:val="2"/>
          <w:sz w:val="24"/>
          <w:lang w:eastAsia="en-US"/>
          <w14:ligatures w14:val="standardContextual"/>
        </w:rPr>
      </w:pPr>
      <w:r>
        <w:fldChar w:fldCharType="begin"/>
      </w:r>
      <w:r>
        <w:instrText xml:space="preserve"> TOC \o "1-3" \h \z \u \t "Heading 4,3" </w:instrText>
      </w:r>
      <w:r>
        <w:fldChar w:fldCharType="separate"/>
      </w:r>
      <w:hyperlink w:anchor="_Toc197424876" w:history="1">
        <w:r w:rsidR="009E3162" w:rsidRPr="00E000E1">
          <w:rPr>
            <w:rStyle w:val="Hyperlink"/>
            <w:noProof/>
          </w:rPr>
          <w:t>Definitions</w:t>
        </w:r>
        <w:r w:rsidR="009E3162">
          <w:rPr>
            <w:noProof/>
            <w:webHidden/>
          </w:rPr>
          <w:tab/>
        </w:r>
        <w:r w:rsidR="009E3162">
          <w:rPr>
            <w:noProof/>
            <w:webHidden/>
          </w:rPr>
          <w:fldChar w:fldCharType="begin"/>
        </w:r>
        <w:r w:rsidR="009E3162">
          <w:rPr>
            <w:noProof/>
            <w:webHidden/>
          </w:rPr>
          <w:instrText xml:space="preserve"> PAGEREF _Toc197424876 \h </w:instrText>
        </w:r>
        <w:r w:rsidR="009E3162">
          <w:rPr>
            <w:noProof/>
            <w:webHidden/>
          </w:rPr>
        </w:r>
        <w:r w:rsidR="009E3162">
          <w:rPr>
            <w:noProof/>
            <w:webHidden/>
          </w:rPr>
          <w:fldChar w:fldCharType="separate"/>
        </w:r>
        <w:r w:rsidR="009E3162">
          <w:rPr>
            <w:noProof/>
            <w:webHidden/>
          </w:rPr>
          <w:t>4</w:t>
        </w:r>
        <w:r w:rsidR="009E3162">
          <w:rPr>
            <w:noProof/>
            <w:webHidden/>
          </w:rPr>
          <w:fldChar w:fldCharType="end"/>
        </w:r>
      </w:hyperlink>
    </w:p>
    <w:p w14:paraId="63498453" w14:textId="5EDF6CFC" w:rsidR="009E3162" w:rsidRDefault="009E3162">
      <w:pPr>
        <w:pStyle w:val="TOC1"/>
        <w:rPr>
          <w:rFonts w:asciiTheme="minorHAnsi" w:eastAsiaTheme="minorEastAsia" w:hAnsiTheme="minorHAnsi" w:cstheme="minorBidi"/>
          <w:noProof/>
          <w:kern w:val="2"/>
          <w:sz w:val="24"/>
          <w:lang w:eastAsia="en-US"/>
          <w14:ligatures w14:val="standardContextual"/>
        </w:rPr>
      </w:pPr>
      <w:hyperlink w:anchor="_Toc197424877" w:history="1">
        <w:r w:rsidRPr="00E000E1">
          <w:rPr>
            <w:rStyle w:val="Hyperlink"/>
            <w:noProof/>
          </w:rPr>
          <w:t>Governing Principles</w:t>
        </w:r>
        <w:r>
          <w:rPr>
            <w:noProof/>
            <w:webHidden/>
          </w:rPr>
          <w:tab/>
        </w:r>
        <w:r>
          <w:rPr>
            <w:noProof/>
            <w:webHidden/>
          </w:rPr>
          <w:fldChar w:fldCharType="begin"/>
        </w:r>
        <w:r>
          <w:rPr>
            <w:noProof/>
            <w:webHidden/>
          </w:rPr>
          <w:instrText xml:space="preserve"> PAGEREF _Toc197424877 \h </w:instrText>
        </w:r>
        <w:r>
          <w:rPr>
            <w:noProof/>
            <w:webHidden/>
          </w:rPr>
        </w:r>
        <w:r>
          <w:rPr>
            <w:noProof/>
            <w:webHidden/>
          </w:rPr>
          <w:fldChar w:fldCharType="separate"/>
        </w:r>
        <w:r>
          <w:rPr>
            <w:noProof/>
            <w:webHidden/>
          </w:rPr>
          <w:t>4</w:t>
        </w:r>
        <w:r>
          <w:rPr>
            <w:noProof/>
            <w:webHidden/>
          </w:rPr>
          <w:fldChar w:fldCharType="end"/>
        </w:r>
      </w:hyperlink>
    </w:p>
    <w:p w14:paraId="16664E67" w14:textId="50F4F8F1" w:rsidR="009E3162" w:rsidRDefault="009E3162">
      <w:pPr>
        <w:pStyle w:val="TOC1"/>
        <w:rPr>
          <w:rFonts w:asciiTheme="minorHAnsi" w:eastAsiaTheme="minorEastAsia" w:hAnsiTheme="minorHAnsi" w:cstheme="minorBidi"/>
          <w:noProof/>
          <w:kern w:val="2"/>
          <w:sz w:val="24"/>
          <w:lang w:eastAsia="en-US"/>
          <w14:ligatures w14:val="standardContextual"/>
        </w:rPr>
      </w:pPr>
      <w:hyperlink w:anchor="_Toc197424878" w:history="1">
        <w:r w:rsidRPr="00E000E1">
          <w:rPr>
            <w:rStyle w:val="Hyperlink"/>
            <w:noProof/>
          </w:rPr>
          <w:t>Section 1: Contractual Requirements and Roles</w:t>
        </w:r>
        <w:r>
          <w:rPr>
            <w:noProof/>
            <w:webHidden/>
          </w:rPr>
          <w:tab/>
        </w:r>
        <w:r>
          <w:rPr>
            <w:noProof/>
            <w:webHidden/>
          </w:rPr>
          <w:fldChar w:fldCharType="begin"/>
        </w:r>
        <w:r>
          <w:rPr>
            <w:noProof/>
            <w:webHidden/>
          </w:rPr>
          <w:instrText xml:space="preserve"> PAGEREF _Toc197424878 \h </w:instrText>
        </w:r>
        <w:r>
          <w:rPr>
            <w:noProof/>
            <w:webHidden/>
          </w:rPr>
        </w:r>
        <w:r>
          <w:rPr>
            <w:noProof/>
            <w:webHidden/>
          </w:rPr>
          <w:fldChar w:fldCharType="separate"/>
        </w:r>
        <w:r>
          <w:rPr>
            <w:noProof/>
            <w:webHidden/>
          </w:rPr>
          <w:t>6</w:t>
        </w:r>
        <w:r>
          <w:rPr>
            <w:noProof/>
            <w:webHidden/>
          </w:rPr>
          <w:fldChar w:fldCharType="end"/>
        </w:r>
      </w:hyperlink>
    </w:p>
    <w:p w14:paraId="6DDA8E9F" w14:textId="47B808FD"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79" w:history="1">
        <w:r w:rsidRPr="00E000E1">
          <w:rPr>
            <w:rStyle w:val="Hyperlink"/>
            <w:noProof/>
          </w:rPr>
          <w:t>1.1 HCIS Governing Structure and Management</w:t>
        </w:r>
        <w:r>
          <w:rPr>
            <w:noProof/>
            <w:webHidden/>
          </w:rPr>
          <w:tab/>
        </w:r>
        <w:r>
          <w:rPr>
            <w:noProof/>
            <w:webHidden/>
          </w:rPr>
          <w:fldChar w:fldCharType="begin"/>
        </w:r>
        <w:r>
          <w:rPr>
            <w:noProof/>
            <w:webHidden/>
          </w:rPr>
          <w:instrText xml:space="preserve"> PAGEREF _Toc197424879 \h </w:instrText>
        </w:r>
        <w:r>
          <w:rPr>
            <w:noProof/>
            <w:webHidden/>
          </w:rPr>
        </w:r>
        <w:r>
          <w:rPr>
            <w:noProof/>
            <w:webHidden/>
          </w:rPr>
          <w:fldChar w:fldCharType="separate"/>
        </w:r>
        <w:r>
          <w:rPr>
            <w:noProof/>
            <w:webHidden/>
          </w:rPr>
          <w:t>6</w:t>
        </w:r>
        <w:r>
          <w:rPr>
            <w:noProof/>
            <w:webHidden/>
          </w:rPr>
          <w:fldChar w:fldCharType="end"/>
        </w:r>
      </w:hyperlink>
    </w:p>
    <w:p w14:paraId="749E555B" w14:textId="251D1E9D"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80" w:history="1">
        <w:r w:rsidRPr="00E000E1">
          <w:rPr>
            <w:rStyle w:val="Hyperlink"/>
            <w:noProof/>
          </w:rPr>
          <w:t>1.2 HCIS Contract Requirements</w:t>
        </w:r>
        <w:r>
          <w:rPr>
            <w:noProof/>
            <w:webHidden/>
          </w:rPr>
          <w:tab/>
        </w:r>
        <w:r>
          <w:rPr>
            <w:noProof/>
            <w:webHidden/>
          </w:rPr>
          <w:fldChar w:fldCharType="begin"/>
        </w:r>
        <w:r>
          <w:rPr>
            <w:noProof/>
            <w:webHidden/>
          </w:rPr>
          <w:instrText xml:space="preserve"> PAGEREF _Toc197424880 \h </w:instrText>
        </w:r>
        <w:r>
          <w:rPr>
            <w:noProof/>
            <w:webHidden/>
          </w:rPr>
        </w:r>
        <w:r>
          <w:rPr>
            <w:noProof/>
            <w:webHidden/>
          </w:rPr>
          <w:fldChar w:fldCharType="separate"/>
        </w:r>
        <w:r>
          <w:rPr>
            <w:noProof/>
            <w:webHidden/>
          </w:rPr>
          <w:t>7</w:t>
        </w:r>
        <w:r>
          <w:rPr>
            <w:noProof/>
            <w:webHidden/>
          </w:rPr>
          <w:fldChar w:fldCharType="end"/>
        </w:r>
      </w:hyperlink>
    </w:p>
    <w:p w14:paraId="793D7DF7" w14:textId="4BB55521"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81" w:history="1">
        <w:r w:rsidRPr="00E000E1">
          <w:rPr>
            <w:rStyle w:val="Hyperlink"/>
            <w:noProof/>
          </w:rPr>
          <w:t>1.3 Data Analysis</w:t>
        </w:r>
        <w:r>
          <w:rPr>
            <w:noProof/>
            <w:webHidden/>
          </w:rPr>
          <w:tab/>
        </w:r>
        <w:r>
          <w:rPr>
            <w:noProof/>
            <w:webHidden/>
          </w:rPr>
          <w:fldChar w:fldCharType="begin"/>
        </w:r>
        <w:r>
          <w:rPr>
            <w:noProof/>
            <w:webHidden/>
          </w:rPr>
          <w:instrText xml:space="preserve"> PAGEREF _Toc197424881 \h </w:instrText>
        </w:r>
        <w:r>
          <w:rPr>
            <w:noProof/>
            <w:webHidden/>
          </w:rPr>
        </w:r>
        <w:r>
          <w:rPr>
            <w:noProof/>
            <w:webHidden/>
          </w:rPr>
          <w:fldChar w:fldCharType="separate"/>
        </w:r>
        <w:r>
          <w:rPr>
            <w:noProof/>
            <w:webHidden/>
          </w:rPr>
          <w:t>8</w:t>
        </w:r>
        <w:r>
          <w:rPr>
            <w:noProof/>
            <w:webHidden/>
          </w:rPr>
          <w:fldChar w:fldCharType="end"/>
        </w:r>
      </w:hyperlink>
    </w:p>
    <w:p w14:paraId="47165AF3" w14:textId="3A91CA3E"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82" w:history="1">
        <w:r w:rsidRPr="00E000E1">
          <w:rPr>
            <w:rStyle w:val="Hyperlink"/>
            <w:noProof/>
          </w:rPr>
          <w:t>1.4 Systems Administration, Security, and User Accounts</w:t>
        </w:r>
        <w:r>
          <w:rPr>
            <w:noProof/>
            <w:webHidden/>
          </w:rPr>
          <w:tab/>
        </w:r>
        <w:r>
          <w:rPr>
            <w:noProof/>
            <w:webHidden/>
          </w:rPr>
          <w:fldChar w:fldCharType="begin"/>
        </w:r>
        <w:r>
          <w:rPr>
            <w:noProof/>
            <w:webHidden/>
          </w:rPr>
          <w:instrText xml:space="preserve"> PAGEREF _Toc197424882 \h </w:instrText>
        </w:r>
        <w:r>
          <w:rPr>
            <w:noProof/>
            <w:webHidden/>
          </w:rPr>
        </w:r>
        <w:r>
          <w:rPr>
            <w:noProof/>
            <w:webHidden/>
          </w:rPr>
          <w:fldChar w:fldCharType="separate"/>
        </w:r>
        <w:r>
          <w:rPr>
            <w:noProof/>
            <w:webHidden/>
          </w:rPr>
          <w:t>8</w:t>
        </w:r>
        <w:r>
          <w:rPr>
            <w:noProof/>
            <w:webHidden/>
          </w:rPr>
          <w:fldChar w:fldCharType="end"/>
        </w:r>
      </w:hyperlink>
    </w:p>
    <w:p w14:paraId="3FABFD9C" w14:textId="79A42A61"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83" w:history="1">
        <w:r w:rsidRPr="00E000E1">
          <w:rPr>
            <w:rStyle w:val="Hyperlink"/>
            <w:noProof/>
          </w:rPr>
          <w:t>1.5 License Management</w:t>
        </w:r>
        <w:r>
          <w:rPr>
            <w:noProof/>
            <w:webHidden/>
          </w:rPr>
          <w:tab/>
        </w:r>
        <w:r>
          <w:rPr>
            <w:noProof/>
            <w:webHidden/>
          </w:rPr>
          <w:fldChar w:fldCharType="begin"/>
        </w:r>
        <w:r>
          <w:rPr>
            <w:noProof/>
            <w:webHidden/>
          </w:rPr>
          <w:instrText xml:space="preserve"> PAGEREF _Toc197424883 \h </w:instrText>
        </w:r>
        <w:r>
          <w:rPr>
            <w:noProof/>
            <w:webHidden/>
          </w:rPr>
        </w:r>
        <w:r>
          <w:rPr>
            <w:noProof/>
            <w:webHidden/>
          </w:rPr>
          <w:fldChar w:fldCharType="separate"/>
        </w:r>
        <w:r>
          <w:rPr>
            <w:noProof/>
            <w:webHidden/>
          </w:rPr>
          <w:t>8</w:t>
        </w:r>
        <w:r>
          <w:rPr>
            <w:noProof/>
            <w:webHidden/>
          </w:rPr>
          <w:fldChar w:fldCharType="end"/>
        </w:r>
      </w:hyperlink>
    </w:p>
    <w:p w14:paraId="442D21A3" w14:textId="5A76FBD8"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84" w:history="1">
        <w:r w:rsidRPr="00E000E1">
          <w:rPr>
            <w:rStyle w:val="Hyperlink"/>
            <w:noProof/>
          </w:rPr>
          <w:t>1.6 Agency Executive Director</w:t>
        </w:r>
        <w:r>
          <w:rPr>
            <w:noProof/>
            <w:webHidden/>
          </w:rPr>
          <w:tab/>
        </w:r>
        <w:r>
          <w:rPr>
            <w:noProof/>
            <w:webHidden/>
          </w:rPr>
          <w:fldChar w:fldCharType="begin"/>
        </w:r>
        <w:r>
          <w:rPr>
            <w:noProof/>
            <w:webHidden/>
          </w:rPr>
          <w:instrText xml:space="preserve"> PAGEREF _Toc197424884 \h </w:instrText>
        </w:r>
        <w:r>
          <w:rPr>
            <w:noProof/>
            <w:webHidden/>
          </w:rPr>
        </w:r>
        <w:r>
          <w:rPr>
            <w:noProof/>
            <w:webHidden/>
          </w:rPr>
          <w:fldChar w:fldCharType="separate"/>
        </w:r>
        <w:r>
          <w:rPr>
            <w:noProof/>
            <w:webHidden/>
          </w:rPr>
          <w:t>8</w:t>
        </w:r>
        <w:r>
          <w:rPr>
            <w:noProof/>
            <w:webHidden/>
          </w:rPr>
          <w:fldChar w:fldCharType="end"/>
        </w:r>
      </w:hyperlink>
    </w:p>
    <w:p w14:paraId="12704D7F" w14:textId="49871FC1"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85" w:history="1">
        <w:r w:rsidRPr="00E000E1">
          <w:rPr>
            <w:rStyle w:val="Hyperlink"/>
            <w:noProof/>
          </w:rPr>
          <w:t>1.7 Agency Administrator</w:t>
        </w:r>
        <w:r>
          <w:rPr>
            <w:noProof/>
            <w:webHidden/>
          </w:rPr>
          <w:tab/>
        </w:r>
        <w:r>
          <w:rPr>
            <w:noProof/>
            <w:webHidden/>
          </w:rPr>
          <w:fldChar w:fldCharType="begin"/>
        </w:r>
        <w:r>
          <w:rPr>
            <w:noProof/>
            <w:webHidden/>
          </w:rPr>
          <w:instrText xml:space="preserve"> PAGEREF _Toc197424885 \h </w:instrText>
        </w:r>
        <w:r>
          <w:rPr>
            <w:noProof/>
            <w:webHidden/>
          </w:rPr>
        </w:r>
        <w:r>
          <w:rPr>
            <w:noProof/>
            <w:webHidden/>
          </w:rPr>
          <w:fldChar w:fldCharType="separate"/>
        </w:r>
        <w:r>
          <w:rPr>
            <w:noProof/>
            <w:webHidden/>
          </w:rPr>
          <w:t>10</w:t>
        </w:r>
        <w:r>
          <w:rPr>
            <w:noProof/>
            <w:webHidden/>
          </w:rPr>
          <w:fldChar w:fldCharType="end"/>
        </w:r>
      </w:hyperlink>
    </w:p>
    <w:p w14:paraId="7959CE76" w14:textId="04B3B9A0"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86" w:history="1">
        <w:r w:rsidRPr="00E000E1">
          <w:rPr>
            <w:rStyle w:val="Hyperlink"/>
            <w:noProof/>
          </w:rPr>
          <w:t>1.8 End Users</w:t>
        </w:r>
        <w:r>
          <w:rPr>
            <w:noProof/>
            <w:webHidden/>
          </w:rPr>
          <w:tab/>
        </w:r>
        <w:r>
          <w:rPr>
            <w:noProof/>
            <w:webHidden/>
          </w:rPr>
          <w:fldChar w:fldCharType="begin"/>
        </w:r>
        <w:r>
          <w:rPr>
            <w:noProof/>
            <w:webHidden/>
          </w:rPr>
          <w:instrText xml:space="preserve"> PAGEREF _Toc197424886 \h </w:instrText>
        </w:r>
        <w:r>
          <w:rPr>
            <w:noProof/>
            <w:webHidden/>
          </w:rPr>
        </w:r>
        <w:r>
          <w:rPr>
            <w:noProof/>
            <w:webHidden/>
          </w:rPr>
          <w:fldChar w:fldCharType="separate"/>
        </w:r>
        <w:r>
          <w:rPr>
            <w:noProof/>
            <w:webHidden/>
          </w:rPr>
          <w:t>10</w:t>
        </w:r>
        <w:r>
          <w:rPr>
            <w:noProof/>
            <w:webHidden/>
          </w:rPr>
          <w:fldChar w:fldCharType="end"/>
        </w:r>
      </w:hyperlink>
    </w:p>
    <w:p w14:paraId="05527018" w14:textId="0F0BDAC3"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87" w:history="1">
        <w:r w:rsidRPr="00E000E1">
          <w:rPr>
            <w:rStyle w:val="Hyperlink"/>
            <w:noProof/>
          </w:rPr>
          <w:t>1.9 HCIS Participation Requirements for New Agencies</w:t>
        </w:r>
        <w:r>
          <w:rPr>
            <w:noProof/>
            <w:webHidden/>
          </w:rPr>
          <w:tab/>
        </w:r>
        <w:r>
          <w:rPr>
            <w:noProof/>
            <w:webHidden/>
          </w:rPr>
          <w:fldChar w:fldCharType="begin"/>
        </w:r>
        <w:r>
          <w:rPr>
            <w:noProof/>
            <w:webHidden/>
          </w:rPr>
          <w:instrText xml:space="preserve"> PAGEREF _Toc197424887 \h </w:instrText>
        </w:r>
        <w:r>
          <w:rPr>
            <w:noProof/>
            <w:webHidden/>
          </w:rPr>
        </w:r>
        <w:r>
          <w:rPr>
            <w:noProof/>
            <w:webHidden/>
          </w:rPr>
          <w:fldChar w:fldCharType="separate"/>
        </w:r>
        <w:r>
          <w:rPr>
            <w:noProof/>
            <w:webHidden/>
          </w:rPr>
          <w:t>11</w:t>
        </w:r>
        <w:r>
          <w:rPr>
            <w:noProof/>
            <w:webHidden/>
          </w:rPr>
          <w:fldChar w:fldCharType="end"/>
        </w:r>
      </w:hyperlink>
    </w:p>
    <w:p w14:paraId="46A2F97F" w14:textId="1A9EDE26" w:rsidR="009E3162" w:rsidRDefault="009E3162">
      <w:pPr>
        <w:pStyle w:val="TOC1"/>
        <w:rPr>
          <w:rFonts w:asciiTheme="minorHAnsi" w:eastAsiaTheme="minorEastAsia" w:hAnsiTheme="minorHAnsi" w:cstheme="minorBidi"/>
          <w:noProof/>
          <w:kern w:val="2"/>
          <w:sz w:val="24"/>
          <w:lang w:eastAsia="en-US"/>
          <w14:ligatures w14:val="standardContextual"/>
        </w:rPr>
      </w:pPr>
      <w:hyperlink w:anchor="_Toc197424888" w:history="1">
        <w:r w:rsidRPr="00E000E1">
          <w:rPr>
            <w:rStyle w:val="Hyperlink"/>
            <w:noProof/>
          </w:rPr>
          <w:t>Section 2: Participation Requirements &amp; Privacy Plan</w:t>
        </w:r>
        <w:r>
          <w:rPr>
            <w:noProof/>
            <w:webHidden/>
          </w:rPr>
          <w:tab/>
        </w:r>
        <w:r>
          <w:rPr>
            <w:noProof/>
            <w:webHidden/>
          </w:rPr>
          <w:fldChar w:fldCharType="begin"/>
        </w:r>
        <w:r>
          <w:rPr>
            <w:noProof/>
            <w:webHidden/>
          </w:rPr>
          <w:instrText xml:space="preserve"> PAGEREF _Toc197424888 \h </w:instrText>
        </w:r>
        <w:r>
          <w:rPr>
            <w:noProof/>
            <w:webHidden/>
          </w:rPr>
        </w:r>
        <w:r>
          <w:rPr>
            <w:noProof/>
            <w:webHidden/>
          </w:rPr>
          <w:fldChar w:fldCharType="separate"/>
        </w:r>
        <w:r>
          <w:rPr>
            <w:noProof/>
            <w:webHidden/>
          </w:rPr>
          <w:t>12</w:t>
        </w:r>
        <w:r>
          <w:rPr>
            <w:noProof/>
            <w:webHidden/>
          </w:rPr>
          <w:fldChar w:fldCharType="end"/>
        </w:r>
      </w:hyperlink>
    </w:p>
    <w:p w14:paraId="754A607D" w14:textId="4AD104B9"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89" w:history="1">
        <w:r w:rsidRPr="00E000E1">
          <w:rPr>
            <w:rStyle w:val="Hyperlink"/>
            <w:noProof/>
          </w:rPr>
          <w:t>2.1 System and Technical Considerations</w:t>
        </w:r>
        <w:r>
          <w:rPr>
            <w:noProof/>
            <w:webHidden/>
          </w:rPr>
          <w:tab/>
        </w:r>
        <w:r>
          <w:rPr>
            <w:noProof/>
            <w:webHidden/>
          </w:rPr>
          <w:fldChar w:fldCharType="begin"/>
        </w:r>
        <w:r>
          <w:rPr>
            <w:noProof/>
            <w:webHidden/>
          </w:rPr>
          <w:instrText xml:space="preserve"> PAGEREF _Toc197424889 \h </w:instrText>
        </w:r>
        <w:r>
          <w:rPr>
            <w:noProof/>
            <w:webHidden/>
          </w:rPr>
        </w:r>
        <w:r>
          <w:rPr>
            <w:noProof/>
            <w:webHidden/>
          </w:rPr>
          <w:fldChar w:fldCharType="separate"/>
        </w:r>
        <w:r>
          <w:rPr>
            <w:noProof/>
            <w:webHidden/>
          </w:rPr>
          <w:t>12</w:t>
        </w:r>
        <w:r>
          <w:rPr>
            <w:noProof/>
            <w:webHidden/>
          </w:rPr>
          <w:fldChar w:fldCharType="end"/>
        </w:r>
      </w:hyperlink>
    </w:p>
    <w:p w14:paraId="41649611" w14:textId="7C371E08"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90" w:history="1">
        <w:r w:rsidRPr="00E000E1">
          <w:rPr>
            <w:rStyle w:val="Hyperlink"/>
            <w:noProof/>
          </w:rPr>
          <w:t>2.1.1 System Requirements</w:t>
        </w:r>
        <w:r>
          <w:rPr>
            <w:noProof/>
            <w:webHidden/>
          </w:rPr>
          <w:tab/>
        </w:r>
        <w:r>
          <w:rPr>
            <w:noProof/>
            <w:webHidden/>
          </w:rPr>
          <w:fldChar w:fldCharType="begin"/>
        </w:r>
        <w:r>
          <w:rPr>
            <w:noProof/>
            <w:webHidden/>
          </w:rPr>
          <w:instrText xml:space="preserve"> PAGEREF _Toc197424890 \h </w:instrText>
        </w:r>
        <w:r>
          <w:rPr>
            <w:noProof/>
            <w:webHidden/>
          </w:rPr>
        </w:r>
        <w:r>
          <w:rPr>
            <w:noProof/>
            <w:webHidden/>
          </w:rPr>
          <w:fldChar w:fldCharType="separate"/>
        </w:r>
        <w:r>
          <w:rPr>
            <w:noProof/>
            <w:webHidden/>
          </w:rPr>
          <w:t>12</w:t>
        </w:r>
        <w:r>
          <w:rPr>
            <w:noProof/>
            <w:webHidden/>
          </w:rPr>
          <w:fldChar w:fldCharType="end"/>
        </w:r>
      </w:hyperlink>
    </w:p>
    <w:p w14:paraId="4ADDF15A" w14:textId="5CF3A783"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91" w:history="1">
        <w:r w:rsidRPr="00E000E1">
          <w:rPr>
            <w:rStyle w:val="Hyperlink"/>
            <w:noProof/>
          </w:rPr>
          <w:t>2.1.2 Information Security Protocols</w:t>
        </w:r>
        <w:r>
          <w:rPr>
            <w:noProof/>
            <w:webHidden/>
          </w:rPr>
          <w:tab/>
        </w:r>
        <w:r>
          <w:rPr>
            <w:noProof/>
            <w:webHidden/>
          </w:rPr>
          <w:fldChar w:fldCharType="begin"/>
        </w:r>
        <w:r>
          <w:rPr>
            <w:noProof/>
            <w:webHidden/>
          </w:rPr>
          <w:instrText xml:space="preserve"> PAGEREF _Toc197424891 \h </w:instrText>
        </w:r>
        <w:r>
          <w:rPr>
            <w:noProof/>
            <w:webHidden/>
          </w:rPr>
        </w:r>
        <w:r>
          <w:rPr>
            <w:noProof/>
            <w:webHidden/>
          </w:rPr>
          <w:fldChar w:fldCharType="separate"/>
        </w:r>
        <w:r>
          <w:rPr>
            <w:noProof/>
            <w:webHidden/>
          </w:rPr>
          <w:t>12</w:t>
        </w:r>
        <w:r>
          <w:rPr>
            <w:noProof/>
            <w:webHidden/>
          </w:rPr>
          <w:fldChar w:fldCharType="end"/>
        </w:r>
      </w:hyperlink>
    </w:p>
    <w:p w14:paraId="3F80E81B" w14:textId="366981D7"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92" w:history="1">
        <w:r w:rsidRPr="00E000E1">
          <w:rPr>
            <w:rStyle w:val="Hyperlink"/>
            <w:noProof/>
          </w:rPr>
          <w:t>2.1.3 Implementation Connectivity</w:t>
        </w:r>
        <w:r>
          <w:rPr>
            <w:noProof/>
            <w:webHidden/>
          </w:rPr>
          <w:tab/>
        </w:r>
        <w:r>
          <w:rPr>
            <w:noProof/>
            <w:webHidden/>
          </w:rPr>
          <w:fldChar w:fldCharType="begin"/>
        </w:r>
        <w:r>
          <w:rPr>
            <w:noProof/>
            <w:webHidden/>
          </w:rPr>
          <w:instrText xml:space="preserve"> PAGEREF _Toc197424892 \h </w:instrText>
        </w:r>
        <w:r>
          <w:rPr>
            <w:noProof/>
            <w:webHidden/>
          </w:rPr>
        </w:r>
        <w:r>
          <w:rPr>
            <w:noProof/>
            <w:webHidden/>
          </w:rPr>
          <w:fldChar w:fldCharType="separate"/>
        </w:r>
        <w:r>
          <w:rPr>
            <w:noProof/>
            <w:webHidden/>
          </w:rPr>
          <w:t>13</w:t>
        </w:r>
        <w:r>
          <w:rPr>
            <w:noProof/>
            <w:webHidden/>
          </w:rPr>
          <w:fldChar w:fldCharType="end"/>
        </w:r>
      </w:hyperlink>
    </w:p>
    <w:p w14:paraId="4F55288D" w14:textId="48ACCACB"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93" w:history="1">
        <w:r w:rsidRPr="00E000E1">
          <w:rPr>
            <w:rStyle w:val="Hyperlink"/>
            <w:noProof/>
          </w:rPr>
          <w:t>2.1.4 Maintenance of Onsite Computer Equipment</w:t>
        </w:r>
        <w:r>
          <w:rPr>
            <w:noProof/>
            <w:webHidden/>
          </w:rPr>
          <w:tab/>
        </w:r>
        <w:r>
          <w:rPr>
            <w:noProof/>
            <w:webHidden/>
          </w:rPr>
          <w:fldChar w:fldCharType="begin"/>
        </w:r>
        <w:r>
          <w:rPr>
            <w:noProof/>
            <w:webHidden/>
          </w:rPr>
          <w:instrText xml:space="preserve"> PAGEREF _Toc197424893 \h </w:instrText>
        </w:r>
        <w:r>
          <w:rPr>
            <w:noProof/>
            <w:webHidden/>
          </w:rPr>
        </w:r>
        <w:r>
          <w:rPr>
            <w:noProof/>
            <w:webHidden/>
          </w:rPr>
          <w:fldChar w:fldCharType="separate"/>
        </w:r>
        <w:r>
          <w:rPr>
            <w:noProof/>
            <w:webHidden/>
          </w:rPr>
          <w:t>13</w:t>
        </w:r>
        <w:r>
          <w:rPr>
            <w:noProof/>
            <w:webHidden/>
          </w:rPr>
          <w:fldChar w:fldCharType="end"/>
        </w:r>
      </w:hyperlink>
    </w:p>
    <w:p w14:paraId="110193C6" w14:textId="4B30F238"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94" w:history="1">
        <w:r w:rsidRPr="00E000E1">
          <w:rPr>
            <w:rStyle w:val="Hyperlink"/>
            <w:noProof/>
          </w:rPr>
          <w:t>2.2 Privacy Plan</w:t>
        </w:r>
        <w:r>
          <w:rPr>
            <w:noProof/>
            <w:webHidden/>
          </w:rPr>
          <w:tab/>
        </w:r>
        <w:r>
          <w:rPr>
            <w:noProof/>
            <w:webHidden/>
          </w:rPr>
          <w:fldChar w:fldCharType="begin"/>
        </w:r>
        <w:r>
          <w:rPr>
            <w:noProof/>
            <w:webHidden/>
          </w:rPr>
          <w:instrText xml:space="preserve"> PAGEREF _Toc197424894 \h </w:instrText>
        </w:r>
        <w:r>
          <w:rPr>
            <w:noProof/>
            <w:webHidden/>
          </w:rPr>
        </w:r>
        <w:r>
          <w:rPr>
            <w:noProof/>
            <w:webHidden/>
          </w:rPr>
          <w:fldChar w:fldCharType="separate"/>
        </w:r>
        <w:r>
          <w:rPr>
            <w:noProof/>
            <w:webHidden/>
          </w:rPr>
          <w:t>13</w:t>
        </w:r>
        <w:r>
          <w:rPr>
            <w:noProof/>
            <w:webHidden/>
          </w:rPr>
          <w:fldChar w:fldCharType="end"/>
        </w:r>
      </w:hyperlink>
    </w:p>
    <w:p w14:paraId="048ED1A6" w14:textId="0AC47C8A"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95" w:history="1">
        <w:r w:rsidRPr="00E000E1">
          <w:rPr>
            <w:rStyle w:val="Hyperlink"/>
            <w:noProof/>
          </w:rPr>
          <w:t>2.2.1 Agency Participation Requirements</w:t>
        </w:r>
        <w:r>
          <w:rPr>
            <w:noProof/>
            <w:webHidden/>
          </w:rPr>
          <w:tab/>
        </w:r>
        <w:r>
          <w:rPr>
            <w:noProof/>
            <w:webHidden/>
          </w:rPr>
          <w:fldChar w:fldCharType="begin"/>
        </w:r>
        <w:r>
          <w:rPr>
            <w:noProof/>
            <w:webHidden/>
          </w:rPr>
          <w:instrText xml:space="preserve"> PAGEREF _Toc197424895 \h </w:instrText>
        </w:r>
        <w:r>
          <w:rPr>
            <w:noProof/>
            <w:webHidden/>
          </w:rPr>
        </w:r>
        <w:r>
          <w:rPr>
            <w:noProof/>
            <w:webHidden/>
          </w:rPr>
          <w:fldChar w:fldCharType="separate"/>
        </w:r>
        <w:r>
          <w:rPr>
            <w:noProof/>
            <w:webHidden/>
          </w:rPr>
          <w:t>13</w:t>
        </w:r>
        <w:r>
          <w:rPr>
            <w:noProof/>
            <w:webHidden/>
          </w:rPr>
          <w:fldChar w:fldCharType="end"/>
        </w:r>
      </w:hyperlink>
    </w:p>
    <w:p w14:paraId="760D820D" w14:textId="4B8CAA22"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96" w:history="1">
        <w:r w:rsidRPr="00E000E1">
          <w:rPr>
            <w:rStyle w:val="Hyperlink"/>
            <w:noProof/>
          </w:rPr>
          <w:t>2.2.2 Adding New Projects</w:t>
        </w:r>
        <w:r>
          <w:rPr>
            <w:noProof/>
            <w:webHidden/>
          </w:rPr>
          <w:tab/>
        </w:r>
        <w:r>
          <w:rPr>
            <w:noProof/>
            <w:webHidden/>
          </w:rPr>
          <w:fldChar w:fldCharType="begin"/>
        </w:r>
        <w:r>
          <w:rPr>
            <w:noProof/>
            <w:webHidden/>
          </w:rPr>
          <w:instrText xml:space="preserve"> PAGEREF _Toc197424896 \h </w:instrText>
        </w:r>
        <w:r>
          <w:rPr>
            <w:noProof/>
            <w:webHidden/>
          </w:rPr>
        </w:r>
        <w:r>
          <w:rPr>
            <w:noProof/>
            <w:webHidden/>
          </w:rPr>
          <w:fldChar w:fldCharType="separate"/>
        </w:r>
        <w:r>
          <w:rPr>
            <w:noProof/>
            <w:webHidden/>
          </w:rPr>
          <w:t>14</w:t>
        </w:r>
        <w:r>
          <w:rPr>
            <w:noProof/>
            <w:webHidden/>
          </w:rPr>
          <w:fldChar w:fldCharType="end"/>
        </w:r>
      </w:hyperlink>
    </w:p>
    <w:p w14:paraId="7F432820" w14:textId="5CDB7A41"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97" w:history="1">
        <w:r w:rsidRPr="00E000E1">
          <w:rPr>
            <w:rStyle w:val="Hyperlink"/>
            <w:noProof/>
          </w:rPr>
          <w:t>2.2.3 Confidentiality and Informed Consent</w:t>
        </w:r>
        <w:r>
          <w:rPr>
            <w:noProof/>
            <w:webHidden/>
          </w:rPr>
          <w:tab/>
        </w:r>
        <w:r>
          <w:rPr>
            <w:noProof/>
            <w:webHidden/>
          </w:rPr>
          <w:fldChar w:fldCharType="begin"/>
        </w:r>
        <w:r>
          <w:rPr>
            <w:noProof/>
            <w:webHidden/>
          </w:rPr>
          <w:instrText xml:space="preserve"> PAGEREF _Toc197424897 \h </w:instrText>
        </w:r>
        <w:r>
          <w:rPr>
            <w:noProof/>
            <w:webHidden/>
          </w:rPr>
        </w:r>
        <w:r>
          <w:rPr>
            <w:noProof/>
            <w:webHidden/>
          </w:rPr>
          <w:fldChar w:fldCharType="separate"/>
        </w:r>
        <w:r>
          <w:rPr>
            <w:noProof/>
            <w:webHidden/>
          </w:rPr>
          <w:t>14</w:t>
        </w:r>
        <w:r>
          <w:rPr>
            <w:noProof/>
            <w:webHidden/>
          </w:rPr>
          <w:fldChar w:fldCharType="end"/>
        </w:r>
      </w:hyperlink>
    </w:p>
    <w:p w14:paraId="4E675A1F" w14:textId="0C771C66"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98" w:history="1">
        <w:r w:rsidRPr="00E000E1">
          <w:rPr>
            <w:rStyle w:val="Hyperlink"/>
            <w:noProof/>
          </w:rPr>
          <w:t>2.2.4 Additionally Protected Data</w:t>
        </w:r>
        <w:r>
          <w:rPr>
            <w:noProof/>
            <w:webHidden/>
          </w:rPr>
          <w:tab/>
        </w:r>
        <w:r>
          <w:rPr>
            <w:noProof/>
            <w:webHidden/>
          </w:rPr>
          <w:fldChar w:fldCharType="begin"/>
        </w:r>
        <w:r>
          <w:rPr>
            <w:noProof/>
            <w:webHidden/>
          </w:rPr>
          <w:instrText xml:space="preserve"> PAGEREF _Toc197424898 \h </w:instrText>
        </w:r>
        <w:r>
          <w:rPr>
            <w:noProof/>
            <w:webHidden/>
          </w:rPr>
        </w:r>
        <w:r>
          <w:rPr>
            <w:noProof/>
            <w:webHidden/>
          </w:rPr>
          <w:fldChar w:fldCharType="separate"/>
        </w:r>
        <w:r>
          <w:rPr>
            <w:noProof/>
            <w:webHidden/>
          </w:rPr>
          <w:t>15</w:t>
        </w:r>
        <w:r>
          <w:rPr>
            <w:noProof/>
            <w:webHidden/>
          </w:rPr>
          <w:fldChar w:fldCharType="end"/>
        </w:r>
      </w:hyperlink>
    </w:p>
    <w:p w14:paraId="6DF932E6" w14:textId="41E2AF3B"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899" w:history="1">
        <w:r w:rsidRPr="00E000E1">
          <w:rPr>
            <w:rStyle w:val="Hyperlink"/>
            <w:noProof/>
          </w:rPr>
          <w:t>2.2.5 Minimum Data Elements</w:t>
        </w:r>
        <w:r>
          <w:rPr>
            <w:noProof/>
            <w:webHidden/>
          </w:rPr>
          <w:tab/>
        </w:r>
        <w:r>
          <w:rPr>
            <w:noProof/>
            <w:webHidden/>
          </w:rPr>
          <w:fldChar w:fldCharType="begin"/>
        </w:r>
        <w:r>
          <w:rPr>
            <w:noProof/>
            <w:webHidden/>
          </w:rPr>
          <w:instrText xml:space="preserve"> PAGEREF _Toc197424899 \h </w:instrText>
        </w:r>
        <w:r>
          <w:rPr>
            <w:noProof/>
            <w:webHidden/>
          </w:rPr>
        </w:r>
        <w:r>
          <w:rPr>
            <w:noProof/>
            <w:webHidden/>
          </w:rPr>
          <w:fldChar w:fldCharType="separate"/>
        </w:r>
        <w:r>
          <w:rPr>
            <w:noProof/>
            <w:webHidden/>
          </w:rPr>
          <w:t>15</w:t>
        </w:r>
        <w:r>
          <w:rPr>
            <w:noProof/>
            <w:webHidden/>
          </w:rPr>
          <w:fldChar w:fldCharType="end"/>
        </w:r>
      </w:hyperlink>
    </w:p>
    <w:p w14:paraId="0C228104" w14:textId="4E2B06AF"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00" w:history="1">
        <w:r w:rsidRPr="00E000E1">
          <w:rPr>
            <w:rStyle w:val="Hyperlink"/>
            <w:noProof/>
          </w:rPr>
          <w:t>2.2.6 HCIS Client Grievance Procedures</w:t>
        </w:r>
        <w:r>
          <w:rPr>
            <w:noProof/>
            <w:webHidden/>
          </w:rPr>
          <w:tab/>
        </w:r>
        <w:r>
          <w:rPr>
            <w:noProof/>
            <w:webHidden/>
          </w:rPr>
          <w:fldChar w:fldCharType="begin"/>
        </w:r>
        <w:r>
          <w:rPr>
            <w:noProof/>
            <w:webHidden/>
          </w:rPr>
          <w:instrText xml:space="preserve"> PAGEREF _Toc197424900 \h </w:instrText>
        </w:r>
        <w:r>
          <w:rPr>
            <w:noProof/>
            <w:webHidden/>
          </w:rPr>
        </w:r>
        <w:r>
          <w:rPr>
            <w:noProof/>
            <w:webHidden/>
          </w:rPr>
          <w:fldChar w:fldCharType="separate"/>
        </w:r>
        <w:r>
          <w:rPr>
            <w:noProof/>
            <w:webHidden/>
          </w:rPr>
          <w:t>15</w:t>
        </w:r>
        <w:r>
          <w:rPr>
            <w:noProof/>
            <w:webHidden/>
          </w:rPr>
          <w:fldChar w:fldCharType="end"/>
        </w:r>
      </w:hyperlink>
    </w:p>
    <w:p w14:paraId="22BC39D1" w14:textId="03463A45" w:rsidR="009E3162" w:rsidRDefault="009E3162">
      <w:pPr>
        <w:pStyle w:val="TOC1"/>
        <w:rPr>
          <w:rFonts w:asciiTheme="minorHAnsi" w:eastAsiaTheme="minorEastAsia" w:hAnsiTheme="minorHAnsi" w:cstheme="minorBidi"/>
          <w:noProof/>
          <w:kern w:val="2"/>
          <w:sz w:val="24"/>
          <w:lang w:eastAsia="en-US"/>
          <w14:ligatures w14:val="standardContextual"/>
        </w:rPr>
      </w:pPr>
      <w:hyperlink w:anchor="_Toc197424901" w:history="1">
        <w:r w:rsidRPr="00E000E1">
          <w:rPr>
            <w:rStyle w:val="Hyperlink"/>
            <w:noProof/>
          </w:rPr>
          <w:t>Section 3: Training</w:t>
        </w:r>
        <w:r>
          <w:rPr>
            <w:noProof/>
            <w:webHidden/>
          </w:rPr>
          <w:tab/>
        </w:r>
        <w:r>
          <w:rPr>
            <w:noProof/>
            <w:webHidden/>
          </w:rPr>
          <w:fldChar w:fldCharType="begin"/>
        </w:r>
        <w:r>
          <w:rPr>
            <w:noProof/>
            <w:webHidden/>
          </w:rPr>
          <w:instrText xml:space="preserve"> PAGEREF _Toc197424901 \h </w:instrText>
        </w:r>
        <w:r>
          <w:rPr>
            <w:noProof/>
            <w:webHidden/>
          </w:rPr>
        </w:r>
        <w:r>
          <w:rPr>
            <w:noProof/>
            <w:webHidden/>
          </w:rPr>
          <w:fldChar w:fldCharType="separate"/>
        </w:r>
        <w:r>
          <w:rPr>
            <w:noProof/>
            <w:webHidden/>
          </w:rPr>
          <w:t>16</w:t>
        </w:r>
        <w:r>
          <w:rPr>
            <w:noProof/>
            <w:webHidden/>
          </w:rPr>
          <w:fldChar w:fldCharType="end"/>
        </w:r>
      </w:hyperlink>
    </w:p>
    <w:p w14:paraId="2A02C5B8" w14:textId="1D336AD5"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02" w:history="1">
        <w:r w:rsidRPr="00E000E1">
          <w:rPr>
            <w:rStyle w:val="Hyperlink"/>
            <w:noProof/>
          </w:rPr>
          <w:t>3.1 Training Schedule</w:t>
        </w:r>
        <w:r>
          <w:rPr>
            <w:noProof/>
            <w:webHidden/>
          </w:rPr>
          <w:tab/>
        </w:r>
        <w:r>
          <w:rPr>
            <w:noProof/>
            <w:webHidden/>
          </w:rPr>
          <w:fldChar w:fldCharType="begin"/>
        </w:r>
        <w:r>
          <w:rPr>
            <w:noProof/>
            <w:webHidden/>
          </w:rPr>
          <w:instrText xml:space="preserve"> PAGEREF _Toc197424902 \h </w:instrText>
        </w:r>
        <w:r>
          <w:rPr>
            <w:noProof/>
            <w:webHidden/>
          </w:rPr>
        </w:r>
        <w:r>
          <w:rPr>
            <w:noProof/>
            <w:webHidden/>
          </w:rPr>
          <w:fldChar w:fldCharType="separate"/>
        </w:r>
        <w:r>
          <w:rPr>
            <w:noProof/>
            <w:webHidden/>
          </w:rPr>
          <w:t>16</w:t>
        </w:r>
        <w:r>
          <w:rPr>
            <w:noProof/>
            <w:webHidden/>
          </w:rPr>
          <w:fldChar w:fldCharType="end"/>
        </w:r>
      </w:hyperlink>
    </w:p>
    <w:p w14:paraId="4767DF90" w14:textId="0BF69815" w:rsidR="009E3162" w:rsidRDefault="009E3162">
      <w:pPr>
        <w:pStyle w:val="TOC1"/>
        <w:rPr>
          <w:rFonts w:asciiTheme="minorHAnsi" w:eastAsiaTheme="minorEastAsia" w:hAnsiTheme="minorHAnsi" w:cstheme="minorBidi"/>
          <w:noProof/>
          <w:kern w:val="2"/>
          <w:sz w:val="24"/>
          <w:lang w:eastAsia="en-US"/>
          <w14:ligatures w14:val="standardContextual"/>
        </w:rPr>
      </w:pPr>
      <w:hyperlink w:anchor="_Toc197424903" w:history="1">
        <w:r w:rsidRPr="00E000E1">
          <w:rPr>
            <w:rStyle w:val="Hyperlink"/>
            <w:noProof/>
          </w:rPr>
          <w:t>Section 4: Security Plan (User, Location, Physical and Data Access)</w:t>
        </w:r>
        <w:r>
          <w:rPr>
            <w:noProof/>
            <w:webHidden/>
          </w:rPr>
          <w:tab/>
        </w:r>
        <w:r>
          <w:rPr>
            <w:noProof/>
            <w:webHidden/>
          </w:rPr>
          <w:fldChar w:fldCharType="begin"/>
        </w:r>
        <w:r>
          <w:rPr>
            <w:noProof/>
            <w:webHidden/>
          </w:rPr>
          <w:instrText xml:space="preserve"> PAGEREF _Toc197424903 \h </w:instrText>
        </w:r>
        <w:r>
          <w:rPr>
            <w:noProof/>
            <w:webHidden/>
          </w:rPr>
        </w:r>
        <w:r>
          <w:rPr>
            <w:noProof/>
            <w:webHidden/>
          </w:rPr>
          <w:fldChar w:fldCharType="separate"/>
        </w:r>
        <w:r>
          <w:rPr>
            <w:noProof/>
            <w:webHidden/>
          </w:rPr>
          <w:t>17</w:t>
        </w:r>
        <w:r>
          <w:rPr>
            <w:noProof/>
            <w:webHidden/>
          </w:rPr>
          <w:fldChar w:fldCharType="end"/>
        </w:r>
      </w:hyperlink>
    </w:p>
    <w:p w14:paraId="76F8683B" w14:textId="49D8D647"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04" w:history="1">
        <w:r w:rsidRPr="00E000E1">
          <w:rPr>
            <w:rStyle w:val="Hyperlink"/>
            <w:noProof/>
          </w:rPr>
          <w:t>4.1 Access Privileges to System Software</w:t>
        </w:r>
        <w:r>
          <w:rPr>
            <w:noProof/>
            <w:webHidden/>
          </w:rPr>
          <w:tab/>
        </w:r>
        <w:r>
          <w:rPr>
            <w:noProof/>
            <w:webHidden/>
          </w:rPr>
          <w:fldChar w:fldCharType="begin"/>
        </w:r>
        <w:r>
          <w:rPr>
            <w:noProof/>
            <w:webHidden/>
          </w:rPr>
          <w:instrText xml:space="preserve"> PAGEREF _Toc197424904 \h </w:instrText>
        </w:r>
        <w:r>
          <w:rPr>
            <w:noProof/>
            <w:webHidden/>
          </w:rPr>
        </w:r>
        <w:r>
          <w:rPr>
            <w:noProof/>
            <w:webHidden/>
          </w:rPr>
          <w:fldChar w:fldCharType="separate"/>
        </w:r>
        <w:r>
          <w:rPr>
            <w:noProof/>
            <w:webHidden/>
          </w:rPr>
          <w:t>17</w:t>
        </w:r>
        <w:r>
          <w:rPr>
            <w:noProof/>
            <w:webHidden/>
          </w:rPr>
          <w:fldChar w:fldCharType="end"/>
        </w:r>
      </w:hyperlink>
    </w:p>
    <w:p w14:paraId="32C3A63B" w14:textId="7592790A"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05" w:history="1">
        <w:r w:rsidRPr="00E000E1">
          <w:rPr>
            <w:rStyle w:val="Hyperlink"/>
            <w:noProof/>
          </w:rPr>
          <w:t>4.2 Access Levels for System Users</w:t>
        </w:r>
        <w:r>
          <w:rPr>
            <w:noProof/>
            <w:webHidden/>
          </w:rPr>
          <w:tab/>
        </w:r>
        <w:r>
          <w:rPr>
            <w:noProof/>
            <w:webHidden/>
          </w:rPr>
          <w:fldChar w:fldCharType="begin"/>
        </w:r>
        <w:r>
          <w:rPr>
            <w:noProof/>
            <w:webHidden/>
          </w:rPr>
          <w:instrText xml:space="preserve"> PAGEREF _Toc197424905 \h </w:instrText>
        </w:r>
        <w:r>
          <w:rPr>
            <w:noProof/>
            <w:webHidden/>
          </w:rPr>
        </w:r>
        <w:r>
          <w:rPr>
            <w:noProof/>
            <w:webHidden/>
          </w:rPr>
          <w:fldChar w:fldCharType="separate"/>
        </w:r>
        <w:r>
          <w:rPr>
            <w:noProof/>
            <w:webHidden/>
          </w:rPr>
          <w:t>17</w:t>
        </w:r>
        <w:r>
          <w:rPr>
            <w:noProof/>
            <w:webHidden/>
          </w:rPr>
          <w:fldChar w:fldCharType="end"/>
        </w:r>
      </w:hyperlink>
    </w:p>
    <w:p w14:paraId="16CCF695" w14:textId="667DA16E"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06" w:history="1">
        <w:r w:rsidRPr="00E000E1">
          <w:rPr>
            <w:rStyle w:val="Hyperlink"/>
            <w:noProof/>
          </w:rPr>
          <w:t>4.3 Access to Data</w:t>
        </w:r>
        <w:r>
          <w:rPr>
            <w:noProof/>
            <w:webHidden/>
          </w:rPr>
          <w:tab/>
        </w:r>
        <w:r>
          <w:rPr>
            <w:noProof/>
            <w:webHidden/>
          </w:rPr>
          <w:fldChar w:fldCharType="begin"/>
        </w:r>
        <w:r>
          <w:rPr>
            <w:noProof/>
            <w:webHidden/>
          </w:rPr>
          <w:instrText xml:space="preserve"> PAGEREF _Toc197424906 \h </w:instrText>
        </w:r>
        <w:r>
          <w:rPr>
            <w:noProof/>
            <w:webHidden/>
          </w:rPr>
        </w:r>
        <w:r>
          <w:rPr>
            <w:noProof/>
            <w:webHidden/>
          </w:rPr>
          <w:fldChar w:fldCharType="separate"/>
        </w:r>
        <w:r>
          <w:rPr>
            <w:noProof/>
            <w:webHidden/>
          </w:rPr>
          <w:t>18</w:t>
        </w:r>
        <w:r>
          <w:rPr>
            <w:noProof/>
            <w:webHidden/>
          </w:rPr>
          <w:fldChar w:fldCharType="end"/>
        </w:r>
      </w:hyperlink>
    </w:p>
    <w:p w14:paraId="501C811A" w14:textId="1A4061CF"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07" w:history="1">
        <w:r w:rsidRPr="00E000E1">
          <w:rPr>
            <w:rStyle w:val="Hyperlink"/>
            <w:noProof/>
          </w:rPr>
          <w:t>4.4 Access to Client Paper Records</w:t>
        </w:r>
        <w:r>
          <w:rPr>
            <w:noProof/>
            <w:webHidden/>
          </w:rPr>
          <w:tab/>
        </w:r>
        <w:r>
          <w:rPr>
            <w:noProof/>
            <w:webHidden/>
          </w:rPr>
          <w:fldChar w:fldCharType="begin"/>
        </w:r>
        <w:r>
          <w:rPr>
            <w:noProof/>
            <w:webHidden/>
          </w:rPr>
          <w:instrText xml:space="preserve"> PAGEREF _Toc197424907 \h </w:instrText>
        </w:r>
        <w:r>
          <w:rPr>
            <w:noProof/>
            <w:webHidden/>
          </w:rPr>
        </w:r>
        <w:r>
          <w:rPr>
            <w:noProof/>
            <w:webHidden/>
          </w:rPr>
          <w:fldChar w:fldCharType="separate"/>
        </w:r>
        <w:r>
          <w:rPr>
            <w:noProof/>
            <w:webHidden/>
          </w:rPr>
          <w:t>18</w:t>
        </w:r>
        <w:r>
          <w:rPr>
            <w:noProof/>
            <w:webHidden/>
          </w:rPr>
          <w:fldChar w:fldCharType="end"/>
        </w:r>
      </w:hyperlink>
    </w:p>
    <w:p w14:paraId="7091AD84" w14:textId="50732283"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08" w:history="1">
        <w:r w:rsidRPr="00E000E1">
          <w:rPr>
            <w:rStyle w:val="Hyperlink"/>
            <w:noProof/>
          </w:rPr>
          <w:t>4.5 Physical Access Control</w:t>
        </w:r>
        <w:r>
          <w:rPr>
            <w:noProof/>
            <w:webHidden/>
          </w:rPr>
          <w:tab/>
        </w:r>
        <w:r>
          <w:rPr>
            <w:noProof/>
            <w:webHidden/>
          </w:rPr>
          <w:fldChar w:fldCharType="begin"/>
        </w:r>
        <w:r>
          <w:rPr>
            <w:noProof/>
            <w:webHidden/>
          </w:rPr>
          <w:instrText xml:space="preserve"> PAGEREF _Toc197424908 \h </w:instrText>
        </w:r>
        <w:r>
          <w:rPr>
            <w:noProof/>
            <w:webHidden/>
          </w:rPr>
        </w:r>
        <w:r>
          <w:rPr>
            <w:noProof/>
            <w:webHidden/>
          </w:rPr>
          <w:fldChar w:fldCharType="separate"/>
        </w:r>
        <w:r>
          <w:rPr>
            <w:noProof/>
            <w:webHidden/>
          </w:rPr>
          <w:t>19</w:t>
        </w:r>
        <w:r>
          <w:rPr>
            <w:noProof/>
            <w:webHidden/>
          </w:rPr>
          <w:fldChar w:fldCharType="end"/>
        </w:r>
      </w:hyperlink>
    </w:p>
    <w:p w14:paraId="1FBA9073" w14:textId="403B8053"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09" w:history="1">
        <w:r w:rsidRPr="00E000E1">
          <w:rPr>
            <w:rStyle w:val="Hyperlink"/>
            <w:noProof/>
          </w:rPr>
          <w:t>4.6 Unique User Identification (ID) and Password</w:t>
        </w:r>
        <w:r>
          <w:rPr>
            <w:noProof/>
            <w:webHidden/>
          </w:rPr>
          <w:tab/>
        </w:r>
        <w:r>
          <w:rPr>
            <w:noProof/>
            <w:webHidden/>
          </w:rPr>
          <w:fldChar w:fldCharType="begin"/>
        </w:r>
        <w:r>
          <w:rPr>
            <w:noProof/>
            <w:webHidden/>
          </w:rPr>
          <w:instrText xml:space="preserve"> PAGEREF _Toc197424909 \h </w:instrText>
        </w:r>
        <w:r>
          <w:rPr>
            <w:noProof/>
            <w:webHidden/>
          </w:rPr>
        </w:r>
        <w:r>
          <w:rPr>
            <w:noProof/>
            <w:webHidden/>
          </w:rPr>
          <w:fldChar w:fldCharType="separate"/>
        </w:r>
        <w:r>
          <w:rPr>
            <w:noProof/>
            <w:webHidden/>
          </w:rPr>
          <w:t>19</w:t>
        </w:r>
        <w:r>
          <w:rPr>
            <w:noProof/>
            <w:webHidden/>
          </w:rPr>
          <w:fldChar w:fldCharType="end"/>
        </w:r>
      </w:hyperlink>
    </w:p>
    <w:p w14:paraId="53444A0B" w14:textId="5DCB1797"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10" w:history="1">
        <w:r w:rsidRPr="00E000E1">
          <w:rPr>
            <w:rStyle w:val="Hyperlink"/>
            <w:noProof/>
          </w:rPr>
          <w:t>4.7 Right to Deny User and Partner Agency’s Access</w:t>
        </w:r>
        <w:r>
          <w:rPr>
            <w:noProof/>
            <w:webHidden/>
          </w:rPr>
          <w:tab/>
        </w:r>
        <w:r>
          <w:rPr>
            <w:noProof/>
            <w:webHidden/>
          </w:rPr>
          <w:fldChar w:fldCharType="begin"/>
        </w:r>
        <w:r>
          <w:rPr>
            <w:noProof/>
            <w:webHidden/>
          </w:rPr>
          <w:instrText xml:space="preserve"> PAGEREF _Toc197424910 \h </w:instrText>
        </w:r>
        <w:r>
          <w:rPr>
            <w:noProof/>
            <w:webHidden/>
          </w:rPr>
        </w:r>
        <w:r>
          <w:rPr>
            <w:noProof/>
            <w:webHidden/>
          </w:rPr>
          <w:fldChar w:fldCharType="separate"/>
        </w:r>
        <w:r>
          <w:rPr>
            <w:noProof/>
            <w:webHidden/>
          </w:rPr>
          <w:t>20</w:t>
        </w:r>
        <w:r>
          <w:rPr>
            <w:noProof/>
            <w:webHidden/>
          </w:rPr>
          <w:fldChar w:fldCharType="end"/>
        </w:r>
      </w:hyperlink>
    </w:p>
    <w:p w14:paraId="7DD95FA9" w14:textId="15E91812"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11" w:history="1">
        <w:r w:rsidRPr="00E000E1">
          <w:rPr>
            <w:rStyle w:val="Hyperlink"/>
            <w:noProof/>
          </w:rPr>
          <w:t>4.9 Data Access Control</w:t>
        </w:r>
        <w:r>
          <w:rPr>
            <w:noProof/>
            <w:webHidden/>
          </w:rPr>
          <w:tab/>
        </w:r>
        <w:r>
          <w:rPr>
            <w:noProof/>
            <w:webHidden/>
          </w:rPr>
          <w:fldChar w:fldCharType="begin"/>
        </w:r>
        <w:r>
          <w:rPr>
            <w:noProof/>
            <w:webHidden/>
          </w:rPr>
          <w:instrText xml:space="preserve"> PAGEREF _Toc197424911 \h </w:instrText>
        </w:r>
        <w:r>
          <w:rPr>
            <w:noProof/>
            <w:webHidden/>
          </w:rPr>
        </w:r>
        <w:r>
          <w:rPr>
            <w:noProof/>
            <w:webHidden/>
          </w:rPr>
          <w:fldChar w:fldCharType="separate"/>
        </w:r>
        <w:r>
          <w:rPr>
            <w:noProof/>
            <w:webHidden/>
          </w:rPr>
          <w:t>21</w:t>
        </w:r>
        <w:r>
          <w:rPr>
            <w:noProof/>
            <w:webHidden/>
          </w:rPr>
          <w:fldChar w:fldCharType="end"/>
        </w:r>
      </w:hyperlink>
    </w:p>
    <w:p w14:paraId="1737C42B" w14:textId="0D7DE110"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12" w:history="1">
        <w:r w:rsidRPr="00E000E1">
          <w:rPr>
            <w:rStyle w:val="Hyperlink"/>
            <w:noProof/>
          </w:rPr>
          <w:t>4.10 Auditing: Monitoring and Violations</w:t>
        </w:r>
        <w:r>
          <w:rPr>
            <w:noProof/>
            <w:webHidden/>
          </w:rPr>
          <w:tab/>
        </w:r>
        <w:r>
          <w:rPr>
            <w:noProof/>
            <w:webHidden/>
          </w:rPr>
          <w:fldChar w:fldCharType="begin"/>
        </w:r>
        <w:r>
          <w:rPr>
            <w:noProof/>
            <w:webHidden/>
          </w:rPr>
          <w:instrText xml:space="preserve"> PAGEREF _Toc197424912 \h </w:instrText>
        </w:r>
        <w:r>
          <w:rPr>
            <w:noProof/>
            <w:webHidden/>
          </w:rPr>
        </w:r>
        <w:r>
          <w:rPr>
            <w:noProof/>
            <w:webHidden/>
          </w:rPr>
          <w:fldChar w:fldCharType="separate"/>
        </w:r>
        <w:r>
          <w:rPr>
            <w:noProof/>
            <w:webHidden/>
          </w:rPr>
          <w:t>21</w:t>
        </w:r>
        <w:r>
          <w:rPr>
            <w:noProof/>
            <w:webHidden/>
          </w:rPr>
          <w:fldChar w:fldCharType="end"/>
        </w:r>
      </w:hyperlink>
    </w:p>
    <w:p w14:paraId="516D5D24" w14:textId="18CE6EFA"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13" w:history="1">
        <w:r w:rsidRPr="00E000E1">
          <w:rPr>
            <w:rStyle w:val="Hyperlink"/>
            <w:noProof/>
          </w:rPr>
          <w:t>4.11 Local Data Storage</w:t>
        </w:r>
        <w:r>
          <w:rPr>
            <w:noProof/>
            <w:webHidden/>
          </w:rPr>
          <w:tab/>
        </w:r>
        <w:r>
          <w:rPr>
            <w:noProof/>
            <w:webHidden/>
          </w:rPr>
          <w:fldChar w:fldCharType="begin"/>
        </w:r>
        <w:r>
          <w:rPr>
            <w:noProof/>
            <w:webHidden/>
          </w:rPr>
          <w:instrText xml:space="preserve"> PAGEREF _Toc197424913 \h </w:instrText>
        </w:r>
        <w:r>
          <w:rPr>
            <w:noProof/>
            <w:webHidden/>
          </w:rPr>
        </w:r>
        <w:r>
          <w:rPr>
            <w:noProof/>
            <w:webHidden/>
          </w:rPr>
          <w:fldChar w:fldCharType="separate"/>
        </w:r>
        <w:r>
          <w:rPr>
            <w:noProof/>
            <w:webHidden/>
          </w:rPr>
          <w:t>21</w:t>
        </w:r>
        <w:r>
          <w:rPr>
            <w:noProof/>
            <w:webHidden/>
          </w:rPr>
          <w:fldChar w:fldCharType="end"/>
        </w:r>
      </w:hyperlink>
    </w:p>
    <w:p w14:paraId="6B9B1EC5" w14:textId="784FAF82"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14" w:history="1">
        <w:r w:rsidRPr="00E000E1">
          <w:rPr>
            <w:rStyle w:val="Hyperlink"/>
            <w:noProof/>
          </w:rPr>
          <w:t>4.12 Transmission of Client Level Data</w:t>
        </w:r>
        <w:r>
          <w:rPr>
            <w:noProof/>
            <w:webHidden/>
          </w:rPr>
          <w:tab/>
        </w:r>
        <w:r>
          <w:rPr>
            <w:noProof/>
            <w:webHidden/>
          </w:rPr>
          <w:fldChar w:fldCharType="begin"/>
        </w:r>
        <w:r>
          <w:rPr>
            <w:noProof/>
            <w:webHidden/>
          </w:rPr>
          <w:instrText xml:space="preserve"> PAGEREF _Toc197424914 \h </w:instrText>
        </w:r>
        <w:r>
          <w:rPr>
            <w:noProof/>
            <w:webHidden/>
          </w:rPr>
        </w:r>
        <w:r>
          <w:rPr>
            <w:noProof/>
            <w:webHidden/>
          </w:rPr>
          <w:fldChar w:fldCharType="separate"/>
        </w:r>
        <w:r>
          <w:rPr>
            <w:noProof/>
            <w:webHidden/>
          </w:rPr>
          <w:t>22</w:t>
        </w:r>
        <w:r>
          <w:rPr>
            <w:noProof/>
            <w:webHidden/>
          </w:rPr>
          <w:fldChar w:fldCharType="end"/>
        </w:r>
      </w:hyperlink>
    </w:p>
    <w:p w14:paraId="38F84C99" w14:textId="2FABD8D6"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15" w:history="1">
        <w:r w:rsidRPr="00E000E1">
          <w:rPr>
            <w:rStyle w:val="Hyperlink"/>
            <w:noProof/>
          </w:rPr>
          <w:t>4.13 Compliance and Monitoring</w:t>
        </w:r>
        <w:r>
          <w:rPr>
            <w:noProof/>
            <w:webHidden/>
          </w:rPr>
          <w:tab/>
        </w:r>
        <w:r>
          <w:rPr>
            <w:noProof/>
            <w:webHidden/>
          </w:rPr>
          <w:fldChar w:fldCharType="begin"/>
        </w:r>
        <w:r>
          <w:rPr>
            <w:noProof/>
            <w:webHidden/>
          </w:rPr>
          <w:instrText xml:space="preserve"> PAGEREF _Toc197424915 \h </w:instrText>
        </w:r>
        <w:r>
          <w:rPr>
            <w:noProof/>
            <w:webHidden/>
          </w:rPr>
        </w:r>
        <w:r>
          <w:rPr>
            <w:noProof/>
            <w:webHidden/>
          </w:rPr>
          <w:fldChar w:fldCharType="separate"/>
        </w:r>
        <w:r>
          <w:rPr>
            <w:noProof/>
            <w:webHidden/>
          </w:rPr>
          <w:t>22</w:t>
        </w:r>
        <w:r>
          <w:rPr>
            <w:noProof/>
            <w:webHidden/>
          </w:rPr>
          <w:fldChar w:fldCharType="end"/>
        </w:r>
      </w:hyperlink>
    </w:p>
    <w:p w14:paraId="289F6C1D" w14:textId="2CFC8191" w:rsidR="009E3162" w:rsidRDefault="009E3162">
      <w:pPr>
        <w:pStyle w:val="TOC1"/>
        <w:rPr>
          <w:rFonts w:asciiTheme="minorHAnsi" w:eastAsiaTheme="minorEastAsia" w:hAnsiTheme="minorHAnsi" w:cstheme="minorBidi"/>
          <w:noProof/>
          <w:kern w:val="2"/>
          <w:sz w:val="24"/>
          <w:lang w:eastAsia="en-US"/>
          <w14:ligatures w14:val="standardContextual"/>
        </w:rPr>
      </w:pPr>
      <w:hyperlink w:anchor="_Toc197424916" w:history="1">
        <w:r w:rsidRPr="00E000E1">
          <w:rPr>
            <w:rStyle w:val="Hyperlink"/>
            <w:noProof/>
          </w:rPr>
          <w:t>Section 5: Technical Support and System Availability</w:t>
        </w:r>
        <w:r>
          <w:rPr>
            <w:noProof/>
            <w:webHidden/>
          </w:rPr>
          <w:tab/>
        </w:r>
        <w:r>
          <w:rPr>
            <w:noProof/>
            <w:webHidden/>
          </w:rPr>
          <w:fldChar w:fldCharType="begin"/>
        </w:r>
        <w:r>
          <w:rPr>
            <w:noProof/>
            <w:webHidden/>
          </w:rPr>
          <w:instrText xml:space="preserve"> PAGEREF _Toc197424916 \h </w:instrText>
        </w:r>
        <w:r>
          <w:rPr>
            <w:noProof/>
            <w:webHidden/>
          </w:rPr>
        </w:r>
        <w:r>
          <w:rPr>
            <w:noProof/>
            <w:webHidden/>
          </w:rPr>
          <w:fldChar w:fldCharType="separate"/>
        </w:r>
        <w:r>
          <w:rPr>
            <w:noProof/>
            <w:webHidden/>
          </w:rPr>
          <w:t>23</w:t>
        </w:r>
        <w:r>
          <w:rPr>
            <w:noProof/>
            <w:webHidden/>
          </w:rPr>
          <w:fldChar w:fldCharType="end"/>
        </w:r>
      </w:hyperlink>
    </w:p>
    <w:p w14:paraId="070368E9" w14:textId="38705601"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17" w:history="1">
        <w:r w:rsidRPr="00E000E1">
          <w:rPr>
            <w:rStyle w:val="Hyperlink"/>
            <w:noProof/>
          </w:rPr>
          <w:t>5.1 Planned Technical Support</w:t>
        </w:r>
        <w:r>
          <w:rPr>
            <w:noProof/>
            <w:webHidden/>
          </w:rPr>
          <w:tab/>
        </w:r>
        <w:r>
          <w:rPr>
            <w:noProof/>
            <w:webHidden/>
          </w:rPr>
          <w:fldChar w:fldCharType="begin"/>
        </w:r>
        <w:r>
          <w:rPr>
            <w:noProof/>
            <w:webHidden/>
          </w:rPr>
          <w:instrText xml:space="preserve"> PAGEREF _Toc197424917 \h </w:instrText>
        </w:r>
        <w:r>
          <w:rPr>
            <w:noProof/>
            <w:webHidden/>
          </w:rPr>
        </w:r>
        <w:r>
          <w:rPr>
            <w:noProof/>
            <w:webHidden/>
          </w:rPr>
          <w:fldChar w:fldCharType="separate"/>
        </w:r>
        <w:r>
          <w:rPr>
            <w:noProof/>
            <w:webHidden/>
          </w:rPr>
          <w:t>23</w:t>
        </w:r>
        <w:r>
          <w:rPr>
            <w:noProof/>
            <w:webHidden/>
          </w:rPr>
          <w:fldChar w:fldCharType="end"/>
        </w:r>
      </w:hyperlink>
    </w:p>
    <w:p w14:paraId="28DC53FD" w14:textId="7309B896"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18" w:history="1">
        <w:r w:rsidRPr="00E000E1">
          <w:rPr>
            <w:rStyle w:val="Hyperlink"/>
            <w:noProof/>
          </w:rPr>
          <w:t>5.2 Partner Agency Service Request</w:t>
        </w:r>
        <w:r>
          <w:rPr>
            <w:noProof/>
            <w:webHidden/>
          </w:rPr>
          <w:tab/>
        </w:r>
        <w:r>
          <w:rPr>
            <w:noProof/>
            <w:webHidden/>
          </w:rPr>
          <w:fldChar w:fldCharType="begin"/>
        </w:r>
        <w:r>
          <w:rPr>
            <w:noProof/>
            <w:webHidden/>
          </w:rPr>
          <w:instrText xml:space="preserve"> PAGEREF _Toc197424918 \h </w:instrText>
        </w:r>
        <w:r>
          <w:rPr>
            <w:noProof/>
            <w:webHidden/>
          </w:rPr>
        </w:r>
        <w:r>
          <w:rPr>
            <w:noProof/>
            <w:webHidden/>
          </w:rPr>
          <w:fldChar w:fldCharType="separate"/>
        </w:r>
        <w:r>
          <w:rPr>
            <w:noProof/>
            <w:webHidden/>
          </w:rPr>
          <w:t>24</w:t>
        </w:r>
        <w:r>
          <w:rPr>
            <w:noProof/>
            <w:webHidden/>
          </w:rPr>
          <w:fldChar w:fldCharType="end"/>
        </w:r>
      </w:hyperlink>
    </w:p>
    <w:p w14:paraId="278EE43B" w14:textId="719423E8"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19" w:history="1">
        <w:r w:rsidRPr="00E000E1">
          <w:rPr>
            <w:rStyle w:val="Hyperlink"/>
            <w:noProof/>
          </w:rPr>
          <w:t>5.3 Hours of System Operation</w:t>
        </w:r>
        <w:r>
          <w:rPr>
            <w:noProof/>
            <w:webHidden/>
          </w:rPr>
          <w:tab/>
        </w:r>
        <w:r>
          <w:rPr>
            <w:noProof/>
            <w:webHidden/>
          </w:rPr>
          <w:fldChar w:fldCharType="begin"/>
        </w:r>
        <w:r>
          <w:rPr>
            <w:noProof/>
            <w:webHidden/>
          </w:rPr>
          <w:instrText xml:space="preserve"> PAGEREF _Toc197424919 \h </w:instrText>
        </w:r>
        <w:r>
          <w:rPr>
            <w:noProof/>
            <w:webHidden/>
          </w:rPr>
        </w:r>
        <w:r>
          <w:rPr>
            <w:noProof/>
            <w:webHidden/>
          </w:rPr>
          <w:fldChar w:fldCharType="separate"/>
        </w:r>
        <w:r>
          <w:rPr>
            <w:noProof/>
            <w:webHidden/>
          </w:rPr>
          <w:t>24</w:t>
        </w:r>
        <w:r>
          <w:rPr>
            <w:noProof/>
            <w:webHidden/>
          </w:rPr>
          <w:fldChar w:fldCharType="end"/>
        </w:r>
      </w:hyperlink>
    </w:p>
    <w:p w14:paraId="2FD684AD" w14:textId="46988588"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20" w:history="1">
        <w:r w:rsidRPr="00E000E1">
          <w:rPr>
            <w:rStyle w:val="Hyperlink"/>
            <w:noProof/>
          </w:rPr>
          <w:t>5.4 Planned Interruption to Service</w:t>
        </w:r>
        <w:r>
          <w:rPr>
            <w:noProof/>
            <w:webHidden/>
          </w:rPr>
          <w:tab/>
        </w:r>
        <w:r>
          <w:rPr>
            <w:noProof/>
            <w:webHidden/>
          </w:rPr>
          <w:fldChar w:fldCharType="begin"/>
        </w:r>
        <w:r>
          <w:rPr>
            <w:noProof/>
            <w:webHidden/>
          </w:rPr>
          <w:instrText xml:space="preserve"> PAGEREF _Toc197424920 \h </w:instrText>
        </w:r>
        <w:r>
          <w:rPr>
            <w:noProof/>
            <w:webHidden/>
          </w:rPr>
        </w:r>
        <w:r>
          <w:rPr>
            <w:noProof/>
            <w:webHidden/>
          </w:rPr>
          <w:fldChar w:fldCharType="separate"/>
        </w:r>
        <w:r>
          <w:rPr>
            <w:noProof/>
            <w:webHidden/>
          </w:rPr>
          <w:t>24</w:t>
        </w:r>
        <w:r>
          <w:rPr>
            <w:noProof/>
            <w:webHidden/>
          </w:rPr>
          <w:fldChar w:fldCharType="end"/>
        </w:r>
      </w:hyperlink>
    </w:p>
    <w:p w14:paraId="53ACA123" w14:textId="3AF19D15"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21" w:history="1">
        <w:r w:rsidRPr="00E000E1">
          <w:rPr>
            <w:rStyle w:val="Hyperlink"/>
            <w:noProof/>
          </w:rPr>
          <w:t>5.5 Unplanned Interruption to Service</w:t>
        </w:r>
        <w:r>
          <w:rPr>
            <w:noProof/>
            <w:webHidden/>
          </w:rPr>
          <w:tab/>
        </w:r>
        <w:r>
          <w:rPr>
            <w:noProof/>
            <w:webHidden/>
          </w:rPr>
          <w:fldChar w:fldCharType="begin"/>
        </w:r>
        <w:r>
          <w:rPr>
            <w:noProof/>
            <w:webHidden/>
          </w:rPr>
          <w:instrText xml:space="preserve"> PAGEREF _Toc197424921 \h </w:instrText>
        </w:r>
        <w:r>
          <w:rPr>
            <w:noProof/>
            <w:webHidden/>
          </w:rPr>
        </w:r>
        <w:r>
          <w:rPr>
            <w:noProof/>
            <w:webHidden/>
          </w:rPr>
          <w:fldChar w:fldCharType="separate"/>
        </w:r>
        <w:r>
          <w:rPr>
            <w:noProof/>
            <w:webHidden/>
          </w:rPr>
          <w:t>24</w:t>
        </w:r>
        <w:r>
          <w:rPr>
            <w:noProof/>
            <w:webHidden/>
          </w:rPr>
          <w:fldChar w:fldCharType="end"/>
        </w:r>
      </w:hyperlink>
    </w:p>
    <w:p w14:paraId="20AE8FB6" w14:textId="56E36CCD" w:rsidR="009E3162" w:rsidRDefault="009E3162">
      <w:pPr>
        <w:pStyle w:val="TOC1"/>
        <w:rPr>
          <w:rFonts w:asciiTheme="minorHAnsi" w:eastAsiaTheme="minorEastAsia" w:hAnsiTheme="minorHAnsi" w:cstheme="minorBidi"/>
          <w:noProof/>
          <w:kern w:val="2"/>
          <w:sz w:val="24"/>
          <w:lang w:eastAsia="en-US"/>
          <w14:ligatures w14:val="standardContextual"/>
        </w:rPr>
      </w:pPr>
      <w:hyperlink w:anchor="_Toc197424922" w:history="1">
        <w:r w:rsidRPr="00E000E1">
          <w:rPr>
            <w:rStyle w:val="Hyperlink"/>
            <w:noProof/>
          </w:rPr>
          <w:t>Section 6: HUD Resources</w:t>
        </w:r>
        <w:r>
          <w:rPr>
            <w:noProof/>
            <w:webHidden/>
          </w:rPr>
          <w:tab/>
        </w:r>
        <w:r>
          <w:rPr>
            <w:noProof/>
            <w:webHidden/>
          </w:rPr>
          <w:fldChar w:fldCharType="begin"/>
        </w:r>
        <w:r>
          <w:rPr>
            <w:noProof/>
            <w:webHidden/>
          </w:rPr>
          <w:instrText xml:space="preserve"> PAGEREF _Toc197424922 \h </w:instrText>
        </w:r>
        <w:r>
          <w:rPr>
            <w:noProof/>
            <w:webHidden/>
          </w:rPr>
        </w:r>
        <w:r>
          <w:rPr>
            <w:noProof/>
            <w:webHidden/>
          </w:rPr>
          <w:fldChar w:fldCharType="separate"/>
        </w:r>
        <w:r>
          <w:rPr>
            <w:noProof/>
            <w:webHidden/>
          </w:rPr>
          <w:t>25</w:t>
        </w:r>
        <w:r>
          <w:rPr>
            <w:noProof/>
            <w:webHidden/>
          </w:rPr>
          <w:fldChar w:fldCharType="end"/>
        </w:r>
      </w:hyperlink>
    </w:p>
    <w:p w14:paraId="63CC0458" w14:textId="0C04DD29" w:rsidR="009E3162" w:rsidRDefault="009E3162">
      <w:pPr>
        <w:pStyle w:val="TOC3"/>
        <w:rPr>
          <w:rFonts w:asciiTheme="minorHAnsi" w:eastAsiaTheme="minorEastAsia" w:hAnsiTheme="minorHAnsi" w:cstheme="minorBidi"/>
          <w:noProof/>
          <w:kern w:val="2"/>
          <w:sz w:val="24"/>
          <w:lang w:eastAsia="en-US"/>
          <w14:ligatures w14:val="standardContextual"/>
        </w:rPr>
      </w:pPr>
      <w:hyperlink w:anchor="_Toc197424923" w:history="1">
        <w:r w:rsidRPr="00E000E1">
          <w:rPr>
            <w:rStyle w:val="Hyperlink"/>
            <w:noProof/>
          </w:rPr>
          <w:t>6.1 HUD Data and Technical Standards</w:t>
        </w:r>
        <w:r>
          <w:rPr>
            <w:noProof/>
            <w:webHidden/>
          </w:rPr>
          <w:tab/>
        </w:r>
        <w:r>
          <w:rPr>
            <w:noProof/>
            <w:webHidden/>
          </w:rPr>
          <w:fldChar w:fldCharType="begin"/>
        </w:r>
        <w:r>
          <w:rPr>
            <w:noProof/>
            <w:webHidden/>
          </w:rPr>
          <w:instrText xml:space="preserve"> PAGEREF _Toc197424923 \h </w:instrText>
        </w:r>
        <w:r>
          <w:rPr>
            <w:noProof/>
            <w:webHidden/>
          </w:rPr>
        </w:r>
        <w:r>
          <w:rPr>
            <w:noProof/>
            <w:webHidden/>
          </w:rPr>
          <w:fldChar w:fldCharType="separate"/>
        </w:r>
        <w:r>
          <w:rPr>
            <w:noProof/>
            <w:webHidden/>
          </w:rPr>
          <w:t>25</w:t>
        </w:r>
        <w:r>
          <w:rPr>
            <w:noProof/>
            <w:webHidden/>
          </w:rPr>
          <w:fldChar w:fldCharType="end"/>
        </w:r>
      </w:hyperlink>
    </w:p>
    <w:p w14:paraId="24CF8BE5" w14:textId="35A317C5" w:rsidR="009E3162" w:rsidRDefault="009E3162">
      <w:pPr>
        <w:pStyle w:val="TOC2"/>
        <w:rPr>
          <w:rFonts w:asciiTheme="minorHAnsi" w:eastAsiaTheme="minorEastAsia" w:hAnsiTheme="minorHAnsi" w:cstheme="minorBidi"/>
          <w:noProof/>
          <w:kern w:val="2"/>
          <w:sz w:val="24"/>
          <w:lang w:eastAsia="en-US"/>
          <w14:ligatures w14:val="standardContextual"/>
        </w:rPr>
      </w:pPr>
      <w:hyperlink w:anchor="_Toc197424924" w:history="1">
        <w:r w:rsidRPr="00E000E1">
          <w:rPr>
            <w:rStyle w:val="Hyperlink"/>
            <w:noProof/>
          </w:rPr>
          <w:t>Appendix I: Service Point Access Matrix</w:t>
        </w:r>
        <w:r>
          <w:rPr>
            <w:noProof/>
            <w:webHidden/>
          </w:rPr>
          <w:tab/>
        </w:r>
        <w:r>
          <w:rPr>
            <w:noProof/>
            <w:webHidden/>
          </w:rPr>
          <w:fldChar w:fldCharType="begin"/>
        </w:r>
        <w:r>
          <w:rPr>
            <w:noProof/>
            <w:webHidden/>
          </w:rPr>
          <w:instrText xml:space="preserve"> PAGEREF _Toc197424924 \h </w:instrText>
        </w:r>
        <w:r>
          <w:rPr>
            <w:noProof/>
            <w:webHidden/>
          </w:rPr>
        </w:r>
        <w:r>
          <w:rPr>
            <w:noProof/>
            <w:webHidden/>
          </w:rPr>
          <w:fldChar w:fldCharType="separate"/>
        </w:r>
        <w:r>
          <w:rPr>
            <w:noProof/>
            <w:webHidden/>
          </w:rPr>
          <w:t>26</w:t>
        </w:r>
        <w:r>
          <w:rPr>
            <w:noProof/>
            <w:webHidden/>
          </w:rPr>
          <w:fldChar w:fldCharType="end"/>
        </w:r>
      </w:hyperlink>
    </w:p>
    <w:p w14:paraId="4936A78F" w14:textId="5B2F08F7" w:rsidR="009E3162" w:rsidRDefault="009E3162">
      <w:pPr>
        <w:pStyle w:val="TOC2"/>
        <w:rPr>
          <w:rFonts w:asciiTheme="minorHAnsi" w:eastAsiaTheme="minorEastAsia" w:hAnsiTheme="minorHAnsi" w:cstheme="minorBidi"/>
          <w:noProof/>
          <w:kern w:val="2"/>
          <w:sz w:val="24"/>
          <w:lang w:eastAsia="en-US"/>
          <w14:ligatures w14:val="standardContextual"/>
        </w:rPr>
      </w:pPr>
      <w:hyperlink w:anchor="_Toc197424925" w:history="1">
        <w:r w:rsidRPr="00E000E1">
          <w:rPr>
            <w:rStyle w:val="Hyperlink"/>
            <w:noProof/>
          </w:rPr>
          <w:t>Appendix</w:t>
        </w:r>
        <w:r w:rsidRPr="00E000E1">
          <w:rPr>
            <w:rStyle w:val="Hyperlink"/>
            <w:noProof/>
            <w:spacing w:val="-6"/>
          </w:rPr>
          <w:t xml:space="preserve"> </w:t>
        </w:r>
        <w:r w:rsidRPr="00E000E1">
          <w:rPr>
            <w:rStyle w:val="Hyperlink"/>
            <w:noProof/>
          </w:rPr>
          <w:t>II:</w:t>
        </w:r>
        <w:r w:rsidRPr="00E000E1">
          <w:rPr>
            <w:rStyle w:val="Hyperlink"/>
            <w:noProof/>
            <w:spacing w:val="-3"/>
          </w:rPr>
          <w:t xml:space="preserve"> </w:t>
        </w:r>
        <w:r w:rsidRPr="00E000E1">
          <w:rPr>
            <w:rStyle w:val="Hyperlink"/>
            <w:noProof/>
          </w:rPr>
          <w:t>Data</w:t>
        </w:r>
        <w:r w:rsidRPr="00E000E1">
          <w:rPr>
            <w:rStyle w:val="Hyperlink"/>
            <w:noProof/>
            <w:spacing w:val="-3"/>
          </w:rPr>
          <w:t xml:space="preserve"> </w:t>
        </w:r>
        <w:r w:rsidRPr="00E000E1">
          <w:rPr>
            <w:rStyle w:val="Hyperlink"/>
            <w:noProof/>
          </w:rPr>
          <w:t>Quality</w:t>
        </w:r>
        <w:r w:rsidRPr="00E000E1">
          <w:rPr>
            <w:rStyle w:val="Hyperlink"/>
            <w:noProof/>
            <w:spacing w:val="-3"/>
          </w:rPr>
          <w:t xml:space="preserve"> </w:t>
        </w:r>
        <w:r w:rsidRPr="00E000E1">
          <w:rPr>
            <w:rStyle w:val="Hyperlink"/>
            <w:noProof/>
          </w:rPr>
          <w:t>and Monitoring</w:t>
        </w:r>
        <w:r w:rsidRPr="00E000E1">
          <w:rPr>
            <w:rStyle w:val="Hyperlink"/>
            <w:noProof/>
            <w:spacing w:val="-3"/>
          </w:rPr>
          <w:t xml:space="preserve"> </w:t>
        </w:r>
        <w:r w:rsidRPr="00E000E1">
          <w:rPr>
            <w:rStyle w:val="Hyperlink"/>
            <w:noProof/>
            <w:spacing w:val="-4"/>
          </w:rPr>
          <w:t>Plan</w:t>
        </w:r>
        <w:r>
          <w:rPr>
            <w:noProof/>
            <w:webHidden/>
          </w:rPr>
          <w:tab/>
        </w:r>
        <w:r>
          <w:rPr>
            <w:noProof/>
            <w:webHidden/>
          </w:rPr>
          <w:fldChar w:fldCharType="begin"/>
        </w:r>
        <w:r>
          <w:rPr>
            <w:noProof/>
            <w:webHidden/>
          </w:rPr>
          <w:instrText xml:space="preserve"> PAGEREF _Toc197424925 \h </w:instrText>
        </w:r>
        <w:r>
          <w:rPr>
            <w:noProof/>
            <w:webHidden/>
          </w:rPr>
        </w:r>
        <w:r>
          <w:rPr>
            <w:noProof/>
            <w:webHidden/>
          </w:rPr>
          <w:fldChar w:fldCharType="separate"/>
        </w:r>
        <w:r>
          <w:rPr>
            <w:noProof/>
            <w:webHidden/>
          </w:rPr>
          <w:t>29</w:t>
        </w:r>
        <w:r>
          <w:rPr>
            <w:noProof/>
            <w:webHidden/>
          </w:rPr>
          <w:fldChar w:fldCharType="end"/>
        </w:r>
      </w:hyperlink>
    </w:p>
    <w:p w14:paraId="3C67EABF" w14:textId="50C6EAD8" w:rsidR="00285096" w:rsidRDefault="00A96078" w:rsidP="00205EF9">
      <w:r>
        <w:fldChar w:fldCharType="end"/>
      </w:r>
      <w:r w:rsidR="00403A94">
        <w:br w:type="page"/>
      </w:r>
      <w:r w:rsidR="00943AC0">
        <w:lastRenderedPageBreak/>
        <w:t>Introduction</w:t>
      </w:r>
    </w:p>
    <w:p w14:paraId="79A57155" w14:textId="3114159E" w:rsidR="00285096" w:rsidRDefault="00285096">
      <w:pPr>
        <w:spacing w:before="160" w:after="120"/>
      </w:pPr>
      <w:r>
        <w:t xml:space="preserve">The Homeward Community Information System (HCIS) is a HIPAA-compliant online database used to record and retrieve client-level and systems-level data.  Homeward of Richmond, Virginia is a 501(c)(3) non-profit organization that maintains the HCIS using ServicePoint, a software application provided under contract with </w:t>
      </w:r>
      <w:r w:rsidR="001871F9">
        <w:t>WellSky (formerly known as Bowman Systems/Mediware).</w:t>
      </w:r>
    </w:p>
    <w:p w14:paraId="5AF9C2D0" w14:textId="0E428A37" w:rsidR="00285096" w:rsidRDefault="00285096">
      <w:pPr>
        <w:spacing w:before="160" w:after="120"/>
      </w:pPr>
      <w:r>
        <w:t xml:space="preserve">Agencies that participate in the HCIS have </w:t>
      </w:r>
      <w:r w:rsidR="00B656DF">
        <w:t>access to a common set of tools</w:t>
      </w:r>
      <w:r>
        <w:t xml:space="preserve"> and agree to uphold standards of privacy and confidentiality as a condition of continued use.  Staff of Partner Agencies may enter data on clients and services, case plans and client goals, follow-up actions, and referrals to other agencies.  Homeward provides technology recommendations, business integration, training and technical assistance to agencies and users participating in the system.</w:t>
      </w:r>
    </w:p>
    <w:p w14:paraId="3AB385FF" w14:textId="77777777" w:rsidR="00285096" w:rsidRDefault="00285096">
      <w:pPr>
        <w:spacing w:before="160" w:after="120"/>
      </w:pPr>
      <w:r>
        <w:t xml:space="preserve">In using ServicePoint, the HCIS is a Homeless Management Information System (HMIS) of the kind required by the U.S. Department of Housing and Urban Development (HUD) and Virginia Department of Housing and Community Development (DHCD).  It may also satisfy the requirements of other funding sources.  </w:t>
      </w:r>
    </w:p>
    <w:p w14:paraId="142858B6" w14:textId="77777777" w:rsidR="00285096" w:rsidRDefault="00285096">
      <w:pPr>
        <w:spacing w:before="160" w:after="120"/>
      </w:pPr>
      <w:r>
        <w:t xml:space="preserve">This document provides the policies, procedures, guidelines, and standards that govern the HCIS, as well as roles and responsibilities for authorized representatives and Partner Agency staff.  </w:t>
      </w:r>
    </w:p>
    <w:p w14:paraId="6AE0061F" w14:textId="77777777" w:rsidR="00285096" w:rsidRDefault="00285096" w:rsidP="00943AC0">
      <w:pPr>
        <w:pStyle w:val="Heading1"/>
      </w:pPr>
      <w:bookmarkStart w:id="0" w:name="_Toc197424876"/>
      <w:r>
        <w:t>Definitions</w:t>
      </w:r>
      <w:bookmarkEnd w:id="0"/>
    </w:p>
    <w:p w14:paraId="2F57C275" w14:textId="77777777" w:rsidR="00285096" w:rsidRDefault="00285096" w:rsidP="000D1C8C">
      <w:pPr>
        <w:pStyle w:val="Heading5"/>
      </w:pPr>
      <w:r>
        <w:t>Terms</w:t>
      </w:r>
    </w:p>
    <w:p w14:paraId="54CBCB42" w14:textId="53B1D76B" w:rsidR="00285096" w:rsidRDefault="00285096">
      <w:pPr>
        <w:spacing w:before="160" w:after="120"/>
      </w:pPr>
      <w:r>
        <w:t>In this Policies and Procedures Manual (“Policies and Procedures”), “Partner Agencies” are all Agencies participating in the HCIS; “User” is a person accessing the HCIS</w:t>
      </w:r>
      <w:r w:rsidR="00B656DF">
        <w:t>;</w:t>
      </w:r>
      <w:r>
        <w:t xml:space="preserve"> and “Client” is a consumer of services at a Partner Agency.  </w:t>
      </w:r>
    </w:p>
    <w:p w14:paraId="29418B21" w14:textId="77777777" w:rsidR="00285096" w:rsidRDefault="00285096" w:rsidP="000D1C8C">
      <w:pPr>
        <w:pStyle w:val="Heading5"/>
      </w:pPr>
      <w:r>
        <w:t>Personally Identifying Information</w:t>
      </w:r>
    </w:p>
    <w:p w14:paraId="528336E5" w14:textId="77777777" w:rsidR="00285096" w:rsidRPr="0048106C" w:rsidRDefault="00285096" w:rsidP="0048106C">
      <w:pPr>
        <w:spacing w:before="160" w:after="120"/>
      </w:pPr>
      <w:r>
        <w:t xml:space="preserve">Data is considered “personally identifying” if it can be used alone or in combination with another data source to identify an individual.  This includes, but is not limited to: name, date of birth, social security number, telephone number or numbers, any part of an address, photographs, email address, driver’s license number, license plate number, the number of any other professional certification or license, and any other characteristic that could uniquely identify the individual.  </w:t>
      </w:r>
    </w:p>
    <w:p w14:paraId="0EDDDB17" w14:textId="77777777" w:rsidR="00285096" w:rsidRDefault="00943AC0" w:rsidP="00943AC0">
      <w:pPr>
        <w:pStyle w:val="Heading1"/>
      </w:pPr>
      <w:bookmarkStart w:id="1" w:name="_Toc197424877"/>
      <w:r>
        <w:t>Governing Principles</w:t>
      </w:r>
      <w:bookmarkEnd w:id="1"/>
    </w:p>
    <w:p w14:paraId="702ACA68" w14:textId="77777777" w:rsidR="00285096" w:rsidRDefault="00285096">
      <w:pPr>
        <w:spacing w:before="160" w:after="120"/>
      </w:pPr>
      <w:r>
        <w:t>Described below are the overall governing principles upon which all other decisions pertaining to the HCIS are based.</w:t>
      </w:r>
    </w:p>
    <w:p w14:paraId="34A3FBCE" w14:textId="77777777" w:rsidR="00285096" w:rsidRDefault="00943AC0" w:rsidP="000D1C8C">
      <w:pPr>
        <w:pStyle w:val="Heading5"/>
      </w:pPr>
      <w:r>
        <w:t>Data Integrity</w:t>
      </w:r>
    </w:p>
    <w:p w14:paraId="11FFE9C7" w14:textId="739490BF" w:rsidR="00285096" w:rsidRDefault="00285096">
      <w:pPr>
        <w:spacing w:before="160" w:after="120"/>
      </w:pPr>
      <w:r>
        <w:t xml:space="preserve">Data is the most valuable asset of the HCIS.  It is the responsibility of each and every user to protect data from unauthorized release, disclosure, modification, or destruction.  </w:t>
      </w:r>
      <w:r>
        <w:lastRenderedPageBreak/>
        <w:t xml:space="preserve">Partner Agencies are also required to input at least the minimum data </w:t>
      </w:r>
      <w:r w:rsidR="00B656DF">
        <w:t>elements</w:t>
      </w:r>
      <w:r>
        <w:t xml:space="preserve"> as prescribed by </w:t>
      </w:r>
      <w:r w:rsidR="00B656DF">
        <w:t xml:space="preserve">the Department of Housing and Urban Development (HUD) for </w:t>
      </w:r>
      <w:r>
        <w:t>Homeless Management Information Systems (HMIS</w:t>
      </w:r>
      <w:r w:rsidR="00E53B30">
        <w:t>s</w:t>
      </w:r>
      <w:r>
        <w:t>)</w:t>
      </w:r>
      <w:r w:rsidR="0056582B" w:rsidRPr="0056582B">
        <w:rPr>
          <w:szCs w:val="22"/>
        </w:rPr>
        <w:t>.</w:t>
      </w:r>
      <w:r w:rsidR="00B30684">
        <w:rPr>
          <w:szCs w:val="22"/>
        </w:rPr>
        <w:t xml:space="preserve">  Additionally, Partner Agencies must accurately capture program entry and exit dates in order to ensure the integrity of client information.</w:t>
      </w:r>
    </w:p>
    <w:p w14:paraId="21B825E7" w14:textId="77777777" w:rsidR="00285096" w:rsidRDefault="00943AC0" w:rsidP="000D1C8C">
      <w:pPr>
        <w:pStyle w:val="Heading5"/>
      </w:pPr>
      <w:r>
        <w:t>Access to Client Records</w:t>
      </w:r>
    </w:p>
    <w:p w14:paraId="3092C1A5" w14:textId="77777777" w:rsidR="00285096" w:rsidRDefault="00285096">
      <w:pPr>
        <w:spacing w:before="160" w:after="120"/>
      </w:pPr>
      <w:r>
        <w:t xml:space="preserve">Only staff who work directly with clients or who have administrative responsibilities will receive authorization to look at, enter, or edit client records. </w:t>
      </w:r>
    </w:p>
    <w:p w14:paraId="091BAFA9" w14:textId="2581F06A" w:rsidR="00285096" w:rsidRDefault="00285096">
      <w:pPr>
        <w:spacing w:before="160" w:after="120"/>
      </w:pPr>
      <w:r>
        <w:t xml:space="preserve">No Client record will be shared electronically with another agency without written </w:t>
      </w:r>
      <w:r w:rsidR="00B656DF">
        <w:t xml:space="preserve">or verbal </w:t>
      </w:r>
      <w:r>
        <w:t>client consent.</w:t>
      </w:r>
    </w:p>
    <w:p w14:paraId="062E9C46" w14:textId="77777777" w:rsidR="00285096" w:rsidRDefault="00285096">
      <w:r>
        <w:t xml:space="preserve">A Client has the right to not answer any question and may not be denied service as a result, unless entry into a service program requires it.  </w:t>
      </w:r>
    </w:p>
    <w:p w14:paraId="452DCD8C" w14:textId="77777777" w:rsidR="00285096" w:rsidRDefault="00285096" w:rsidP="007A67D7">
      <w:pPr>
        <w:spacing w:before="160" w:after="120"/>
      </w:pPr>
      <w:r>
        <w:t xml:space="preserve">A Client has the right to review the contents of their record, know who has viewed and edited it, and to request correction of inaccuracies. </w:t>
      </w:r>
    </w:p>
    <w:p w14:paraId="09333C78" w14:textId="77777777" w:rsidR="00285096" w:rsidRDefault="00F22527" w:rsidP="000D1C8C">
      <w:pPr>
        <w:pStyle w:val="Heading5"/>
      </w:pPr>
      <w:r>
        <w:t>Computer Crime</w:t>
      </w:r>
    </w:p>
    <w:p w14:paraId="0DA37B73" w14:textId="77777777" w:rsidR="00285096" w:rsidRDefault="00285096">
      <w:pPr>
        <w:spacing w:before="160" w:after="120"/>
      </w:pPr>
      <w:r>
        <w:t xml:space="preserve">Partner Agencies must comply with relevant state and federal laws. These include but are not limited to those regarding: unauthorized disclosure of data, unauthorized modification or destruction of data, programs, or hardware; theft of computer services; illegal copying of software; invasion of privacy; theft of hardware, software, peripherals, data, or printouts; misuse of communication networks; promulgation of malicious software such as viruses; and breach of contract. Perpetrators may be prosecuted under state or federal law, held civilly liable for their actions, or both. The Homeward Authorized Agent staff and authorized agencies must comply with license agreements for copyrighted software and documentation. Licensed software must not be copied unless the license agreement specifically provides for it. </w:t>
      </w:r>
    </w:p>
    <w:p w14:paraId="53C39290" w14:textId="77777777" w:rsidR="00285096" w:rsidRDefault="00F22527" w:rsidP="000D1C8C">
      <w:pPr>
        <w:pStyle w:val="Heading5"/>
      </w:pPr>
      <w:r>
        <w:t>End User Ethics</w:t>
      </w:r>
    </w:p>
    <w:p w14:paraId="10DA8977" w14:textId="77777777" w:rsidR="00285096" w:rsidRDefault="00285096">
      <w:pPr>
        <w:spacing w:before="160" w:after="120"/>
      </w:pPr>
      <w:r>
        <w:t xml:space="preserve">Users are licensed to use the HCIS for the legitimate business purposes of a Partner Agency and in the interests of their Clients.  Users may not use the HCIS for personal purposes, to defraud any entity, or to conduct any illegal activity.  Minimal precautions to secure client data include the protection of usernames and passwords, maintenance of anti-virus software, and proper storage or disposal of all documents containing personally identifying information. </w:t>
      </w:r>
    </w:p>
    <w:p w14:paraId="2AD843F8" w14:textId="77777777" w:rsidR="00285096" w:rsidRDefault="00F22527" w:rsidP="000D1C8C">
      <w:pPr>
        <w:pStyle w:val="Heading5"/>
      </w:pPr>
      <w:r>
        <w:t>Resources</w:t>
      </w:r>
    </w:p>
    <w:p w14:paraId="45B43B3D" w14:textId="77777777" w:rsidR="00285096" w:rsidRDefault="00285096">
      <w:pPr>
        <w:spacing w:before="160" w:after="120"/>
      </w:pPr>
      <w:r>
        <w:t xml:space="preserve">This Document is based with permission on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Massachusetts Boston</w:t>
          </w:r>
        </w:smartTag>
      </w:smartTag>
      <w:r>
        <w:t>’s “CSPTech Policies and Procedures.”</w:t>
      </w:r>
    </w:p>
    <w:p w14:paraId="2E516B34" w14:textId="77777777" w:rsidR="00285096" w:rsidRDefault="00285096" w:rsidP="000E7A53">
      <w:pPr>
        <w:pStyle w:val="Heading1"/>
      </w:pPr>
      <w:bookmarkStart w:id="2" w:name="_Toc197424878"/>
      <w:r>
        <w:lastRenderedPageBreak/>
        <w:t>Section 1: Contractual Requirements and Roles</w:t>
      </w:r>
      <w:bookmarkEnd w:id="2"/>
    </w:p>
    <w:p w14:paraId="1183D949" w14:textId="77777777" w:rsidR="009E1FB2" w:rsidRDefault="009E1FB2" w:rsidP="009E1FB2">
      <w:pPr>
        <w:pStyle w:val="Heading3"/>
      </w:pPr>
      <w:bookmarkStart w:id="3" w:name="_Toc197424879"/>
      <w:r>
        <w:t>1.1 HCIS Governing Structure and Management</w:t>
      </w:r>
      <w:bookmarkEnd w:id="3"/>
    </w:p>
    <w:p w14:paraId="0A336FB5" w14:textId="77777777" w:rsidR="009E1FB2" w:rsidRDefault="009E1FB2" w:rsidP="009E1FB2">
      <w:r>
        <w:rPr>
          <w:b/>
        </w:rPr>
        <w:t>Policy:</w:t>
      </w:r>
      <w:r>
        <w:t xml:space="preserve">  Homeward shall manage the structure that supports the operation of HCIS.</w:t>
      </w:r>
      <w:r>
        <w:rPr>
          <w:b/>
        </w:rPr>
        <w:t xml:space="preserve">  </w:t>
      </w:r>
    </w:p>
    <w:p w14:paraId="72513058" w14:textId="77777777" w:rsidR="009E1FB2" w:rsidRDefault="009E1FB2" w:rsidP="009E1FB2">
      <w:pPr>
        <w:spacing w:before="160" w:after="120"/>
      </w:pPr>
      <w:r>
        <w:t>HCIS is currently used in multiple CoCs. Given the regional nature of the system, structures are in place to support shared decision-making and collaboration among CoCs.</w:t>
      </w:r>
    </w:p>
    <w:p w14:paraId="6D47234A" w14:textId="354C2F52" w:rsidR="00306EC6" w:rsidRDefault="00306EC6" w:rsidP="009E1FB2">
      <w:pPr>
        <w:spacing w:before="160" w:after="120"/>
      </w:pPr>
      <w:r>
        <w:t>Each CoC may have its own structure in place for managing and paying for user licenses. The HMIS lead for each CoC may require its own application for an HCIS license and may choose to subsidize user licenses. Both the application process and funding for subsidies are at the sole discretion of the HMIS lead.</w:t>
      </w:r>
    </w:p>
    <w:p w14:paraId="2FB885A6" w14:textId="77777777" w:rsidR="009E1FB2" w:rsidRDefault="009E1FB2" w:rsidP="009E1FB2">
      <w:pPr>
        <w:spacing w:before="160" w:after="120"/>
        <w:rPr>
          <w:b/>
          <w:sz w:val="24"/>
        </w:rPr>
      </w:pPr>
      <w:r w:rsidRPr="00CF54DF">
        <w:rPr>
          <w:b/>
          <w:sz w:val="24"/>
        </w:rPr>
        <w:t>HCIS Policies Committee</w:t>
      </w:r>
    </w:p>
    <w:p w14:paraId="54EBF783" w14:textId="77777777" w:rsidR="009E1FB2" w:rsidRPr="00CF54DF" w:rsidRDefault="009E1FB2" w:rsidP="009E1FB2">
      <w:pPr>
        <w:pStyle w:val="Default"/>
        <w:shd w:val="clear" w:color="auto" w:fill="FFFFFF"/>
        <w:rPr>
          <w:rFonts w:ascii="Tahoma" w:hAnsi="Tahoma" w:cs="Tahoma"/>
          <w:sz w:val="22"/>
          <w:szCs w:val="22"/>
        </w:rPr>
      </w:pPr>
      <w:r w:rsidRPr="00CF54DF">
        <w:rPr>
          <w:rFonts w:ascii="Tahoma" w:hAnsi="Tahoma" w:cs="Tahoma"/>
          <w:sz w:val="22"/>
          <w:szCs w:val="22"/>
        </w:rPr>
        <w:t>The H</w:t>
      </w:r>
      <w:r>
        <w:rPr>
          <w:rFonts w:ascii="Tahoma" w:hAnsi="Tahoma" w:cs="Tahoma"/>
          <w:sz w:val="22"/>
          <w:szCs w:val="22"/>
        </w:rPr>
        <w:t>C</w:t>
      </w:r>
      <w:r w:rsidRPr="00CF54DF">
        <w:rPr>
          <w:rFonts w:ascii="Tahoma" w:hAnsi="Tahoma" w:cs="Tahoma"/>
          <w:sz w:val="22"/>
          <w:szCs w:val="22"/>
        </w:rPr>
        <w:t xml:space="preserve">IS </w:t>
      </w:r>
      <w:r>
        <w:rPr>
          <w:rFonts w:ascii="Tahoma" w:hAnsi="Tahoma" w:cs="Tahoma"/>
          <w:sz w:val="22"/>
          <w:szCs w:val="22"/>
        </w:rPr>
        <w:t xml:space="preserve">Policies </w:t>
      </w:r>
      <w:r w:rsidRPr="00CF54DF">
        <w:rPr>
          <w:rFonts w:ascii="Tahoma" w:hAnsi="Tahoma" w:cs="Tahoma"/>
          <w:sz w:val="22"/>
          <w:szCs w:val="22"/>
        </w:rPr>
        <w:t xml:space="preserve">Committee </w:t>
      </w:r>
      <w:r>
        <w:rPr>
          <w:rFonts w:ascii="Tahoma" w:hAnsi="Tahoma" w:cs="Tahoma"/>
          <w:sz w:val="22"/>
          <w:szCs w:val="22"/>
        </w:rPr>
        <w:t>is</w:t>
      </w:r>
      <w:r w:rsidRPr="00CF54DF">
        <w:rPr>
          <w:rFonts w:ascii="Tahoma" w:hAnsi="Tahoma" w:cs="Tahoma"/>
          <w:sz w:val="22"/>
          <w:szCs w:val="22"/>
        </w:rPr>
        <w:t xml:space="preserve"> responsible for providing information and guidance to the Gr</w:t>
      </w:r>
      <w:r>
        <w:rPr>
          <w:rFonts w:ascii="Tahoma" w:hAnsi="Tahoma" w:cs="Tahoma"/>
          <w:sz w:val="22"/>
          <w:szCs w:val="22"/>
        </w:rPr>
        <w:t>eater Richmond CoC and other CoC</w:t>
      </w:r>
      <w:r w:rsidRPr="00CF54DF">
        <w:rPr>
          <w:rFonts w:ascii="Tahoma" w:hAnsi="Tahoma" w:cs="Tahoma"/>
          <w:sz w:val="22"/>
          <w:szCs w:val="22"/>
        </w:rPr>
        <w:t>s related to the implementation of H</w:t>
      </w:r>
      <w:r>
        <w:rPr>
          <w:rFonts w:ascii="Tahoma" w:hAnsi="Tahoma" w:cs="Tahoma"/>
          <w:sz w:val="22"/>
          <w:szCs w:val="22"/>
        </w:rPr>
        <w:t>CIS. The</w:t>
      </w:r>
      <w:r w:rsidRPr="00CF54DF">
        <w:rPr>
          <w:rFonts w:ascii="Tahoma" w:hAnsi="Tahoma" w:cs="Tahoma"/>
          <w:sz w:val="22"/>
          <w:szCs w:val="22"/>
        </w:rPr>
        <w:t xml:space="preserve"> committee ensure</w:t>
      </w:r>
      <w:r>
        <w:rPr>
          <w:rFonts w:ascii="Tahoma" w:hAnsi="Tahoma" w:cs="Tahoma"/>
          <w:sz w:val="22"/>
          <w:szCs w:val="22"/>
        </w:rPr>
        <w:t>s</w:t>
      </w:r>
      <w:r w:rsidRPr="00CF54DF">
        <w:rPr>
          <w:rFonts w:ascii="Tahoma" w:hAnsi="Tahoma" w:cs="Tahoma"/>
          <w:sz w:val="22"/>
          <w:szCs w:val="22"/>
        </w:rPr>
        <w:t xml:space="preserve"> that all HUD funded organizations are trained in and fully utilizing H</w:t>
      </w:r>
      <w:r>
        <w:rPr>
          <w:rFonts w:ascii="Tahoma" w:hAnsi="Tahoma" w:cs="Tahoma"/>
          <w:sz w:val="22"/>
          <w:szCs w:val="22"/>
        </w:rPr>
        <w:t>C</w:t>
      </w:r>
      <w:r w:rsidRPr="00CF54DF">
        <w:rPr>
          <w:rFonts w:ascii="Tahoma" w:hAnsi="Tahoma" w:cs="Tahoma"/>
          <w:sz w:val="22"/>
          <w:szCs w:val="22"/>
        </w:rPr>
        <w:t>IS. This committee provide</w:t>
      </w:r>
      <w:r>
        <w:rPr>
          <w:rFonts w:ascii="Tahoma" w:hAnsi="Tahoma" w:cs="Tahoma"/>
          <w:sz w:val="22"/>
          <w:szCs w:val="22"/>
        </w:rPr>
        <w:t>s</w:t>
      </w:r>
      <w:r w:rsidRPr="00CF54DF">
        <w:rPr>
          <w:rFonts w:ascii="Tahoma" w:hAnsi="Tahoma" w:cs="Tahoma"/>
          <w:sz w:val="22"/>
          <w:szCs w:val="22"/>
        </w:rPr>
        <w:t xml:space="preserve"> input, oversight, and guidance on the development of H</w:t>
      </w:r>
      <w:r>
        <w:rPr>
          <w:rFonts w:ascii="Tahoma" w:hAnsi="Tahoma" w:cs="Tahoma"/>
          <w:sz w:val="22"/>
          <w:szCs w:val="22"/>
        </w:rPr>
        <w:t>C</w:t>
      </w:r>
      <w:r w:rsidRPr="00CF54DF">
        <w:rPr>
          <w:rFonts w:ascii="Tahoma" w:hAnsi="Tahoma" w:cs="Tahoma"/>
          <w:sz w:val="22"/>
          <w:szCs w:val="22"/>
        </w:rPr>
        <w:t>IS policies and procedures and ensure</w:t>
      </w:r>
      <w:r>
        <w:rPr>
          <w:rFonts w:ascii="Tahoma" w:hAnsi="Tahoma" w:cs="Tahoma"/>
          <w:sz w:val="22"/>
          <w:szCs w:val="22"/>
        </w:rPr>
        <w:t>s</w:t>
      </w:r>
      <w:r w:rsidRPr="00CF54DF">
        <w:rPr>
          <w:rFonts w:ascii="Tahoma" w:hAnsi="Tahoma" w:cs="Tahoma"/>
          <w:sz w:val="22"/>
          <w:szCs w:val="22"/>
        </w:rPr>
        <w:t xml:space="preserve"> that</w:t>
      </w:r>
      <w:r>
        <w:rPr>
          <w:rFonts w:ascii="Tahoma" w:hAnsi="Tahoma" w:cs="Tahoma"/>
          <w:sz w:val="22"/>
          <w:szCs w:val="22"/>
        </w:rPr>
        <w:t xml:space="preserve"> the implementation</w:t>
      </w:r>
      <w:r w:rsidRPr="00CF54DF">
        <w:rPr>
          <w:rFonts w:ascii="Tahoma" w:hAnsi="Tahoma" w:cs="Tahoma"/>
          <w:sz w:val="22"/>
          <w:szCs w:val="22"/>
        </w:rPr>
        <w:t xml:space="preserve"> meets or exceeds all federal and applicable regulations.</w:t>
      </w:r>
    </w:p>
    <w:p w14:paraId="7B833DFE" w14:textId="77777777" w:rsidR="009E1FB2" w:rsidRPr="00CF54DF" w:rsidRDefault="009E1FB2" w:rsidP="009E1FB2">
      <w:pPr>
        <w:pStyle w:val="Default"/>
        <w:shd w:val="clear" w:color="auto" w:fill="FFFFFF"/>
        <w:rPr>
          <w:rFonts w:ascii="Tahoma" w:hAnsi="Tahoma" w:cs="Tahoma"/>
          <w:sz w:val="22"/>
          <w:szCs w:val="22"/>
        </w:rPr>
      </w:pPr>
    </w:p>
    <w:p w14:paraId="74EE3E91" w14:textId="16A7A0EE" w:rsidR="009E1FB2" w:rsidRPr="00CF54DF" w:rsidRDefault="009E1FB2" w:rsidP="009E1FB2">
      <w:pPr>
        <w:pStyle w:val="Default"/>
        <w:shd w:val="clear" w:color="auto" w:fill="FFFFFF"/>
        <w:rPr>
          <w:rFonts w:ascii="Tahoma" w:hAnsi="Tahoma" w:cs="Tahoma"/>
          <w:b/>
          <w:sz w:val="22"/>
          <w:szCs w:val="22"/>
        </w:rPr>
      </w:pPr>
      <w:r w:rsidRPr="00CF54DF">
        <w:rPr>
          <w:rFonts w:ascii="Tahoma" w:hAnsi="Tahoma" w:cs="Tahoma"/>
          <w:sz w:val="22"/>
          <w:szCs w:val="22"/>
        </w:rPr>
        <w:t>Members of the H</w:t>
      </w:r>
      <w:r>
        <w:rPr>
          <w:rFonts w:ascii="Tahoma" w:hAnsi="Tahoma" w:cs="Tahoma"/>
          <w:sz w:val="22"/>
          <w:szCs w:val="22"/>
        </w:rPr>
        <w:t>C</w:t>
      </w:r>
      <w:r w:rsidRPr="00CF54DF">
        <w:rPr>
          <w:rFonts w:ascii="Tahoma" w:hAnsi="Tahoma" w:cs="Tahoma"/>
          <w:sz w:val="22"/>
          <w:szCs w:val="22"/>
        </w:rPr>
        <w:t>IS Polic</w:t>
      </w:r>
      <w:r>
        <w:rPr>
          <w:rFonts w:ascii="Tahoma" w:hAnsi="Tahoma" w:cs="Tahoma"/>
          <w:sz w:val="22"/>
          <w:szCs w:val="22"/>
        </w:rPr>
        <w:t>ies</w:t>
      </w:r>
      <w:r w:rsidRPr="00CF54DF">
        <w:rPr>
          <w:rFonts w:ascii="Tahoma" w:hAnsi="Tahoma" w:cs="Tahoma"/>
          <w:sz w:val="22"/>
          <w:szCs w:val="22"/>
        </w:rPr>
        <w:t xml:space="preserve"> Committee </w:t>
      </w:r>
      <w:r>
        <w:rPr>
          <w:rFonts w:ascii="Tahoma" w:hAnsi="Tahoma" w:cs="Tahoma"/>
          <w:sz w:val="22"/>
          <w:szCs w:val="22"/>
        </w:rPr>
        <w:t>include</w:t>
      </w:r>
      <w:r w:rsidRPr="00CF54DF">
        <w:rPr>
          <w:rFonts w:ascii="Tahoma" w:hAnsi="Tahoma" w:cs="Tahoma"/>
          <w:sz w:val="22"/>
          <w:szCs w:val="22"/>
        </w:rPr>
        <w:t xml:space="preserve"> representatives of all CoCs in our multi-region implementation. </w:t>
      </w:r>
      <w:r>
        <w:rPr>
          <w:rFonts w:ascii="Tahoma" w:hAnsi="Tahoma" w:cs="Tahoma"/>
          <w:sz w:val="22"/>
          <w:szCs w:val="22"/>
        </w:rPr>
        <w:t>Each year, t</w:t>
      </w:r>
      <w:r w:rsidRPr="00CF54DF">
        <w:rPr>
          <w:rFonts w:ascii="Tahoma" w:hAnsi="Tahoma" w:cs="Tahoma"/>
          <w:sz w:val="22"/>
          <w:szCs w:val="22"/>
        </w:rPr>
        <w:t>he H</w:t>
      </w:r>
      <w:r>
        <w:rPr>
          <w:rFonts w:ascii="Tahoma" w:hAnsi="Tahoma" w:cs="Tahoma"/>
          <w:sz w:val="22"/>
          <w:szCs w:val="22"/>
        </w:rPr>
        <w:t>C</w:t>
      </w:r>
      <w:r w:rsidRPr="00CF54DF">
        <w:rPr>
          <w:rFonts w:ascii="Tahoma" w:hAnsi="Tahoma" w:cs="Tahoma"/>
          <w:sz w:val="22"/>
          <w:szCs w:val="22"/>
        </w:rPr>
        <w:t xml:space="preserve">IS Policy Committee Chair(s) will recommend a slate of members to the </w:t>
      </w:r>
      <w:r w:rsidR="00434BDE">
        <w:rPr>
          <w:rFonts w:ascii="Tahoma" w:hAnsi="Tahoma" w:cs="Tahoma"/>
          <w:sz w:val="22"/>
          <w:szCs w:val="22"/>
        </w:rPr>
        <w:t>GrCoC Board and other applicable CoC Boards</w:t>
      </w:r>
      <w:r w:rsidRPr="00CF54DF">
        <w:rPr>
          <w:rFonts w:ascii="Tahoma" w:hAnsi="Tahoma" w:cs="Tahoma"/>
          <w:sz w:val="22"/>
          <w:szCs w:val="22"/>
        </w:rPr>
        <w:t xml:space="preserve"> for approval.  All committee members will b</w:t>
      </w:r>
      <w:r>
        <w:rPr>
          <w:rFonts w:ascii="Tahoma" w:hAnsi="Tahoma" w:cs="Tahoma"/>
          <w:sz w:val="22"/>
          <w:szCs w:val="22"/>
        </w:rPr>
        <w:t xml:space="preserve">e approved by the GRCoC board (and by other CoC boards, if applicable). </w:t>
      </w:r>
      <w:r w:rsidRPr="00CF54DF">
        <w:rPr>
          <w:rFonts w:ascii="Tahoma" w:hAnsi="Tahoma" w:cs="Tahoma"/>
          <w:sz w:val="22"/>
          <w:szCs w:val="22"/>
        </w:rPr>
        <w:t>The vote to approve Committee members can</w:t>
      </w:r>
      <w:r>
        <w:rPr>
          <w:rFonts w:ascii="Tahoma" w:hAnsi="Tahoma" w:cs="Tahoma"/>
          <w:sz w:val="22"/>
          <w:szCs w:val="22"/>
        </w:rPr>
        <w:t xml:space="preserve"> be conducted by email and </w:t>
      </w:r>
      <w:r w:rsidRPr="00CF54DF">
        <w:rPr>
          <w:rFonts w:ascii="Tahoma" w:hAnsi="Tahoma" w:cs="Tahoma"/>
          <w:sz w:val="22"/>
          <w:szCs w:val="22"/>
        </w:rPr>
        <w:t>require</w:t>
      </w:r>
      <w:r>
        <w:rPr>
          <w:rFonts w:ascii="Tahoma" w:hAnsi="Tahoma" w:cs="Tahoma"/>
          <w:sz w:val="22"/>
          <w:szCs w:val="22"/>
        </w:rPr>
        <w:t>s</w:t>
      </w:r>
      <w:r w:rsidRPr="00CF54DF">
        <w:rPr>
          <w:rFonts w:ascii="Tahoma" w:hAnsi="Tahoma" w:cs="Tahoma"/>
          <w:sz w:val="22"/>
          <w:szCs w:val="22"/>
        </w:rPr>
        <w:t xml:space="preserve"> a simple majority.</w:t>
      </w:r>
    </w:p>
    <w:p w14:paraId="72E34645" w14:textId="77777777" w:rsidR="009E1FB2" w:rsidRPr="00CF54DF" w:rsidRDefault="009E1FB2" w:rsidP="009E1FB2">
      <w:pPr>
        <w:pStyle w:val="Default"/>
        <w:shd w:val="clear" w:color="auto" w:fill="FFFFFF"/>
        <w:rPr>
          <w:rFonts w:ascii="Tahoma" w:hAnsi="Tahoma" w:cs="Tahoma"/>
          <w:sz w:val="22"/>
          <w:szCs w:val="22"/>
        </w:rPr>
      </w:pPr>
    </w:p>
    <w:p w14:paraId="140BC02D" w14:textId="77777777" w:rsidR="009E1FB2" w:rsidRPr="00CF54DF" w:rsidRDefault="009E1FB2" w:rsidP="009E1FB2">
      <w:pPr>
        <w:pStyle w:val="Default"/>
        <w:shd w:val="clear" w:color="auto" w:fill="FFFFFF"/>
        <w:rPr>
          <w:rFonts w:ascii="Tahoma" w:hAnsi="Tahoma" w:cs="Tahoma"/>
          <w:sz w:val="22"/>
          <w:szCs w:val="22"/>
        </w:rPr>
      </w:pPr>
      <w:r w:rsidRPr="00CF54DF">
        <w:rPr>
          <w:rFonts w:ascii="Tahoma" w:hAnsi="Tahoma" w:cs="Tahoma"/>
          <w:sz w:val="22"/>
          <w:szCs w:val="22"/>
        </w:rPr>
        <w:t>The responsibilities of this committee include:</w:t>
      </w:r>
    </w:p>
    <w:p w14:paraId="21D8429C" w14:textId="77777777" w:rsidR="009E1FB2" w:rsidRPr="00CF54DF" w:rsidRDefault="009E1FB2" w:rsidP="00D77DCA">
      <w:pPr>
        <w:pStyle w:val="Default"/>
        <w:numPr>
          <w:ilvl w:val="0"/>
          <w:numId w:val="21"/>
        </w:numPr>
        <w:shd w:val="clear" w:color="auto" w:fill="FFFFFF"/>
        <w:rPr>
          <w:rFonts w:ascii="Tahoma" w:hAnsi="Tahoma" w:cs="Tahoma"/>
          <w:sz w:val="22"/>
          <w:szCs w:val="22"/>
        </w:rPr>
      </w:pPr>
      <w:r w:rsidRPr="00CF54DF">
        <w:rPr>
          <w:rFonts w:ascii="Tahoma" w:hAnsi="Tahoma" w:cs="Tahoma"/>
          <w:sz w:val="22"/>
          <w:szCs w:val="22"/>
        </w:rPr>
        <w:t xml:space="preserve">Providing information and guidance to the Greater Richmond CoC </w:t>
      </w:r>
      <w:r>
        <w:rPr>
          <w:rFonts w:ascii="Tahoma" w:hAnsi="Tahoma" w:cs="Tahoma"/>
          <w:sz w:val="22"/>
          <w:szCs w:val="22"/>
        </w:rPr>
        <w:t>and other CoCs</w:t>
      </w:r>
      <w:r w:rsidRPr="00CF54DF">
        <w:rPr>
          <w:rFonts w:ascii="Tahoma" w:hAnsi="Tahoma" w:cs="Tahoma"/>
          <w:sz w:val="22"/>
          <w:szCs w:val="22"/>
        </w:rPr>
        <w:t xml:space="preserve"> as requested related to the implementation of HMIS and the designation of an HMIS Lead; </w:t>
      </w:r>
    </w:p>
    <w:p w14:paraId="0080205C" w14:textId="77777777" w:rsidR="009E1FB2" w:rsidRPr="00CF54DF" w:rsidRDefault="009E1FB2" w:rsidP="00D77DCA">
      <w:pPr>
        <w:pStyle w:val="Default"/>
        <w:numPr>
          <w:ilvl w:val="0"/>
          <w:numId w:val="21"/>
        </w:numPr>
        <w:shd w:val="clear" w:color="auto" w:fill="FFFFFF"/>
        <w:rPr>
          <w:rFonts w:ascii="Tahoma" w:hAnsi="Tahoma" w:cs="Tahoma"/>
          <w:sz w:val="22"/>
          <w:szCs w:val="22"/>
        </w:rPr>
      </w:pPr>
      <w:r w:rsidRPr="00CF54DF">
        <w:rPr>
          <w:rFonts w:ascii="Tahoma" w:hAnsi="Tahoma" w:cs="Tahoma"/>
          <w:sz w:val="22"/>
          <w:szCs w:val="22"/>
        </w:rPr>
        <w:t>Ensuring compliance with HUD’s data standards;</w:t>
      </w:r>
    </w:p>
    <w:p w14:paraId="4E661A0D" w14:textId="77777777" w:rsidR="009E1FB2" w:rsidRPr="00CF54DF" w:rsidRDefault="009E1FB2" w:rsidP="00D77DCA">
      <w:pPr>
        <w:pStyle w:val="Default"/>
        <w:numPr>
          <w:ilvl w:val="0"/>
          <w:numId w:val="21"/>
        </w:numPr>
        <w:shd w:val="clear" w:color="auto" w:fill="FFFFFF"/>
        <w:rPr>
          <w:rFonts w:ascii="Tahoma" w:hAnsi="Tahoma" w:cs="Tahoma"/>
          <w:sz w:val="22"/>
          <w:szCs w:val="22"/>
        </w:rPr>
      </w:pPr>
      <w:r w:rsidRPr="00CF54DF">
        <w:rPr>
          <w:rFonts w:ascii="Tahoma" w:hAnsi="Tahoma" w:cs="Tahoma"/>
          <w:sz w:val="22"/>
          <w:szCs w:val="22"/>
        </w:rPr>
        <w:t>Providing oversight to the funding and operations of HMIS as part of the CoC;</w:t>
      </w:r>
    </w:p>
    <w:p w14:paraId="3E023A24" w14:textId="77777777" w:rsidR="009E1FB2" w:rsidRPr="00CF54DF" w:rsidRDefault="009E1FB2" w:rsidP="00D77DCA">
      <w:pPr>
        <w:pStyle w:val="Default"/>
        <w:numPr>
          <w:ilvl w:val="0"/>
          <w:numId w:val="21"/>
        </w:numPr>
        <w:shd w:val="clear" w:color="auto" w:fill="FFFFFF"/>
        <w:rPr>
          <w:rFonts w:ascii="Tahoma" w:hAnsi="Tahoma" w:cs="Tahoma"/>
          <w:sz w:val="22"/>
          <w:szCs w:val="22"/>
        </w:rPr>
      </w:pPr>
      <w:r w:rsidRPr="00CF54DF">
        <w:rPr>
          <w:rFonts w:ascii="Tahoma" w:hAnsi="Tahoma" w:cs="Tahoma"/>
          <w:sz w:val="22"/>
          <w:szCs w:val="22"/>
        </w:rPr>
        <w:t>Preserving data quality;</w:t>
      </w:r>
    </w:p>
    <w:p w14:paraId="767D5F13" w14:textId="77777777" w:rsidR="009E1FB2" w:rsidRPr="00CF54DF" w:rsidRDefault="009E1FB2" w:rsidP="00D77DCA">
      <w:pPr>
        <w:pStyle w:val="Default"/>
        <w:numPr>
          <w:ilvl w:val="0"/>
          <w:numId w:val="21"/>
        </w:numPr>
        <w:shd w:val="clear" w:color="auto" w:fill="FFFFFF"/>
        <w:rPr>
          <w:rFonts w:ascii="Tahoma" w:hAnsi="Tahoma" w:cs="Tahoma"/>
          <w:sz w:val="22"/>
          <w:szCs w:val="22"/>
        </w:rPr>
      </w:pPr>
      <w:r w:rsidRPr="00CF54DF">
        <w:rPr>
          <w:rFonts w:ascii="Tahoma" w:hAnsi="Tahoma" w:cs="Tahoma"/>
          <w:sz w:val="22"/>
          <w:szCs w:val="22"/>
        </w:rPr>
        <w:t>Ensuring that all HUD funded organization are trained in and fully utilizing HMIS;</w:t>
      </w:r>
    </w:p>
    <w:p w14:paraId="42B5609A" w14:textId="77777777" w:rsidR="009E1FB2" w:rsidRPr="00CF54DF" w:rsidRDefault="009E1FB2" w:rsidP="00D77DCA">
      <w:pPr>
        <w:pStyle w:val="Default"/>
        <w:numPr>
          <w:ilvl w:val="0"/>
          <w:numId w:val="21"/>
        </w:numPr>
        <w:shd w:val="clear" w:color="auto" w:fill="FFFFFF"/>
        <w:rPr>
          <w:rFonts w:ascii="Tahoma" w:hAnsi="Tahoma" w:cs="Tahoma"/>
          <w:sz w:val="22"/>
          <w:szCs w:val="22"/>
        </w:rPr>
      </w:pPr>
      <w:r w:rsidRPr="00CF54DF">
        <w:rPr>
          <w:rFonts w:ascii="Tahoma" w:hAnsi="Tahoma" w:cs="Tahoma"/>
          <w:sz w:val="22"/>
          <w:szCs w:val="22"/>
        </w:rPr>
        <w:t>Provide input, oversight, and g</w:t>
      </w:r>
      <w:r>
        <w:rPr>
          <w:rFonts w:ascii="Tahoma" w:hAnsi="Tahoma" w:cs="Tahoma"/>
          <w:sz w:val="22"/>
          <w:szCs w:val="22"/>
        </w:rPr>
        <w:t>uidance on the development of HC</w:t>
      </w:r>
      <w:r w:rsidRPr="00CF54DF">
        <w:rPr>
          <w:rFonts w:ascii="Tahoma" w:hAnsi="Tahoma" w:cs="Tahoma"/>
          <w:sz w:val="22"/>
          <w:szCs w:val="22"/>
        </w:rPr>
        <w:t>IS policies and procedures; and,</w:t>
      </w:r>
    </w:p>
    <w:p w14:paraId="4347C1CC" w14:textId="77777777" w:rsidR="009E1FB2" w:rsidRPr="00CF54DF" w:rsidRDefault="009E1FB2" w:rsidP="00D77DCA">
      <w:pPr>
        <w:pStyle w:val="Default"/>
        <w:numPr>
          <w:ilvl w:val="0"/>
          <w:numId w:val="21"/>
        </w:numPr>
        <w:shd w:val="clear" w:color="auto" w:fill="FFFFFF"/>
        <w:rPr>
          <w:rFonts w:ascii="Tahoma" w:hAnsi="Tahoma" w:cs="Tahoma"/>
          <w:sz w:val="22"/>
          <w:szCs w:val="22"/>
        </w:rPr>
      </w:pPr>
      <w:r w:rsidRPr="00CF54DF">
        <w:rPr>
          <w:rFonts w:ascii="Tahoma" w:hAnsi="Tahoma" w:cs="Tahoma"/>
          <w:sz w:val="22"/>
          <w:szCs w:val="22"/>
        </w:rPr>
        <w:t>Conducting the Annual Homeless Assessment Report (AHAR).</w:t>
      </w:r>
      <w:r w:rsidRPr="00CF54DF">
        <w:rPr>
          <w:rFonts w:ascii="Tahoma" w:hAnsi="Tahoma" w:cs="Tahoma"/>
          <w:sz w:val="22"/>
          <w:szCs w:val="22"/>
        </w:rPr>
        <w:tab/>
      </w:r>
    </w:p>
    <w:p w14:paraId="32E27E62" w14:textId="77777777" w:rsidR="009E1FB2" w:rsidRDefault="009E1FB2" w:rsidP="009E1FB2">
      <w:pPr>
        <w:spacing w:before="160" w:after="120"/>
      </w:pPr>
      <w:r>
        <w:t>Generally, the development of policies that will affect all CoCs would go through the HCIS Policies committee. These policies would then need to be agreed to or ratified by each of the CoCs in the implementation, if applicable.</w:t>
      </w:r>
    </w:p>
    <w:p w14:paraId="73DEFA54" w14:textId="77777777" w:rsidR="003F4AA3" w:rsidRDefault="003F4AA3">
      <w:pPr>
        <w:rPr>
          <w:b/>
          <w:sz w:val="24"/>
        </w:rPr>
      </w:pPr>
      <w:r>
        <w:rPr>
          <w:b/>
          <w:sz w:val="24"/>
        </w:rPr>
        <w:br w:type="page"/>
      </w:r>
    </w:p>
    <w:p w14:paraId="3617562F" w14:textId="29D53856" w:rsidR="009E1FB2" w:rsidRDefault="009E1FB2" w:rsidP="009E1FB2">
      <w:pPr>
        <w:spacing w:before="160" w:after="120"/>
        <w:rPr>
          <w:b/>
          <w:sz w:val="24"/>
        </w:rPr>
      </w:pPr>
      <w:r>
        <w:rPr>
          <w:b/>
          <w:sz w:val="24"/>
        </w:rPr>
        <w:lastRenderedPageBreak/>
        <w:t>Homeward Staff</w:t>
      </w:r>
    </w:p>
    <w:p w14:paraId="38522816" w14:textId="77777777" w:rsidR="009E1FB2" w:rsidRDefault="009E1FB2" w:rsidP="009E1FB2">
      <w:pPr>
        <w:spacing w:before="160" w:after="120"/>
      </w:pPr>
      <w:r>
        <w:t xml:space="preserve">Homeward staff is responsible for oversight of all day-to-day operations including: technical infrastructure; planning, scheduling, and meeting HCIS project objectives; supervision of project staff, including reasonable divisions of labor; and hiring project staff. </w:t>
      </w:r>
    </w:p>
    <w:p w14:paraId="42D893C2" w14:textId="77777777" w:rsidR="009E1FB2" w:rsidRDefault="009E1FB2" w:rsidP="009E1FB2">
      <w:pPr>
        <w:spacing w:before="160" w:after="120"/>
      </w:pPr>
      <w:r>
        <w:t>In addition, staff (which includes the HCIS Director and the HCIS Training and Support Manager) responsibilities include:</w:t>
      </w:r>
    </w:p>
    <w:p w14:paraId="09A9430F" w14:textId="77777777" w:rsidR="009E1FB2" w:rsidRDefault="009E1FB2" w:rsidP="00D77DCA">
      <w:pPr>
        <w:numPr>
          <w:ilvl w:val="0"/>
          <w:numId w:val="6"/>
        </w:numPr>
      </w:pPr>
      <w:r>
        <w:t>Managing the relationship with the HMIS vendor</w:t>
      </w:r>
    </w:p>
    <w:p w14:paraId="3D7E5829" w14:textId="77777777" w:rsidR="009E1FB2" w:rsidRDefault="009E1FB2" w:rsidP="00D77DCA">
      <w:pPr>
        <w:numPr>
          <w:ilvl w:val="0"/>
          <w:numId w:val="6"/>
        </w:numPr>
      </w:pPr>
      <w:r>
        <w:t>Providing leadership for technical strategy planning and quality assurance</w:t>
      </w:r>
    </w:p>
    <w:p w14:paraId="33090233" w14:textId="77777777" w:rsidR="009E1FB2" w:rsidRDefault="009E1FB2" w:rsidP="00D77DCA">
      <w:pPr>
        <w:numPr>
          <w:ilvl w:val="0"/>
          <w:numId w:val="6"/>
        </w:numPr>
      </w:pPr>
      <w:r>
        <w:t>Providing business integration services to social services agencies</w:t>
      </w:r>
    </w:p>
    <w:p w14:paraId="7BA6282E" w14:textId="77777777" w:rsidR="009E1FB2" w:rsidRPr="00434BDE" w:rsidRDefault="009E1FB2" w:rsidP="00D77DCA">
      <w:pPr>
        <w:numPr>
          <w:ilvl w:val="0"/>
          <w:numId w:val="6"/>
        </w:numPr>
        <w:rPr>
          <w:rFonts w:cs="Tahoma"/>
          <w:szCs w:val="22"/>
        </w:rPr>
      </w:pPr>
      <w:r>
        <w:t>W</w:t>
      </w:r>
      <w:r w:rsidRPr="00434BDE">
        <w:rPr>
          <w:rFonts w:cs="Tahoma"/>
          <w:szCs w:val="22"/>
        </w:rPr>
        <w:t>orking with and supporting HCIS staff in other CoCs</w:t>
      </w:r>
    </w:p>
    <w:p w14:paraId="30605BC2" w14:textId="77777777" w:rsidR="009E1FB2" w:rsidRPr="00434BDE" w:rsidRDefault="009E1FB2" w:rsidP="00D77DCA">
      <w:pPr>
        <w:numPr>
          <w:ilvl w:val="0"/>
          <w:numId w:val="6"/>
        </w:numPr>
        <w:rPr>
          <w:rFonts w:cs="Tahoma"/>
          <w:szCs w:val="22"/>
        </w:rPr>
      </w:pPr>
      <w:r w:rsidRPr="00434BDE">
        <w:rPr>
          <w:rFonts w:cs="Tahoma"/>
          <w:szCs w:val="22"/>
        </w:rPr>
        <w:t>Assisting agencies and CoCs with HMIS funding requests</w:t>
      </w:r>
    </w:p>
    <w:p w14:paraId="7BACDC71" w14:textId="77777777" w:rsidR="009E1FB2" w:rsidRPr="00434BDE" w:rsidRDefault="009E1FB2" w:rsidP="00D77DCA">
      <w:pPr>
        <w:numPr>
          <w:ilvl w:val="0"/>
          <w:numId w:val="6"/>
        </w:numPr>
        <w:rPr>
          <w:rFonts w:cs="Tahoma"/>
          <w:szCs w:val="22"/>
        </w:rPr>
      </w:pPr>
      <w:r w:rsidRPr="00434BDE">
        <w:rPr>
          <w:rFonts w:cs="Tahoma"/>
          <w:szCs w:val="22"/>
        </w:rPr>
        <w:t>Implementing HCIS to Virginia service providers</w:t>
      </w:r>
    </w:p>
    <w:p w14:paraId="3191D962" w14:textId="77777777" w:rsidR="009E1FB2" w:rsidRPr="00434BDE" w:rsidRDefault="009E1FB2" w:rsidP="00D77DCA">
      <w:pPr>
        <w:numPr>
          <w:ilvl w:val="0"/>
          <w:numId w:val="6"/>
        </w:numPr>
        <w:rPr>
          <w:rFonts w:cs="Tahoma"/>
          <w:szCs w:val="22"/>
        </w:rPr>
      </w:pPr>
      <w:r w:rsidRPr="00434BDE">
        <w:rPr>
          <w:rFonts w:cs="Tahoma"/>
          <w:szCs w:val="22"/>
        </w:rPr>
        <w:t>Managing other project resources</w:t>
      </w:r>
    </w:p>
    <w:p w14:paraId="434D41AB" w14:textId="77777777" w:rsidR="009E1FB2" w:rsidRPr="00434BDE" w:rsidRDefault="009E1FB2" w:rsidP="00D77DCA">
      <w:pPr>
        <w:numPr>
          <w:ilvl w:val="0"/>
          <w:numId w:val="6"/>
        </w:numPr>
        <w:rPr>
          <w:rFonts w:cs="Tahoma"/>
          <w:szCs w:val="22"/>
        </w:rPr>
      </w:pPr>
      <w:r w:rsidRPr="00434BDE">
        <w:rPr>
          <w:rFonts w:cs="Tahoma"/>
          <w:szCs w:val="22"/>
        </w:rPr>
        <w:t xml:space="preserve">Monitoring data quality and security </w:t>
      </w:r>
    </w:p>
    <w:p w14:paraId="05DD1863" w14:textId="77777777" w:rsidR="009E1FB2" w:rsidRPr="00434BDE" w:rsidRDefault="009E1FB2" w:rsidP="00D77DCA">
      <w:pPr>
        <w:numPr>
          <w:ilvl w:val="0"/>
          <w:numId w:val="6"/>
        </w:numPr>
        <w:rPr>
          <w:rFonts w:cs="Tahoma"/>
          <w:szCs w:val="22"/>
        </w:rPr>
      </w:pPr>
      <w:r w:rsidRPr="00434BDE">
        <w:rPr>
          <w:rFonts w:cs="Tahoma"/>
          <w:szCs w:val="22"/>
        </w:rPr>
        <w:t>Serving as System Administrator</w:t>
      </w:r>
    </w:p>
    <w:p w14:paraId="0DFD4A96" w14:textId="77777777" w:rsidR="009E1FB2" w:rsidRPr="00434BDE" w:rsidRDefault="009E1FB2" w:rsidP="00D77DCA">
      <w:pPr>
        <w:pStyle w:val="ListParagraph"/>
        <w:numPr>
          <w:ilvl w:val="1"/>
          <w:numId w:val="6"/>
        </w:numPr>
        <w:rPr>
          <w:rFonts w:ascii="Tahoma" w:hAnsi="Tahoma" w:cs="Tahoma"/>
          <w:sz w:val="22"/>
          <w:szCs w:val="22"/>
        </w:rPr>
      </w:pPr>
      <w:r w:rsidRPr="00434BDE">
        <w:rPr>
          <w:rFonts w:ascii="Tahoma" w:hAnsi="Tahoma" w:cs="Tahoma"/>
          <w:sz w:val="22"/>
          <w:szCs w:val="22"/>
        </w:rPr>
        <w:t>Ensuring the HCIS database meets required levels of data integrity</w:t>
      </w:r>
    </w:p>
    <w:p w14:paraId="49230DF2" w14:textId="77777777" w:rsidR="009E1FB2" w:rsidRPr="00434BDE" w:rsidRDefault="009E1FB2" w:rsidP="00D77DCA">
      <w:pPr>
        <w:pStyle w:val="ListParagraph"/>
        <w:numPr>
          <w:ilvl w:val="1"/>
          <w:numId w:val="6"/>
        </w:numPr>
        <w:rPr>
          <w:rFonts w:ascii="Tahoma" w:hAnsi="Tahoma" w:cs="Tahoma"/>
          <w:sz w:val="22"/>
          <w:szCs w:val="22"/>
        </w:rPr>
      </w:pPr>
      <w:r w:rsidRPr="00434BDE">
        <w:rPr>
          <w:rFonts w:ascii="Tahoma" w:hAnsi="Tahoma" w:cs="Tahoma"/>
          <w:sz w:val="22"/>
          <w:szCs w:val="22"/>
        </w:rPr>
        <w:t>Managing the HCIS configuration and screen layouts</w:t>
      </w:r>
    </w:p>
    <w:p w14:paraId="60DAD241" w14:textId="77777777" w:rsidR="009E1FB2" w:rsidRPr="00434BDE" w:rsidRDefault="009E1FB2" w:rsidP="00D77DCA">
      <w:pPr>
        <w:pStyle w:val="ListParagraph"/>
        <w:numPr>
          <w:ilvl w:val="1"/>
          <w:numId w:val="6"/>
        </w:numPr>
        <w:rPr>
          <w:rFonts w:ascii="Tahoma" w:hAnsi="Tahoma" w:cs="Tahoma"/>
          <w:sz w:val="22"/>
          <w:szCs w:val="22"/>
        </w:rPr>
      </w:pPr>
      <w:r w:rsidRPr="00434BDE">
        <w:rPr>
          <w:rFonts w:ascii="Tahoma" w:hAnsi="Tahoma" w:cs="Tahoma"/>
          <w:sz w:val="22"/>
          <w:szCs w:val="22"/>
        </w:rPr>
        <w:t>Assisting users in generating required reports or helping them contract with other resources to create reports</w:t>
      </w:r>
    </w:p>
    <w:p w14:paraId="45C1038B" w14:textId="77777777" w:rsidR="009E1FB2" w:rsidRPr="00700A64" w:rsidRDefault="009E1FB2" w:rsidP="00D77DCA">
      <w:pPr>
        <w:pStyle w:val="ListParagraph"/>
        <w:numPr>
          <w:ilvl w:val="1"/>
          <w:numId w:val="6"/>
        </w:numPr>
        <w:rPr>
          <w:rFonts w:ascii="Tahoma" w:hAnsi="Tahoma" w:cs="Tahoma"/>
          <w:sz w:val="22"/>
          <w:szCs w:val="22"/>
        </w:rPr>
      </w:pPr>
      <w:r w:rsidRPr="00434BDE">
        <w:rPr>
          <w:rFonts w:ascii="Tahoma" w:hAnsi="Tahoma" w:cs="Tahoma"/>
          <w:sz w:val="22"/>
          <w:szCs w:val="22"/>
        </w:rPr>
        <w:t xml:space="preserve">Monitoring data quality and security </w:t>
      </w:r>
    </w:p>
    <w:p w14:paraId="0C09D8B2" w14:textId="4BDEE171" w:rsidR="00B81091" w:rsidRPr="00700A64" w:rsidRDefault="00B81091" w:rsidP="00D77DCA">
      <w:pPr>
        <w:pStyle w:val="ListParagraph"/>
        <w:numPr>
          <w:ilvl w:val="1"/>
          <w:numId w:val="6"/>
        </w:numPr>
        <w:rPr>
          <w:rFonts w:ascii="Tahoma" w:hAnsi="Tahoma" w:cs="Tahoma"/>
          <w:sz w:val="22"/>
          <w:szCs w:val="22"/>
        </w:rPr>
      </w:pPr>
      <w:r w:rsidRPr="00700A64">
        <w:rPr>
          <w:rFonts w:ascii="Tahoma" w:hAnsi="Tahoma" w:cs="Tahoma"/>
          <w:sz w:val="22"/>
          <w:szCs w:val="22"/>
        </w:rPr>
        <w:t>Working with agencies to close projects and redistribute license</w:t>
      </w:r>
      <w:r w:rsidR="00700A64" w:rsidRPr="00700A64">
        <w:rPr>
          <w:rFonts w:ascii="Tahoma" w:hAnsi="Tahoma" w:cs="Tahoma"/>
          <w:sz w:val="22"/>
          <w:szCs w:val="22"/>
        </w:rPr>
        <w:t>s when necessary</w:t>
      </w:r>
    </w:p>
    <w:p w14:paraId="18B1D5F9" w14:textId="77777777" w:rsidR="009E1FB2" w:rsidRPr="00700A64" w:rsidRDefault="009E1FB2" w:rsidP="00D77DCA">
      <w:pPr>
        <w:pStyle w:val="ListParagraph"/>
        <w:numPr>
          <w:ilvl w:val="0"/>
          <w:numId w:val="6"/>
        </w:numPr>
        <w:rPr>
          <w:rFonts w:ascii="Tahoma" w:hAnsi="Tahoma" w:cs="Tahoma"/>
          <w:sz w:val="22"/>
          <w:szCs w:val="22"/>
        </w:rPr>
      </w:pPr>
      <w:r w:rsidRPr="00700A64">
        <w:rPr>
          <w:rFonts w:ascii="Tahoma" w:hAnsi="Tahoma" w:cs="Tahoma"/>
          <w:sz w:val="22"/>
          <w:szCs w:val="22"/>
        </w:rPr>
        <w:t>Managing training activities</w:t>
      </w:r>
    </w:p>
    <w:p w14:paraId="796A6933" w14:textId="77777777" w:rsidR="009E1FB2" w:rsidRPr="00434BDE" w:rsidRDefault="009E1FB2" w:rsidP="00D77DCA">
      <w:pPr>
        <w:pStyle w:val="ListParagraph"/>
        <w:numPr>
          <w:ilvl w:val="1"/>
          <w:numId w:val="6"/>
        </w:numPr>
        <w:rPr>
          <w:rFonts w:ascii="Tahoma" w:hAnsi="Tahoma" w:cs="Tahoma"/>
          <w:sz w:val="22"/>
          <w:szCs w:val="22"/>
        </w:rPr>
      </w:pPr>
      <w:r w:rsidRPr="00434BDE">
        <w:rPr>
          <w:rFonts w:ascii="Tahoma" w:hAnsi="Tahoma" w:cs="Tahoma"/>
          <w:sz w:val="22"/>
          <w:szCs w:val="22"/>
        </w:rPr>
        <w:t>Creating training materials</w:t>
      </w:r>
    </w:p>
    <w:p w14:paraId="0252CF21" w14:textId="77777777" w:rsidR="009E1FB2" w:rsidRPr="00434BDE" w:rsidRDefault="009E1FB2" w:rsidP="00D77DCA">
      <w:pPr>
        <w:numPr>
          <w:ilvl w:val="1"/>
          <w:numId w:val="6"/>
        </w:numPr>
        <w:rPr>
          <w:rFonts w:cs="Tahoma"/>
          <w:szCs w:val="22"/>
        </w:rPr>
      </w:pPr>
      <w:r w:rsidRPr="00434BDE">
        <w:rPr>
          <w:rFonts w:cs="Tahoma"/>
          <w:szCs w:val="22"/>
        </w:rPr>
        <w:t>Scheduling and conducting training classes</w:t>
      </w:r>
    </w:p>
    <w:p w14:paraId="3DE0D35F" w14:textId="1735B05E" w:rsidR="009E1FB2" w:rsidRDefault="00434BDE" w:rsidP="00D77DCA">
      <w:pPr>
        <w:numPr>
          <w:ilvl w:val="1"/>
          <w:numId w:val="6"/>
        </w:numPr>
      </w:pPr>
      <w:r>
        <w:t>Providing o</w:t>
      </w:r>
      <w:r w:rsidR="009E1FB2">
        <w:t>ne-on-one training as needed</w:t>
      </w:r>
    </w:p>
    <w:p w14:paraId="7519A7B2" w14:textId="6B706075" w:rsidR="009E1FB2" w:rsidRDefault="00221BDB" w:rsidP="00D77DCA">
      <w:pPr>
        <w:numPr>
          <w:ilvl w:val="1"/>
          <w:numId w:val="6"/>
        </w:numPr>
      </w:pPr>
      <w:r>
        <w:t xml:space="preserve">Providing </w:t>
      </w:r>
      <w:r w:rsidR="00434BDE">
        <w:t>e</w:t>
      </w:r>
      <w:r>
        <w:t xml:space="preserve">nd-user </w:t>
      </w:r>
      <w:r w:rsidR="009E1FB2">
        <w:t>support</w:t>
      </w:r>
    </w:p>
    <w:p w14:paraId="744353BE" w14:textId="77777777" w:rsidR="009E1FB2" w:rsidRDefault="009E1FB2" w:rsidP="00D77DCA">
      <w:pPr>
        <w:numPr>
          <w:ilvl w:val="1"/>
          <w:numId w:val="6"/>
        </w:numPr>
      </w:pPr>
      <w:r>
        <w:t xml:space="preserve">Monitoring data quality and security </w:t>
      </w:r>
    </w:p>
    <w:p w14:paraId="55F0986F" w14:textId="77777777" w:rsidR="009E1FB2" w:rsidRDefault="009E1FB2" w:rsidP="00D77DCA">
      <w:pPr>
        <w:numPr>
          <w:ilvl w:val="1"/>
          <w:numId w:val="6"/>
        </w:numPr>
      </w:pPr>
      <w:r>
        <w:t>Analyzing the HCIS problem log to evaluate the need for additional training.</w:t>
      </w:r>
    </w:p>
    <w:p w14:paraId="0A14B045" w14:textId="77777777" w:rsidR="009E1FB2" w:rsidRDefault="009E1FB2" w:rsidP="009E1FB2"/>
    <w:p w14:paraId="0931FACF" w14:textId="180A7684" w:rsidR="00655200" w:rsidRDefault="00655200" w:rsidP="00655200">
      <w:pPr>
        <w:spacing w:before="160" w:after="120"/>
        <w:rPr>
          <w:b/>
          <w:sz w:val="24"/>
        </w:rPr>
      </w:pPr>
      <w:r>
        <w:rPr>
          <w:b/>
          <w:sz w:val="24"/>
        </w:rPr>
        <w:t>HCIS Administrators Group</w:t>
      </w:r>
    </w:p>
    <w:p w14:paraId="02AE5C38" w14:textId="77777777" w:rsidR="00655200" w:rsidRDefault="00655200" w:rsidP="00655200">
      <w:pPr>
        <w:spacing w:before="160" w:after="120"/>
      </w:pPr>
      <w:r>
        <w:t>The HCIS Administrators Group includes staff who help administer HCIS in each of the CoCs. The group meets on a monthly basis. The purpose of the group is to share ideas and information, discuss how to address challenges, and strategize about the overall administration of the system.</w:t>
      </w:r>
    </w:p>
    <w:p w14:paraId="358F2D46" w14:textId="77777777" w:rsidR="00285096" w:rsidRDefault="00285096" w:rsidP="00471ED7">
      <w:pPr>
        <w:pStyle w:val="Heading3"/>
      </w:pPr>
      <w:bookmarkStart w:id="4" w:name="_Toc197424880"/>
      <w:r>
        <w:t>1.2 HCIS Contract Requirements</w:t>
      </w:r>
      <w:bookmarkEnd w:id="4"/>
    </w:p>
    <w:p w14:paraId="50C89A64" w14:textId="77777777" w:rsidR="00285096" w:rsidRDefault="00285096">
      <w:pPr>
        <w:rPr>
          <w:b/>
        </w:rPr>
      </w:pPr>
      <w:r>
        <w:rPr>
          <w:b/>
        </w:rPr>
        <w:t xml:space="preserve">Policy:  </w:t>
      </w:r>
      <w:r>
        <w:t>Homeward shall provide HCIS technical assistance to Partner Agencies.</w:t>
      </w:r>
    </w:p>
    <w:p w14:paraId="3AD7BE81" w14:textId="77777777" w:rsidR="00285096" w:rsidRDefault="00285096">
      <w:pPr>
        <w:spacing w:before="160" w:after="120"/>
      </w:pPr>
      <w:r>
        <w:t>Homeward is committed to providing quality service to existing and new participating agencies. All existing and new agencies participating in the HCIS will have user licenses and technical assistance covered under current or new contracts.  Please note: Partner Agencies are responsible for all costs associated with hardware acquisition and maintenance, personnel, data entry, and internet access.</w:t>
      </w:r>
    </w:p>
    <w:p w14:paraId="01B41BFB" w14:textId="77777777" w:rsidR="00285096" w:rsidRDefault="00285096" w:rsidP="00471ED7">
      <w:pPr>
        <w:pStyle w:val="Heading3"/>
      </w:pPr>
      <w:bookmarkStart w:id="5" w:name="_Toc197424881"/>
      <w:r>
        <w:lastRenderedPageBreak/>
        <w:t>1.3 Data Analysis</w:t>
      </w:r>
      <w:bookmarkEnd w:id="5"/>
    </w:p>
    <w:p w14:paraId="75A219BD" w14:textId="77777777" w:rsidR="00285096" w:rsidRDefault="00285096">
      <w:pPr>
        <w:rPr>
          <w:b/>
        </w:rPr>
      </w:pPr>
      <w:r>
        <w:rPr>
          <w:b/>
        </w:rPr>
        <w:t xml:space="preserve">Policy:  </w:t>
      </w:r>
      <w:r>
        <w:t>Homeward shall be responsible for aggregate HCIS Data Analysis on an ongoing basis</w:t>
      </w:r>
    </w:p>
    <w:p w14:paraId="66C25249" w14:textId="77777777" w:rsidR="00285096" w:rsidRDefault="00285096" w:rsidP="00A27E57">
      <w:pPr>
        <w:keepNext/>
        <w:spacing w:before="160" w:after="120"/>
      </w:pPr>
      <w:r>
        <w:t>Data analysis is as follows:</w:t>
      </w:r>
    </w:p>
    <w:p w14:paraId="47DB9735" w14:textId="19CC867D" w:rsidR="00285096" w:rsidRDefault="00285096" w:rsidP="00D77DCA">
      <w:pPr>
        <w:numPr>
          <w:ilvl w:val="0"/>
          <w:numId w:val="1"/>
        </w:numPr>
        <w:spacing w:before="40" w:after="80"/>
      </w:pPr>
      <w:r>
        <w:t xml:space="preserve">Providing data quality </w:t>
      </w:r>
      <w:r w:rsidR="009E1FB2">
        <w:t xml:space="preserve">reports </w:t>
      </w:r>
      <w:r>
        <w:t>for partner programs on a regular basis.</w:t>
      </w:r>
    </w:p>
    <w:p w14:paraId="4E449A2E" w14:textId="77777777" w:rsidR="00285096" w:rsidRDefault="00285096" w:rsidP="00D77DCA">
      <w:pPr>
        <w:numPr>
          <w:ilvl w:val="0"/>
          <w:numId w:val="1"/>
        </w:numPr>
        <w:spacing w:before="40" w:after="80"/>
      </w:pPr>
      <w:r>
        <w:t>Providing agency or CoC ad hoc reports on a contract basis.</w:t>
      </w:r>
    </w:p>
    <w:p w14:paraId="38DBACF4" w14:textId="77777777" w:rsidR="00285096" w:rsidRDefault="00285096" w:rsidP="00D77DCA">
      <w:pPr>
        <w:numPr>
          <w:ilvl w:val="0"/>
          <w:numId w:val="1"/>
        </w:numPr>
        <w:spacing w:before="40" w:after="80"/>
      </w:pPr>
      <w:r>
        <w:t>Providing aggregate non-identifiable data statistics for regional reporting including to HUD.</w:t>
      </w:r>
    </w:p>
    <w:p w14:paraId="5E86E91A" w14:textId="77777777" w:rsidR="00285096" w:rsidRDefault="00285096" w:rsidP="00D77DCA">
      <w:pPr>
        <w:numPr>
          <w:ilvl w:val="0"/>
          <w:numId w:val="1"/>
        </w:numPr>
        <w:spacing w:before="40" w:after="80"/>
      </w:pPr>
      <w:r>
        <w:t>Providing data analysis services to partner agencies and CoCs on a contract basis.</w:t>
      </w:r>
    </w:p>
    <w:p w14:paraId="78A969D3" w14:textId="77777777" w:rsidR="00285096" w:rsidRDefault="00285096" w:rsidP="00471ED7">
      <w:pPr>
        <w:pStyle w:val="Heading3"/>
      </w:pPr>
      <w:bookmarkStart w:id="6" w:name="_Toc197424882"/>
      <w:r>
        <w:t>1.4 Systems Administration, Security, and User Accounts</w:t>
      </w:r>
      <w:bookmarkEnd w:id="6"/>
    </w:p>
    <w:p w14:paraId="164DCCA0" w14:textId="77777777" w:rsidR="00285096" w:rsidRDefault="00285096">
      <w:pPr>
        <w:rPr>
          <w:b/>
        </w:rPr>
      </w:pPr>
      <w:r>
        <w:rPr>
          <w:b/>
        </w:rPr>
        <w:t xml:space="preserve">Policy:  </w:t>
      </w:r>
      <w:r>
        <w:t>System Security and Integrity shall be reviewed on a regular basis.</w:t>
      </w:r>
    </w:p>
    <w:p w14:paraId="41AFCB19" w14:textId="27F61931" w:rsidR="00285096" w:rsidRDefault="00285096">
      <w:pPr>
        <w:spacing w:before="160" w:after="120"/>
      </w:pPr>
      <w:r>
        <w:t xml:space="preserve">Homeward contracts with </w:t>
      </w:r>
      <w:r w:rsidR="001871F9">
        <w:t>WellSky</w:t>
      </w:r>
      <w:r>
        <w:t xml:space="preserve"> for hosting of the HCIS application and database.  </w:t>
      </w:r>
      <w:r w:rsidR="001871F9">
        <w:t>WellSky</w:t>
      </w:r>
      <w:r w:rsidR="009E1FB2">
        <w:t xml:space="preserve"> </w:t>
      </w:r>
      <w:r>
        <w:t xml:space="preserve">reviews all network and security logs regularly and advises the HCIS Director of any required actions. Homeward has overall responsibility (both technical and procedural) for the security of the system.  All System Administrator accounts are the responsibility of Homeward.  The Agency Administrator is responsible for maintenance of User accounts at the Partner Agency.  </w:t>
      </w:r>
    </w:p>
    <w:p w14:paraId="46F5EB21" w14:textId="6431779E" w:rsidR="006E3AB6" w:rsidRDefault="006E3AB6" w:rsidP="006E3AB6">
      <w:pPr>
        <w:pStyle w:val="Heading3"/>
      </w:pPr>
      <w:bookmarkStart w:id="7" w:name="_Toc197424883"/>
      <w:r>
        <w:t>1.5 License Management</w:t>
      </w:r>
      <w:bookmarkEnd w:id="7"/>
    </w:p>
    <w:p w14:paraId="2825F497" w14:textId="6FAADC54" w:rsidR="00B473BA" w:rsidRPr="00B473BA" w:rsidRDefault="006E3AB6" w:rsidP="006E3AB6">
      <w:r>
        <w:rPr>
          <w:b/>
        </w:rPr>
        <w:t xml:space="preserve">Policy: </w:t>
      </w:r>
      <w:r w:rsidR="00B473BA" w:rsidRPr="00B473BA">
        <w:t>To facilitate license management and ensure that all users have current training and familiarity with HCIS, the license of any user who has not logged in for over three months may be de-activated at the discretion of HMIS lead staff. If access is needed again, the user will need to complete the new user forms and be re-trained. </w:t>
      </w:r>
    </w:p>
    <w:p w14:paraId="100F6809" w14:textId="5D1B5918" w:rsidR="00285096" w:rsidRDefault="00285096" w:rsidP="00471ED7">
      <w:pPr>
        <w:pStyle w:val="Heading3"/>
      </w:pPr>
      <w:bookmarkStart w:id="8" w:name="_Toc197424884"/>
      <w:r>
        <w:t>1.</w:t>
      </w:r>
      <w:r w:rsidR="006E3AB6">
        <w:t>6</w:t>
      </w:r>
      <w:r>
        <w:t xml:space="preserve"> Agency Executive Director</w:t>
      </w:r>
      <w:bookmarkEnd w:id="8"/>
    </w:p>
    <w:p w14:paraId="3A16CE9A" w14:textId="77777777" w:rsidR="00285096" w:rsidRDefault="00285096">
      <w:pPr>
        <w:rPr>
          <w:b/>
        </w:rPr>
      </w:pPr>
      <w:r>
        <w:rPr>
          <w:b/>
        </w:rPr>
        <w:t xml:space="preserve">Policy:  </w:t>
      </w:r>
      <w:r>
        <w:t>The Executive Director of each Partner Agency shall be responsible for agency staff that has access to the HCIS.</w:t>
      </w:r>
    </w:p>
    <w:p w14:paraId="1800BFAB" w14:textId="77777777" w:rsidR="00285096" w:rsidRDefault="00285096">
      <w:pPr>
        <w:spacing w:before="160" w:after="120"/>
        <w:rPr>
          <w:b/>
        </w:rPr>
      </w:pPr>
      <w:r>
        <w:t>The Executive Director of each Partner Agency is responsible for oversight of agency staff that has access to system software.  The Executive Director holds final responsibility for the adherence of his or her agency's personnel to the Policies and Procedures outlined in this document and the User Responsibilities and Ethics.</w:t>
      </w:r>
    </w:p>
    <w:p w14:paraId="6FC5AECD" w14:textId="77777777" w:rsidR="00285096" w:rsidRDefault="00285096">
      <w:pPr>
        <w:spacing w:before="160" w:after="120"/>
      </w:pPr>
      <w:r>
        <w:t>The Executive Director agrees to authorize HCIS access only for staff having a legitimate business purpose for such access.</w:t>
      </w:r>
    </w:p>
    <w:p w14:paraId="0DCFEAB5" w14:textId="77777777" w:rsidR="00285096" w:rsidRDefault="00285096" w:rsidP="00A27E57">
      <w:pPr>
        <w:keepNext/>
        <w:spacing w:before="160" w:after="120"/>
      </w:pPr>
      <w:r>
        <w:t>Acting on behalf of the Partner Agency, the Executive Director will:</w:t>
      </w:r>
    </w:p>
    <w:p w14:paraId="7C6BDB85" w14:textId="77777777" w:rsidR="00285096" w:rsidRDefault="00285096" w:rsidP="00D77DCA">
      <w:pPr>
        <w:numPr>
          <w:ilvl w:val="0"/>
          <w:numId w:val="2"/>
        </w:numPr>
        <w:spacing w:before="40" w:after="80"/>
      </w:pPr>
      <w:r>
        <w:t>Establish business controls and practices to ensure organizational adherence to these Policies and Procedures and the User Responsibility and Ethics signed by each user;</w:t>
      </w:r>
    </w:p>
    <w:p w14:paraId="50D17F3E" w14:textId="77777777" w:rsidR="00285096" w:rsidRDefault="00285096" w:rsidP="00D77DCA">
      <w:pPr>
        <w:numPr>
          <w:ilvl w:val="0"/>
          <w:numId w:val="2"/>
        </w:numPr>
        <w:spacing w:before="40" w:after="80"/>
      </w:pPr>
      <w:r>
        <w:t>Authorize data access to agency staff and assign responsibility for custody of the data;</w:t>
      </w:r>
    </w:p>
    <w:p w14:paraId="100B462B" w14:textId="77777777" w:rsidR="00285096" w:rsidRDefault="00285096" w:rsidP="00D77DCA">
      <w:pPr>
        <w:numPr>
          <w:ilvl w:val="0"/>
          <w:numId w:val="2"/>
        </w:numPr>
        <w:spacing w:before="40" w:after="80"/>
      </w:pPr>
      <w:r>
        <w:lastRenderedPageBreak/>
        <w:t>Assume responsibility for integrity and protection of client data entered into the HCIS;</w:t>
      </w:r>
    </w:p>
    <w:p w14:paraId="1B8F8E87" w14:textId="77777777" w:rsidR="00285096" w:rsidRDefault="00285096" w:rsidP="00D77DCA">
      <w:pPr>
        <w:numPr>
          <w:ilvl w:val="0"/>
          <w:numId w:val="2"/>
        </w:numPr>
        <w:spacing w:before="40" w:after="80"/>
      </w:pPr>
      <w:r>
        <w:t>Monitor compliance and periodically review control decisions.</w:t>
      </w:r>
    </w:p>
    <w:p w14:paraId="7B3A9840" w14:textId="77777777" w:rsidR="003F4AA3" w:rsidRDefault="003F4AA3">
      <w:r>
        <w:br w:type="page"/>
      </w:r>
    </w:p>
    <w:p w14:paraId="6D5B9FA4" w14:textId="5BD0FB03" w:rsidR="00285096" w:rsidRDefault="00285096">
      <w:pPr>
        <w:spacing w:before="160" w:after="120"/>
      </w:pPr>
      <w:r>
        <w:lastRenderedPageBreak/>
        <w:t>The Agency will ensure that the Agency and its staff fully comply with the End User Terms and these Policies and Procedures and hereby agrees to fully indemnify and hold harmless Homeward from any unauthorized use, improper use, or misuse of the software and the system by the Agency and/or its staff, or any violation of law arising out of or in connection with the acts or omissions of Agency and its staff and the Agency’s participation in the HCIS.</w:t>
      </w:r>
    </w:p>
    <w:p w14:paraId="6F08452B" w14:textId="462A5B26" w:rsidR="00285096" w:rsidRDefault="00285096">
      <w:pPr>
        <w:spacing w:before="160" w:after="120"/>
      </w:pPr>
      <w:r>
        <w:t>Each Agency must ensure that each user of the software and system obtains a unique user license</w:t>
      </w:r>
      <w:r w:rsidR="00687B66">
        <w:t>.</w:t>
      </w:r>
      <w:r>
        <w:t xml:space="preserve">  Only those with a user license may access and use the software and system.  Sharing of user names and passwords is expressly forbidden.  In addition, each user of the software and system must agree to and sign the User Policy and Code of Ethics before accessing the system. </w:t>
      </w:r>
    </w:p>
    <w:p w14:paraId="2B5286B9" w14:textId="129D317A" w:rsidR="00285096" w:rsidRDefault="00285096" w:rsidP="00471ED7">
      <w:pPr>
        <w:pStyle w:val="Heading3"/>
      </w:pPr>
      <w:bookmarkStart w:id="9" w:name="_Toc197424885"/>
      <w:r>
        <w:t>1.</w:t>
      </w:r>
      <w:r w:rsidR="006E3AB6">
        <w:t>7</w:t>
      </w:r>
      <w:r>
        <w:t xml:space="preserve"> Agency Administrator</w:t>
      </w:r>
      <w:bookmarkEnd w:id="9"/>
    </w:p>
    <w:p w14:paraId="180723AD" w14:textId="61F7AC2D" w:rsidR="00285096" w:rsidRDefault="00285096">
      <w:r>
        <w:rPr>
          <w:b/>
        </w:rPr>
        <w:t xml:space="preserve">Policy:  </w:t>
      </w:r>
      <w:r>
        <w:t>The Executive Director of</w:t>
      </w:r>
      <w:r>
        <w:rPr>
          <w:b/>
        </w:rPr>
        <w:t xml:space="preserve"> </w:t>
      </w:r>
      <w:r>
        <w:t xml:space="preserve">each Partner Agency will designate an Agency Administrator to serve as lead staff and primary point of contact for HCIS-related matters.  </w:t>
      </w:r>
      <w:r w:rsidR="00B656DF">
        <w:br/>
      </w:r>
    </w:p>
    <w:p w14:paraId="64F06DBA" w14:textId="77777777" w:rsidR="00285096" w:rsidRDefault="00285096">
      <w:pPr>
        <w:rPr>
          <w:b/>
        </w:rPr>
      </w:pPr>
      <w:r>
        <w:t>In a Continuum of Care where the number of users is small, agencies may designate an employee of one Partner Agency to serve as Agency Administrator for several agencies.</w:t>
      </w:r>
    </w:p>
    <w:p w14:paraId="76AE5627" w14:textId="77777777" w:rsidR="00285096" w:rsidRDefault="00285096" w:rsidP="00A27E57">
      <w:pPr>
        <w:keepNext/>
        <w:spacing w:before="160" w:after="120"/>
      </w:pPr>
      <w:r>
        <w:t>The designated Agency Administrator holds responsibility for the administration of the system software in his or her agency. The Agency Administrator is responsible for:</w:t>
      </w:r>
    </w:p>
    <w:p w14:paraId="192C115A" w14:textId="77777777" w:rsidR="00285096" w:rsidRDefault="00285096" w:rsidP="00D77DCA">
      <w:pPr>
        <w:numPr>
          <w:ilvl w:val="0"/>
          <w:numId w:val="3"/>
        </w:numPr>
        <w:spacing w:before="40" w:after="80"/>
      </w:pPr>
      <w:r>
        <w:t>Implementation of data security policy and standards, including administering agency-specified business and data protection controls.</w:t>
      </w:r>
    </w:p>
    <w:p w14:paraId="4AA274D9" w14:textId="77777777" w:rsidR="00285096" w:rsidRDefault="00285096" w:rsidP="00D77DCA">
      <w:pPr>
        <w:numPr>
          <w:ilvl w:val="0"/>
          <w:numId w:val="3"/>
        </w:numPr>
        <w:spacing w:before="40" w:after="80"/>
      </w:pPr>
      <w:r>
        <w:t>Entering and updating agency information</w:t>
      </w:r>
    </w:p>
    <w:p w14:paraId="556989CA" w14:textId="77777777" w:rsidR="00285096" w:rsidRDefault="00285096" w:rsidP="00D77DCA">
      <w:pPr>
        <w:numPr>
          <w:ilvl w:val="0"/>
          <w:numId w:val="3"/>
        </w:numPr>
        <w:spacing w:before="40" w:after="80"/>
      </w:pPr>
      <w:r>
        <w:t>Administering and monitoring access control, including granting access for authorized persons by creating usernames and passwords;</w:t>
      </w:r>
    </w:p>
    <w:p w14:paraId="4CD7E5DF" w14:textId="77777777" w:rsidR="00285096" w:rsidRDefault="00285096" w:rsidP="00D77DCA">
      <w:pPr>
        <w:numPr>
          <w:ilvl w:val="0"/>
          <w:numId w:val="3"/>
        </w:numPr>
        <w:spacing w:before="40" w:after="80"/>
      </w:pPr>
      <w:r>
        <w:t>Ensuring that access to the HCIS system is granted to authorized staff members only after they have received training.</w:t>
      </w:r>
    </w:p>
    <w:p w14:paraId="119A6D89" w14:textId="77777777" w:rsidR="00285096" w:rsidRDefault="00285096" w:rsidP="00D77DCA">
      <w:pPr>
        <w:numPr>
          <w:ilvl w:val="0"/>
          <w:numId w:val="3"/>
        </w:numPr>
        <w:spacing w:before="40" w:after="80"/>
      </w:pPr>
      <w:r>
        <w:t>Detecting and responding to violations of the Policies and Procedures or agency procedures.</w:t>
      </w:r>
    </w:p>
    <w:p w14:paraId="103B1D2D" w14:textId="2BFDB2AF" w:rsidR="00285096" w:rsidRDefault="00285096" w:rsidP="00E33C68">
      <w:pPr>
        <w:spacing w:before="40" w:after="80"/>
        <w:ind w:left="360"/>
      </w:pPr>
      <w:r>
        <w:t xml:space="preserve">Notifying </w:t>
      </w:r>
      <w:r w:rsidR="00B65F54">
        <w:t>Homeward staff by</w:t>
      </w:r>
      <w:r>
        <w:t xml:space="preserve"> email of the name and access level of each User </w:t>
      </w:r>
      <w:r w:rsidR="00B65F54">
        <w:t>that needs to be added or deleted from the system. Agency administrators may also add or delete users themselves</w:t>
      </w:r>
      <w:r>
        <w:t xml:space="preserve"> </w:t>
      </w:r>
    </w:p>
    <w:p w14:paraId="46DB1280" w14:textId="4C351E84" w:rsidR="00285096" w:rsidRDefault="00285096" w:rsidP="00471ED7">
      <w:pPr>
        <w:pStyle w:val="Heading3"/>
      </w:pPr>
      <w:bookmarkStart w:id="10" w:name="_Toc197424886"/>
      <w:r>
        <w:t>1.</w:t>
      </w:r>
      <w:r w:rsidR="006E3AB6">
        <w:t>8</w:t>
      </w:r>
      <w:r>
        <w:t xml:space="preserve"> End Users</w:t>
      </w:r>
      <w:bookmarkEnd w:id="10"/>
    </w:p>
    <w:p w14:paraId="5D619975" w14:textId="77777777" w:rsidR="00285096" w:rsidRDefault="00285096">
      <w:r>
        <w:rPr>
          <w:b/>
        </w:rPr>
        <w:t>Policy:</w:t>
      </w:r>
      <w:r>
        <w:t xml:space="preserve">  Partner Agencies will allow staff an appropriate level of access as needed to pursue legitimate business purposes. </w:t>
      </w:r>
    </w:p>
    <w:p w14:paraId="0448F8FF" w14:textId="2351D8FE" w:rsidR="00285096" w:rsidRDefault="00285096" w:rsidP="00D77DCA">
      <w:pPr>
        <w:numPr>
          <w:ilvl w:val="1"/>
          <w:numId w:val="3"/>
        </w:numPr>
        <w:spacing w:before="40" w:after="80"/>
      </w:pPr>
      <w:r>
        <w:t>Homeward agrees to authorize use of the HCIS only to users who need access to the system for technical administration of the system, report writing, data analysis and report generation, back-up administration</w:t>
      </w:r>
      <w:r w:rsidR="00623DC6">
        <w:t>,</w:t>
      </w:r>
      <w:r>
        <w:t xml:space="preserve"> or other essential activity associated with carrying out HCIS responsibilities.</w:t>
      </w:r>
    </w:p>
    <w:p w14:paraId="32F35602" w14:textId="77777777" w:rsidR="003F4AA3" w:rsidRDefault="003F4AA3">
      <w:r>
        <w:br w:type="page"/>
      </w:r>
    </w:p>
    <w:p w14:paraId="7E84F9CB" w14:textId="1B4B4DC6" w:rsidR="00285096" w:rsidRDefault="00285096" w:rsidP="00D77DCA">
      <w:pPr>
        <w:numPr>
          <w:ilvl w:val="1"/>
          <w:numId w:val="3"/>
        </w:numPr>
        <w:spacing w:before="40" w:after="80"/>
      </w:pPr>
      <w:r>
        <w:lastRenderedPageBreak/>
        <w:t>The Partner Agency agrees to authorize use of the HCIS only to users who need access to the system for legitimate business purposes such as entering, editing or viewing client records, report writing, program administration or other essential activity associated with carrying out Partner Agency responsibilities.</w:t>
      </w:r>
    </w:p>
    <w:p w14:paraId="4E6FD290" w14:textId="77777777" w:rsidR="00285096" w:rsidRDefault="00285096" w:rsidP="00D77DCA">
      <w:pPr>
        <w:numPr>
          <w:ilvl w:val="1"/>
          <w:numId w:val="3"/>
        </w:numPr>
        <w:spacing w:before="40" w:after="80"/>
      </w:pPr>
      <w:r>
        <w:t>Users must be aware of relevant confidentiality standards and take appropriate measures to prevent unauthorized disclosure of data. Users are responsible for protecting institutional information to which they have access and for reporting security violations. Users must comply with the data security policy and standards as described in these Policies and Procedures. Users are accountable for their actions and for any actions undertaken with their usernames and passwords.</w:t>
      </w:r>
    </w:p>
    <w:p w14:paraId="32EDB4DB" w14:textId="77777777" w:rsidR="00285096" w:rsidRDefault="00B21903" w:rsidP="00D77DCA">
      <w:pPr>
        <w:numPr>
          <w:ilvl w:val="1"/>
          <w:numId w:val="3"/>
        </w:numPr>
        <w:spacing w:before="40" w:after="80"/>
      </w:pPr>
      <w:r>
        <w:t>Each</w:t>
      </w:r>
      <w:r w:rsidR="00285096">
        <w:t xml:space="preserve"> End User shall sign a User Policy and Code of Ethics prior to obtaining access to the HCIS.</w:t>
      </w:r>
    </w:p>
    <w:p w14:paraId="3594C76C" w14:textId="3F052E8E" w:rsidR="004303D3" w:rsidRDefault="004303D3" w:rsidP="004303D3">
      <w:pPr>
        <w:pStyle w:val="Heading3"/>
      </w:pPr>
      <w:bookmarkStart w:id="11" w:name="_Toc197424887"/>
      <w:r>
        <w:t>1.</w:t>
      </w:r>
      <w:r w:rsidR="006E3AB6">
        <w:t>9</w:t>
      </w:r>
      <w:r>
        <w:t xml:space="preserve"> HCIS Participation Requirements for New Agencies</w:t>
      </w:r>
      <w:bookmarkEnd w:id="11"/>
    </w:p>
    <w:p w14:paraId="401259CE" w14:textId="4E2C3A86" w:rsidR="004303D3" w:rsidRDefault="004303D3" w:rsidP="00E33C68">
      <w:pPr>
        <w:rPr>
          <w:rFonts w:cstheme="minorHAnsi"/>
          <w:sz w:val="24"/>
        </w:rPr>
      </w:pPr>
      <w:r>
        <w:rPr>
          <w:b/>
        </w:rPr>
        <w:t>Policy:</w:t>
      </w:r>
      <w:r>
        <w:t xml:space="preserve">  </w:t>
      </w:r>
      <w:r>
        <w:rPr>
          <w:rFonts w:cstheme="minorHAnsi"/>
          <w:sz w:val="24"/>
        </w:rPr>
        <w:t xml:space="preserve">HCIS is required for agencies receiving federal and state funds targeted to serving people experiencing homelessness.  Agencies and programs primarily serving survivors of sexual and domestic violence are prohibited from using HCIS. </w:t>
      </w:r>
    </w:p>
    <w:p w14:paraId="11CE05FE" w14:textId="77777777" w:rsidR="004303D3" w:rsidRDefault="004303D3" w:rsidP="00E33C68">
      <w:pPr>
        <w:rPr>
          <w:rFonts w:cstheme="minorHAnsi"/>
          <w:sz w:val="24"/>
        </w:rPr>
      </w:pPr>
    </w:p>
    <w:p w14:paraId="75C0CAED" w14:textId="77777777" w:rsidR="004303D3" w:rsidRPr="00E33C68" w:rsidRDefault="004303D3" w:rsidP="004303D3">
      <w:pPr>
        <w:spacing w:after="100" w:afterAutospacing="1"/>
        <w:rPr>
          <w:rFonts w:cs="Tahoma"/>
          <w:szCs w:val="22"/>
        </w:rPr>
      </w:pPr>
      <w:r w:rsidRPr="00E33C68">
        <w:rPr>
          <w:rFonts w:cs="Tahoma"/>
          <w:szCs w:val="22"/>
        </w:rPr>
        <w:t>All who want to use this system must:</w:t>
      </w:r>
    </w:p>
    <w:p w14:paraId="0035E39B" w14:textId="1AC155CF" w:rsidR="004303D3" w:rsidRPr="00E33C68" w:rsidRDefault="004303D3" w:rsidP="00D77DCA">
      <w:pPr>
        <w:pStyle w:val="m1653340461764151637msolistparagraph"/>
        <w:numPr>
          <w:ilvl w:val="0"/>
          <w:numId w:val="22"/>
        </w:numPr>
        <w:spacing w:before="0" w:beforeAutospacing="0" w:after="0" w:afterAutospacing="0"/>
        <w:rPr>
          <w:rFonts w:ascii="Tahoma" w:hAnsi="Tahoma" w:cs="Tahoma"/>
          <w:sz w:val="22"/>
          <w:szCs w:val="22"/>
        </w:rPr>
      </w:pPr>
      <w:r w:rsidRPr="00E33C68">
        <w:rPr>
          <w:rFonts w:ascii="Tahoma" w:hAnsi="Tahoma" w:cs="Tahoma"/>
          <w:sz w:val="22"/>
          <w:szCs w:val="22"/>
        </w:rPr>
        <w:t>Meet technical requirements for using HCIS (detailed in the</w:t>
      </w:r>
      <w:r w:rsidR="00434BDE">
        <w:rPr>
          <w:rFonts w:ascii="Tahoma" w:hAnsi="Tahoma" w:cs="Tahoma"/>
          <w:sz w:val="22"/>
          <w:szCs w:val="22"/>
        </w:rPr>
        <w:t>se</w:t>
      </w:r>
      <w:r w:rsidRPr="00E33C68">
        <w:rPr>
          <w:rFonts w:ascii="Tahoma" w:hAnsi="Tahoma" w:cs="Tahoma"/>
          <w:sz w:val="22"/>
          <w:szCs w:val="22"/>
        </w:rPr>
        <w:t xml:space="preserve"> policies and procedures).</w:t>
      </w:r>
    </w:p>
    <w:p w14:paraId="2E696E60" w14:textId="77777777" w:rsidR="004303D3" w:rsidRPr="00E33C68" w:rsidRDefault="004303D3" w:rsidP="00D77DCA">
      <w:pPr>
        <w:pStyle w:val="m1653340461764151637msolistparagraph"/>
        <w:numPr>
          <w:ilvl w:val="0"/>
          <w:numId w:val="22"/>
        </w:numPr>
        <w:spacing w:before="0" w:beforeAutospacing="0" w:after="0" w:afterAutospacing="0"/>
        <w:rPr>
          <w:rFonts w:ascii="Tahoma" w:hAnsi="Tahoma" w:cs="Tahoma"/>
          <w:sz w:val="22"/>
          <w:szCs w:val="22"/>
        </w:rPr>
      </w:pPr>
      <w:r w:rsidRPr="00E33C68">
        <w:rPr>
          <w:rFonts w:ascii="Tahoma" w:hAnsi="Tahoma" w:cs="Tahoma"/>
          <w:sz w:val="22"/>
          <w:szCs w:val="22"/>
        </w:rPr>
        <w:t>Be trained in the use of the system, including training on client privacy and confidentiality, and agree to and sign the user agreement.</w:t>
      </w:r>
    </w:p>
    <w:p w14:paraId="1DBC3424" w14:textId="1F1393F7" w:rsidR="004303D3" w:rsidRPr="00E33C68" w:rsidRDefault="004303D3" w:rsidP="00D77DCA">
      <w:pPr>
        <w:pStyle w:val="m1653340461764151637msolistparagraph"/>
        <w:numPr>
          <w:ilvl w:val="0"/>
          <w:numId w:val="22"/>
        </w:numPr>
        <w:spacing w:before="0" w:beforeAutospacing="0" w:after="0" w:afterAutospacing="0"/>
        <w:rPr>
          <w:rFonts w:ascii="Tahoma" w:hAnsi="Tahoma" w:cs="Tahoma"/>
          <w:sz w:val="22"/>
          <w:szCs w:val="22"/>
        </w:rPr>
      </w:pPr>
      <w:r w:rsidRPr="00E33C68">
        <w:rPr>
          <w:rFonts w:ascii="Tahoma" w:hAnsi="Tahoma" w:cs="Tahoma"/>
          <w:sz w:val="22"/>
          <w:szCs w:val="22"/>
        </w:rPr>
        <w:t xml:space="preserve">Be a participating member of the </w:t>
      </w:r>
      <w:r w:rsidR="00434BDE">
        <w:rPr>
          <w:rFonts w:ascii="Tahoma" w:hAnsi="Tahoma" w:cs="Tahoma"/>
          <w:sz w:val="22"/>
          <w:szCs w:val="22"/>
        </w:rPr>
        <w:t>applicable CoC</w:t>
      </w:r>
      <w:r w:rsidRPr="00E33C68">
        <w:rPr>
          <w:rFonts w:ascii="Tahoma" w:hAnsi="Tahoma" w:cs="Tahoma"/>
          <w:sz w:val="22"/>
          <w:szCs w:val="22"/>
        </w:rPr>
        <w:t>.</w:t>
      </w:r>
    </w:p>
    <w:p w14:paraId="58291415" w14:textId="77777777" w:rsidR="004303D3" w:rsidRPr="00E33C68" w:rsidRDefault="004303D3" w:rsidP="00D77DCA">
      <w:pPr>
        <w:pStyle w:val="m1653340461764151637msolistparagraph"/>
        <w:numPr>
          <w:ilvl w:val="0"/>
          <w:numId w:val="22"/>
        </w:numPr>
        <w:spacing w:before="0" w:beforeAutospacing="0" w:after="0" w:afterAutospacing="0"/>
        <w:rPr>
          <w:rFonts w:ascii="Tahoma" w:hAnsi="Tahoma" w:cs="Tahoma"/>
          <w:sz w:val="22"/>
          <w:szCs w:val="22"/>
        </w:rPr>
      </w:pPr>
      <w:r w:rsidRPr="00E33C68">
        <w:rPr>
          <w:rFonts w:ascii="Tahoma" w:hAnsi="Tahoma" w:cs="Tahoma"/>
          <w:sz w:val="22"/>
          <w:szCs w:val="22"/>
        </w:rPr>
        <w:t>Have a signed agency agreement on file with Homeward.</w:t>
      </w:r>
    </w:p>
    <w:p w14:paraId="3AF43CA6" w14:textId="77777777" w:rsidR="004303D3" w:rsidRPr="00E33C68" w:rsidRDefault="004303D3" w:rsidP="00D77DCA">
      <w:pPr>
        <w:pStyle w:val="m1653340461764151637msolistparagraph"/>
        <w:numPr>
          <w:ilvl w:val="0"/>
          <w:numId w:val="22"/>
        </w:numPr>
        <w:spacing w:before="0" w:beforeAutospacing="0" w:after="0" w:afterAutospacing="0"/>
        <w:rPr>
          <w:rFonts w:ascii="Tahoma" w:hAnsi="Tahoma" w:cs="Tahoma"/>
          <w:sz w:val="22"/>
          <w:szCs w:val="22"/>
        </w:rPr>
      </w:pPr>
      <w:r w:rsidRPr="00E33C68">
        <w:rPr>
          <w:rFonts w:ascii="Tahoma" w:hAnsi="Tahoma" w:cs="Tahoma"/>
          <w:sz w:val="22"/>
          <w:szCs w:val="22"/>
        </w:rPr>
        <w:t>Have a valid business purpose or mission for using HCIS.</w:t>
      </w:r>
    </w:p>
    <w:p w14:paraId="46C79009" w14:textId="77777777" w:rsidR="004303D3" w:rsidRPr="00E33C68" w:rsidRDefault="004303D3" w:rsidP="00D77DCA">
      <w:pPr>
        <w:pStyle w:val="m1653340461764151637msolistparagraph"/>
        <w:numPr>
          <w:ilvl w:val="0"/>
          <w:numId w:val="22"/>
        </w:numPr>
        <w:spacing w:before="0" w:beforeAutospacing="0" w:after="0" w:afterAutospacing="0"/>
        <w:rPr>
          <w:rFonts w:ascii="Tahoma" w:hAnsi="Tahoma" w:cs="Tahoma"/>
          <w:sz w:val="22"/>
          <w:szCs w:val="22"/>
        </w:rPr>
      </w:pPr>
      <w:r w:rsidRPr="00E33C68">
        <w:rPr>
          <w:rFonts w:ascii="Tahoma" w:hAnsi="Tahoma" w:cs="Tahoma"/>
          <w:sz w:val="22"/>
          <w:szCs w:val="22"/>
        </w:rPr>
        <w:t>Be a legal entity that exists (at least in part) to address homelessness.</w:t>
      </w:r>
    </w:p>
    <w:p w14:paraId="70ED7A0A" w14:textId="77777777" w:rsidR="004303D3" w:rsidRPr="00E33C68" w:rsidRDefault="004303D3" w:rsidP="00D77DCA">
      <w:pPr>
        <w:pStyle w:val="m1653340461764151637msolistparagraph"/>
        <w:numPr>
          <w:ilvl w:val="0"/>
          <w:numId w:val="22"/>
        </w:numPr>
        <w:spacing w:before="0" w:beforeAutospacing="0" w:after="0" w:afterAutospacing="0"/>
        <w:rPr>
          <w:rFonts w:ascii="Tahoma" w:hAnsi="Tahoma" w:cs="Tahoma"/>
          <w:sz w:val="22"/>
          <w:szCs w:val="22"/>
        </w:rPr>
      </w:pPr>
      <w:r w:rsidRPr="00E33C68">
        <w:rPr>
          <w:rFonts w:ascii="Tahoma" w:hAnsi="Tahoma" w:cs="Tahoma"/>
          <w:sz w:val="22"/>
          <w:szCs w:val="22"/>
        </w:rPr>
        <w:t>Be a nonprofit or government entity.</w:t>
      </w:r>
    </w:p>
    <w:p w14:paraId="616FCA7E" w14:textId="77777777" w:rsidR="004303D3" w:rsidRPr="00E33C68" w:rsidRDefault="004303D3" w:rsidP="004303D3">
      <w:pPr>
        <w:spacing w:before="100" w:beforeAutospacing="1" w:after="100" w:afterAutospacing="1"/>
        <w:rPr>
          <w:rFonts w:cs="Tahoma"/>
          <w:szCs w:val="22"/>
        </w:rPr>
      </w:pPr>
      <w:r w:rsidRPr="00E33C68">
        <w:rPr>
          <w:rFonts w:cs="Tahoma"/>
          <w:szCs w:val="22"/>
        </w:rPr>
        <w:t xml:space="preserve">Some who use the system receive state or federal funding that requires participation in HCIS. </w:t>
      </w:r>
    </w:p>
    <w:p w14:paraId="18B81D2A" w14:textId="77777777" w:rsidR="004303D3" w:rsidRPr="00E33C68" w:rsidRDefault="004303D3" w:rsidP="004303D3">
      <w:pPr>
        <w:spacing w:before="100" w:beforeAutospacing="1" w:after="100" w:afterAutospacing="1"/>
        <w:rPr>
          <w:rFonts w:cs="Tahoma"/>
          <w:szCs w:val="22"/>
        </w:rPr>
      </w:pPr>
      <w:r w:rsidRPr="00E33C68">
        <w:rPr>
          <w:rFonts w:cs="Tahoma"/>
          <w:szCs w:val="22"/>
        </w:rPr>
        <w:t>For agencies that are not required to use HCIS by their funder, we may require a probationary period of six months to ensure that the system is being used as intended. Also, any agencies not funded by the state (DHCD) or federal government (HUD) should:</w:t>
      </w:r>
    </w:p>
    <w:p w14:paraId="6A43A27B" w14:textId="77777777" w:rsidR="004303D3" w:rsidRPr="00E33C68" w:rsidRDefault="004303D3" w:rsidP="00D77DCA">
      <w:pPr>
        <w:pStyle w:val="m1653340461764151637msolistparagraph"/>
        <w:numPr>
          <w:ilvl w:val="0"/>
          <w:numId w:val="23"/>
        </w:numPr>
        <w:spacing w:before="0" w:beforeAutospacing="0" w:after="0" w:afterAutospacing="0"/>
        <w:rPr>
          <w:rFonts w:ascii="Tahoma" w:hAnsi="Tahoma" w:cs="Tahoma"/>
          <w:sz w:val="22"/>
          <w:szCs w:val="22"/>
        </w:rPr>
      </w:pPr>
      <w:r w:rsidRPr="00E33C68">
        <w:rPr>
          <w:rFonts w:ascii="Tahoma" w:hAnsi="Tahoma" w:cs="Tahoma"/>
          <w:sz w:val="22"/>
          <w:szCs w:val="22"/>
        </w:rPr>
        <w:t>Provide a description of how it will meet the technical requirements necessary to use HCIS.</w:t>
      </w:r>
    </w:p>
    <w:p w14:paraId="3FBD3ACD" w14:textId="77777777" w:rsidR="004303D3" w:rsidRPr="00E33C68" w:rsidRDefault="004303D3" w:rsidP="00D77DCA">
      <w:pPr>
        <w:pStyle w:val="m1653340461764151637msolistparagraph"/>
        <w:numPr>
          <w:ilvl w:val="0"/>
          <w:numId w:val="23"/>
        </w:numPr>
        <w:spacing w:before="0" w:beforeAutospacing="0" w:after="0" w:afterAutospacing="0"/>
        <w:rPr>
          <w:rFonts w:ascii="Tahoma" w:hAnsi="Tahoma" w:cs="Tahoma"/>
          <w:sz w:val="22"/>
          <w:szCs w:val="22"/>
        </w:rPr>
      </w:pPr>
      <w:r w:rsidRPr="00E33C68">
        <w:rPr>
          <w:rFonts w:ascii="Tahoma" w:hAnsi="Tahoma" w:cs="Tahoma"/>
          <w:sz w:val="22"/>
          <w:szCs w:val="22"/>
        </w:rPr>
        <w:t>Describe the purpose for using HCIS and the specific projects to be tracked in the system.</w:t>
      </w:r>
    </w:p>
    <w:p w14:paraId="59859673" w14:textId="77777777" w:rsidR="004303D3" w:rsidRPr="00E33C68" w:rsidRDefault="004303D3" w:rsidP="00D77DCA">
      <w:pPr>
        <w:pStyle w:val="m1653340461764151637msolistparagraph"/>
        <w:numPr>
          <w:ilvl w:val="0"/>
          <w:numId w:val="23"/>
        </w:numPr>
        <w:spacing w:before="0" w:beforeAutospacing="0" w:after="0" w:afterAutospacing="0"/>
        <w:rPr>
          <w:rFonts w:ascii="Tahoma" w:hAnsi="Tahoma" w:cs="Tahoma"/>
          <w:sz w:val="22"/>
          <w:szCs w:val="22"/>
        </w:rPr>
      </w:pPr>
      <w:r w:rsidRPr="00E33C68">
        <w:rPr>
          <w:rFonts w:ascii="Tahoma" w:hAnsi="Tahoma" w:cs="Tahoma"/>
          <w:sz w:val="22"/>
          <w:szCs w:val="22"/>
        </w:rPr>
        <w:t xml:space="preserve">Describe organizational policies re: client confidentiality and privacy, particularly as they relate to social media. </w:t>
      </w:r>
    </w:p>
    <w:p w14:paraId="1BF4C296" w14:textId="77777777" w:rsidR="00E46074" w:rsidRPr="00E33C68" w:rsidRDefault="00E46074" w:rsidP="00E33C68">
      <w:pPr>
        <w:pStyle w:val="m1653340461764151637msolistparagraph"/>
        <w:spacing w:before="0" w:beforeAutospacing="0" w:after="0" w:afterAutospacing="0"/>
        <w:ind w:left="800"/>
        <w:rPr>
          <w:rFonts w:ascii="Tahoma" w:hAnsi="Tahoma" w:cs="Tahoma"/>
          <w:sz w:val="22"/>
          <w:szCs w:val="22"/>
        </w:rPr>
      </w:pPr>
    </w:p>
    <w:p w14:paraId="599FADFE" w14:textId="77777777" w:rsidR="003F4AA3" w:rsidRDefault="003F4AA3">
      <w:pPr>
        <w:rPr>
          <w:rFonts w:cs="Tahoma"/>
          <w:szCs w:val="22"/>
        </w:rPr>
      </w:pPr>
      <w:r>
        <w:rPr>
          <w:rFonts w:cs="Tahoma"/>
          <w:szCs w:val="22"/>
        </w:rPr>
        <w:br w:type="page"/>
      </w:r>
    </w:p>
    <w:p w14:paraId="27C8968D" w14:textId="3BF5A3F4" w:rsidR="004303D3" w:rsidRPr="00E33C68" w:rsidRDefault="004303D3" w:rsidP="00E33C68">
      <w:pPr>
        <w:rPr>
          <w:rFonts w:cs="Tahoma"/>
          <w:szCs w:val="22"/>
        </w:rPr>
      </w:pPr>
      <w:r w:rsidRPr="00E33C68">
        <w:rPr>
          <w:rFonts w:cs="Tahoma"/>
          <w:szCs w:val="22"/>
        </w:rPr>
        <w:lastRenderedPageBreak/>
        <w:t xml:space="preserve">Applications from agencies that are not required to use HCIS will be reviewed by the HCIS policies committee and recommended for approval/disapproval to the appropriate CoC Board. The CoC Board has final decision-making authority on approval/disapproval. If any agency disagrees with the CoC Board’s decision, it can appeal to the Board and provide additional information to support its case. If the appeal is unsuccessful, an agency not required to use HCIS can re-apply in six months following the same procedures outlined above.  </w:t>
      </w:r>
    </w:p>
    <w:p w14:paraId="07ED924D" w14:textId="77777777" w:rsidR="004303D3" w:rsidRDefault="004303D3" w:rsidP="004303D3"/>
    <w:p w14:paraId="64400787" w14:textId="42CD321B" w:rsidR="00285096" w:rsidRDefault="00285096" w:rsidP="00471ED7">
      <w:pPr>
        <w:pStyle w:val="Heading1"/>
      </w:pPr>
      <w:bookmarkStart w:id="12" w:name="_Toc197424888"/>
      <w:r>
        <w:t>Section 2: Participation Requirements</w:t>
      </w:r>
      <w:r w:rsidR="003D7DD9">
        <w:t xml:space="preserve"> &amp; Privacy Plan</w:t>
      </w:r>
      <w:bookmarkEnd w:id="12"/>
    </w:p>
    <w:p w14:paraId="076DBB4F" w14:textId="60C9DB83" w:rsidR="00285096" w:rsidRDefault="00285096" w:rsidP="00471ED7">
      <w:pPr>
        <w:pStyle w:val="Heading3"/>
      </w:pPr>
      <w:bookmarkStart w:id="13" w:name="_Toc197424889"/>
      <w:r>
        <w:t xml:space="preserve">2.1 System </w:t>
      </w:r>
      <w:r w:rsidR="00FD3E61">
        <w:t>and Technical Considerations</w:t>
      </w:r>
      <w:bookmarkEnd w:id="13"/>
      <w:r>
        <w:rPr>
          <w:vanish/>
          <w:sz w:val="16"/>
        </w:rPr>
        <w:t>?</w:t>
      </w:r>
    </w:p>
    <w:p w14:paraId="5735B920" w14:textId="3AF712AC" w:rsidR="00FD3E61" w:rsidRDefault="00FD3E61" w:rsidP="00FD3E61">
      <w:pPr>
        <w:pStyle w:val="Heading3"/>
      </w:pPr>
      <w:bookmarkStart w:id="14" w:name="_Toc197424890"/>
      <w:r>
        <w:t>2.1.1 System Requirements</w:t>
      </w:r>
      <w:bookmarkEnd w:id="14"/>
      <w:r>
        <w:rPr>
          <w:vanish/>
          <w:sz w:val="16"/>
        </w:rPr>
        <w:t>?</w:t>
      </w:r>
    </w:p>
    <w:p w14:paraId="17B78371" w14:textId="77777777" w:rsidR="00285096" w:rsidRDefault="00285096" w:rsidP="00A27E57">
      <w:pPr>
        <w:keepNext/>
      </w:pPr>
      <w:r>
        <w:rPr>
          <w:b/>
        </w:rPr>
        <w:t xml:space="preserve">Policy:  </w:t>
      </w:r>
      <w:r>
        <w:t>Each computer accessing the HCIS shall meet Minimum System Requirements as follows.  Each computer:</w:t>
      </w:r>
    </w:p>
    <w:p w14:paraId="763A534D" w14:textId="56224C2B" w:rsidR="00285096" w:rsidRDefault="00285096" w:rsidP="00D77DCA">
      <w:pPr>
        <w:numPr>
          <w:ilvl w:val="1"/>
          <w:numId w:val="19"/>
        </w:numPr>
        <w:spacing w:before="40" w:after="80"/>
      </w:pPr>
      <w:r>
        <w:t xml:space="preserve">Must run Windows </w:t>
      </w:r>
      <w:r w:rsidR="00757232">
        <w:t>XP, Vista, Windows 7, Windows 8, or Windows 10</w:t>
      </w:r>
      <w:r w:rsidR="00F83244">
        <w:t>;</w:t>
      </w:r>
    </w:p>
    <w:p w14:paraId="369A953A" w14:textId="77777777" w:rsidR="00285096" w:rsidRDefault="00285096" w:rsidP="00D77DCA">
      <w:pPr>
        <w:numPr>
          <w:ilvl w:val="1"/>
          <w:numId w:val="19"/>
        </w:numPr>
        <w:spacing w:before="40" w:after="80"/>
      </w:pPr>
      <w:r>
        <w:t>Must have a keyboard, mouse, and a standard SVGA monitor</w:t>
      </w:r>
      <w:r w:rsidR="00F83244">
        <w:t>;</w:t>
      </w:r>
    </w:p>
    <w:p w14:paraId="635BAD68" w14:textId="77D04E91" w:rsidR="00285096" w:rsidRDefault="00285096" w:rsidP="00D77DCA">
      <w:pPr>
        <w:numPr>
          <w:ilvl w:val="1"/>
          <w:numId w:val="19"/>
        </w:numPr>
        <w:spacing w:before="40" w:after="80"/>
      </w:pPr>
      <w:r>
        <w:t>Must have an internet connection meeting requirements set forth in Section 2.</w:t>
      </w:r>
      <w:r w:rsidR="00757232">
        <w:t>1.3</w:t>
      </w:r>
      <w:r>
        <w:t xml:space="preserve"> Implementation Connectivity;</w:t>
      </w:r>
    </w:p>
    <w:p w14:paraId="4F1858BB" w14:textId="77777777" w:rsidR="00285096" w:rsidRDefault="00285096" w:rsidP="00D77DCA">
      <w:pPr>
        <w:numPr>
          <w:ilvl w:val="1"/>
          <w:numId w:val="19"/>
        </w:numPr>
        <w:spacing w:before="40" w:after="80"/>
      </w:pPr>
      <w:r>
        <w:t>Must authenticate users using a unique user name and password</w:t>
      </w:r>
      <w:r w:rsidR="00F83244">
        <w:t>;</w:t>
      </w:r>
    </w:p>
    <w:p w14:paraId="7410D1A0" w14:textId="77777777" w:rsidR="00285096" w:rsidRDefault="00285096" w:rsidP="00D77DCA">
      <w:pPr>
        <w:numPr>
          <w:ilvl w:val="1"/>
          <w:numId w:val="19"/>
        </w:numPr>
        <w:spacing w:before="40" w:after="80"/>
      </w:pPr>
      <w:r>
        <w:t>Must have self-updating anti-virus software protection installed and active</w:t>
      </w:r>
      <w:r w:rsidR="00F83244">
        <w:t>;</w:t>
      </w:r>
    </w:p>
    <w:p w14:paraId="4446E335" w14:textId="77777777" w:rsidR="00285096" w:rsidRDefault="00285096" w:rsidP="00D77DCA">
      <w:pPr>
        <w:numPr>
          <w:ilvl w:val="1"/>
          <w:numId w:val="19"/>
        </w:numPr>
        <w:spacing w:before="40" w:after="80"/>
      </w:pPr>
      <w:r>
        <w:t>Must have an active locking screensaver</w:t>
      </w:r>
      <w:r w:rsidR="00F83244">
        <w:t>; and</w:t>
      </w:r>
    </w:p>
    <w:p w14:paraId="6E873A4C" w14:textId="77777777" w:rsidR="00285096" w:rsidRDefault="00285096" w:rsidP="00D77DCA">
      <w:pPr>
        <w:numPr>
          <w:ilvl w:val="1"/>
          <w:numId w:val="19"/>
        </w:numPr>
        <w:spacing w:before="40" w:after="80"/>
      </w:pPr>
      <w:r>
        <w:t>Must be protected by a firewall (which may be hardware or software installed on a network or server)</w:t>
      </w:r>
      <w:r w:rsidR="00F83244">
        <w:t>.</w:t>
      </w:r>
    </w:p>
    <w:p w14:paraId="6D99A44D" w14:textId="54D27337" w:rsidR="003D7DD9" w:rsidRDefault="00FD3E61" w:rsidP="003D7DD9">
      <w:pPr>
        <w:pStyle w:val="Heading3"/>
      </w:pPr>
      <w:bookmarkStart w:id="15" w:name="_Toc343784317"/>
      <w:bookmarkStart w:id="16" w:name="_Toc197424891"/>
      <w:r>
        <w:t>2.1.2</w:t>
      </w:r>
      <w:r w:rsidR="003D7DD9">
        <w:t xml:space="preserve"> Information Security Protocols</w:t>
      </w:r>
      <w:bookmarkEnd w:id="15"/>
      <w:bookmarkEnd w:id="16"/>
    </w:p>
    <w:p w14:paraId="3A4114CF" w14:textId="77777777" w:rsidR="003D7DD9" w:rsidRDefault="003D7DD9" w:rsidP="003D7DD9">
      <w:pPr>
        <w:rPr>
          <w:b/>
        </w:rPr>
      </w:pPr>
      <w:r>
        <w:rPr>
          <w:b/>
        </w:rPr>
        <w:t xml:space="preserve">Policy:  </w:t>
      </w:r>
      <w:r>
        <w:t xml:space="preserve">Partner Agencies must develop and have in place minimum information security protocols. </w:t>
      </w:r>
    </w:p>
    <w:p w14:paraId="6DC82655" w14:textId="77777777" w:rsidR="003D7DD9" w:rsidRDefault="003D7DD9" w:rsidP="003D7DD9">
      <w:pPr>
        <w:keepNext/>
        <w:spacing w:before="160" w:after="120"/>
      </w:pPr>
      <w:r>
        <w:t>At a minimum, a Partner Agency must develop rules, protocols or procedures to address each of the following:</w:t>
      </w:r>
    </w:p>
    <w:p w14:paraId="3273829E" w14:textId="77777777" w:rsidR="003D7DD9" w:rsidRDefault="003D7DD9" w:rsidP="00D77DCA">
      <w:pPr>
        <w:numPr>
          <w:ilvl w:val="0"/>
          <w:numId w:val="4"/>
        </w:numPr>
        <w:spacing w:before="40" w:after="80"/>
      </w:pPr>
      <w:r>
        <w:t>Assignment of user accounts;</w:t>
      </w:r>
    </w:p>
    <w:p w14:paraId="1466A511" w14:textId="77777777" w:rsidR="003D7DD9" w:rsidRDefault="003D7DD9" w:rsidP="00D77DCA">
      <w:pPr>
        <w:numPr>
          <w:ilvl w:val="0"/>
          <w:numId w:val="4"/>
        </w:numPr>
        <w:spacing w:before="40" w:after="80"/>
      </w:pPr>
      <w:r>
        <w:t>Unattended workstations;</w:t>
      </w:r>
    </w:p>
    <w:p w14:paraId="40D74375" w14:textId="77777777" w:rsidR="003D7DD9" w:rsidRDefault="003D7DD9" w:rsidP="00D77DCA">
      <w:pPr>
        <w:numPr>
          <w:ilvl w:val="0"/>
          <w:numId w:val="4"/>
        </w:numPr>
        <w:spacing w:before="40" w:after="80"/>
      </w:pPr>
      <w:r>
        <w:t>Physical access to workstations;</w:t>
      </w:r>
    </w:p>
    <w:p w14:paraId="1D43C7E2" w14:textId="77777777" w:rsidR="003D7DD9" w:rsidRDefault="003D7DD9" w:rsidP="00D77DCA">
      <w:pPr>
        <w:numPr>
          <w:ilvl w:val="0"/>
          <w:numId w:val="4"/>
        </w:numPr>
        <w:spacing w:before="40" w:after="80"/>
      </w:pPr>
      <w:r>
        <w:t>Policy on user account sharing;</w:t>
      </w:r>
    </w:p>
    <w:p w14:paraId="4C57DD8D" w14:textId="77777777" w:rsidR="003D7DD9" w:rsidRDefault="003D7DD9" w:rsidP="00D77DCA">
      <w:pPr>
        <w:numPr>
          <w:ilvl w:val="0"/>
          <w:numId w:val="4"/>
        </w:numPr>
        <w:spacing w:before="40" w:after="80"/>
      </w:pPr>
      <w:r>
        <w:t>Client record disclosure;</w:t>
      </w:r>
    </w:p>
    <w:p w14:paraId="61DB49C1" w14:textId="77777777" w:rsidR="003D7DD9" w:rsidRDefault="003D7DD9" w:rsidP="00D77DCA">
      <w:pPr>
        <w:numPr>
          <w:ilvl w:val="0"/>
          <w:numId w:val="4"/>
        </w:numPr>
        <w:spacing w:before="40" w:after="80"/>
      </w:pPr>
      <w:r>
        <w:t>Report generation, disclosure and storage.</w:t>
      </w:r>
    </w:p>
    <w:p w14:paraId="34A961A8" w14:textId="75951F59" w:rsidR="003D7DD9" w:rsidRDefault="003D7DD9" w:rsidP="003D7DD9">
      <w:pPr>
        <w:spacing w:before="160" w:after="120"/>
      </w:pPr>
      <w:r>
        <w:t>Information Security Protocols or procedures</w:t>
      </w:r>
      <w:r>
        <w:rPr>
          <w:b/>
        </w:rPr>
        <w:t xml:space="preserve"> </w:t>
      </w:r>
      <w:r>
        <w:t>will protect the confidentiality of the data and to ensure its integrity at the site, as well as the confidentiality of the clients.</w:t>
      </w:r>
    </w:p>
    <w:p w14:paraId="61143D20" w14:textId="57129F17" w:rsidR="003D7DD9" w:rsidRDefault="00FD3E61" w:rsidP="003D7DD9">
      <w:pPr>
        <w:pStyle w:val="Heading3"/>
      </w:pPr>
      <w:bookmarkStart w:id="17" w:name="_Toc343784318"/>
      <w:bookmarkStart w:id="18" w:name="_Toc197424892"/>
      <w:r>
        <w:lastRenderedPageBreak/>
        <w:t>2.1.3</w:t>
      </w:r>
      <w:r w:rsidR="003D7DD9">
        <w:t xml:space="preserve"> Implementation Connectivity</w:t>
      </w:r>
      <w:bookmarkEnd w:id="17"/>
      <w:bookmarkEnd w:id="18"/>
    </w:p>
    <w:p w14:paraId="6079DF52" w14:textId="77777777" w:rsidR="003D7DD9" w:rsidRDefault="003D7DD9" w:rsidP="003D7DD9">
      <w:r>
        <w:rPr>
          <w:b/>
        </w:rPr>
        <w:t xml:space="preserve">Policy:  </w:t>
      </w:r>
      <w:r>
        <w:t>Each Partner Agency is required to obtain an adequate Internet connection.</w:t>
      </w:r>
    </w:p>
    <w:p w14:paraId="3E793FCE" w14:textId="77777777" w:rsidR="003D7DD9" w:rsidRDefault="003D7DD9" w:rsidP="003D7DD9">
      <w:pPr>
        <w:spacing w:before="160" w:after="120"/>
      </w:pPr>
      <w:r>
        <w:t>An adequate internet connection is defined as a minimum of 128 KBPS, DSL, or Cable connection. Proper connectivity ensures proper response time and efficient system operation of the HCIS.  Homeward staff will advise Partner Agencies on the procurement of adequate services upon request. Obtaining and maintaining an Internet connection with minimum 128 KBPS is the responsibility of the Partner Agency.</w:t>
      </w:r>
    </w:p>
    <w:p w14:paraId="4C9194B5" w14:textId="1C7CFDFB" w:rsidR="003D7DD9" w:rsidRDefault="00FD3E61" w:rsidP="003D7DD9">
      <w:pPr>
        <w:pStyle w:val="Heading3"/>
      </w:pPr>
      <w:bookmarkStart w:id="19" w:name="_Toc343784319"/>
      <w:bookmarkStart w:id="20" w:name="_Toc197424893"/>
      <w:r>
        <w:t>2.1.4</w:t>
      </w:r>
      <w:r w:rsidR="003D7DD9">
        <w:t xml:space="preserve"> Maintenance of Onsite Computer Equipment</w:t>
      </w:r>
      <w:bookmarkEnd w:id="19"/>
      <w:bookmarkEnd w:id="20"/>
    </w:p>
    <w:p w14:paraId="0802B98D" w14:textId="77777777" w:rsidR="003D7DD9" w:rsidRDefault="003D7DD9" w:rsidP="003D7DD9">
      <w:r>
        <w:rPr>
          <w:b/>
        </w:rPr>
        <w:t>Policy:</w:t>
      </w:r>
      <w:r>
        <w:t xml:space="preserve"> Each Partner Agency shall maintain onsite computer equipment.</w:t>
      </w:r>
    </w:p>
    <w:p w14:paraId="6B9508DF" w14:textId="77777777" w:rsidR="003D7DD9" w:rsidRDefault="003D7DD9" w:rsidP="003D7DD9">
      <w:pPr>
        <w:spacing w:before="160" w:after="120"/>
      </w:pPr>
      <w:r w:rsidRPr="00042F83">
        <w:t>Partner Agencies commit to a reasonable program of data and equipment maintenance in order to sustain an efficient level of system operation and maintain the technical standards set forth in Section 2.1 System Requirements.</w:t>
      </w:r>
      <w:r>
        <w:t xml:space="preserve">  </w:t>
      </w:r>
    </w:p>
    <w:p w14:paraId="4F824B1F" w14:textId="77777777" w:rsidR="003D7DD9" w:rsidRDefault="003D7DD9" w:rsidP="003D7DD9">
      <w:pPr>
        <w:spacing w:before="160" w:after="120"/>
      </w:pPr>
      <w:r>
        <w:t>The Executive Director will be responsible for the maintenance and disposal of on-site computer equipment and data used for participation in the HCIS including the following:</w:t>
      </w:r>
    </w:p>
    <w:p w14:paraId="5488C4B2" w14:textId="77777777" w:rsidR="003D7DD9" w:rsidRDefault="003D7DD9" w:rsidP="00D77DCA">
      <w:pPr>
        <w:numPr>
          <w:ilvl w:val="1"/>
          <w:numId w:val="9"/>
        </w:numPr>
        <w:spacing w:before="40" w:after="80"/>
      </w:pPr>
      <w:r>
        <w:t>Partner Agency is responsible for maintenance of on-site computer equipment. This includes purchase of and upgrades to all existing and new computer equipment for the utilization of the HCIS.</w:t>
      </w:r>
    </w:p>
    <w:p w14:paraId="1DEEB1BD" w14:textId="77777777" w:rsidR="003D7DD9" w:rsidRDefault="003D7DD9" w:rsidP="00D77DCA">
      <w:pPr>
        <w:numPr>
          <w:ilvl w:val="1"/>
          <w:numId w:val="9"/>
        </w:numPr>
        <w:spacing w:before="40" w:after="80"/>
      </w:pPr>
      <w:r>
        <w:t>Homeward staff members are not responsible for troubleshooting problems with Internet Connections.</w:t>
      </w:r>
    </w:p>
    <w:p w14:paraId="692567AA" w14:textId="77777777" w:rsidR="003D7DD9" w:rsidRDefault="003D7DD9" w:rsidP="00D77DCA">
      <w:pPr>
        <w:numPr>
          <w:ilvl w:val="1"/>
          <w:numId w:val="9"/>
        </w:numPr>
        <w:spacing w:before="40" w:after="80"/>
      </w:pPr>
      <w:r>
        <w:t>The Partner Agency agrees to only download and store data in a secure format.</w:t>
      </w:r>
    </w:p>
    <w:p w14:paraId="5B06D3F3" w14:textId="77777777" w:rsidR="003D7DD9" w:rsidRDefault="003D7DD9" w:rsidP="00D77DCA">
      <w:pPr>
        <w:numPr>
          <w:ilvl w:val="1"/>
          <w:numId w:val="9"/>
        </w:numPr>
        <w:spacing w:before="40" w:after="80"/>
      </w:pPr>
      <w:r>
        <w:t>The Partner Agency agrees to dispose of documents that contain identifiable client level data by shredding paper records, deleting any information from diskette before disposal, and deleting any copies of client level data from the hard drive of any machine before transfer or disposal of property. Homeward staff is available to consult on appropriate processes for disposal of electronic client level data.</w:t>
      </w:r>
    </w:p>
    <w:p w14:paraId="0547BFDC" w14:textId="18815C5F" w:rsidR="003D7DD9" w:rsidRDefault="00DD0EFC" w:rsidP="0092327C">
      <w:pPr>
        <w:pStyle w:val="Heading3"/>
      </w:pPr>
      <w:bookmarkStart w:id="21" w:name="_Toc197424894"/>
      <w:r>
        <w:t>2.2 Privacy Plan</w:t>
      </w:r>
      <w:bookmarkEnd w:id="21"/>
    </w:p>
    <w:p w14:paraId="54D471D7" w14:textId="6EB59A9D" w:rsidR="00285096" w:rsidRDefault="00285096" w:rsidP="00471ED7">
      <w:pPr>
        <w:pStyle w:val="Heading3"/>
      </w:pPr>
      <w:bookmarkStart w:id="22" w:name="_Toc197424895"/>
      <w:r>
        <w:t>2.2</w:t>
      </w:r>
      <w:r w:rsidR="00DD0EFC">
        <w:t>.1</w:t>
      </w:r>
      <w:r>
        <w:t xml:space="preserve"> Agency Participation Requirements</w:t>
      </w:r>
      <w:bookmarkEnd w:id="22"/>
    </w:p>
    <w:p w14:paraId="7520253C" w14:textId="77777777" w:rsidR="00285096" w:rsidRDefault="00285096" w:rsidP="00A877B9">
      <w:pPr>
        <w:keepNext/>
        <w:rPr>
          <w:b/>
        </w:rPr>
      </w:pPr>
      <w:r>
        <w:rPr>
          <w:b/>
        </w:rPr>
        <w:t xml:space="preserve">Policy:  </w:t>
      </w:r>
      <w:r>
        <w:t>Each Partner Agency shall comply with the following Participation Requirements</w:t>
      </w:r>
      <w:r w:rsidR="00A877B9">
        <w:t>:</w:t>
      </w:r>
    </w:p>
    <w:p w14:paraId="6D4170B8" w14:textId="66947858" w:rsidR="00285096" w:rsidRDefault="00285096" w:rsidP="00D77DCA">
      <w:pPr>
        <w:numPr>
          <w:ilvl w:val="1"/>
          <w:numId w:val="7"/>
        </w:numPr>
        <w:spacing w:before="40" w:after="80"/>
      </w:pPr>
      <w:r>
        <w:t>The Agency shall utilize the HCIS for le</w:t>
      </w:r>
      <w:r w:rsidR="00B656DF">
        <w:t>gitimate business purposes only</w:t>
      </w:r>
      <w:r>
        <w:t xml:space="preserve"> and will use Client information as needed to assist in providing adequate and appropriate services;</w:t>
      </w:r>
    </w:p>
    <w:p w14:paraId="028E41DA" w14:textId="77777777" w:rsidR="00285096" w:rsidRDefault="00285096" w:rsidP="00D77DCA">
      <w:pPr>
        <w:numPr>
          <w:ilvl w:val="1"/>
          <w:numId w:val="7"/>
        </w:numPr>
        <w:spacing w:before="40" w:after="80"/>
      </w:pPr>
      <w:r>
        <w:t>The Agency shall consistently enter information into the HCIS and endeavor to keep information up to date;</w:t>
      </w:r>
    </w:p>
    <w:p w14:paraId="2680F72D" w14:textId="77777777" w:rsidR="00285096" w:rsidRDefault="00285096" w:rsidP="00D77DCA">
      <w:pPr>
        <w:numPr>
          <w:ilvl w:val="1"/>
          <w:numId w:val="7"/>
        </w:numPr>
        <w:spacing w:before="40" w:after="80"/>
      </w:pPr>
      <w:r>
        <w:t xml:space="preserve">The Agency will participate in evaluation efforts to improve and refine the HCIS; </w:t>
      </w:r>
    </w:p>
    <w:p w14:paraId="3C974EEB" w14:textId="31791C76" w:rsidR="00285096" w:rsidRDefault="00285096" w:rsidP="00D77DCA">
      <w:pPr>
        <w:numPr>
          <w:ilvl w:val="1"/>
          <w:numId w:val="7"/>
        </w:numPr>
        <w:spacing w:before="40" w:after="80"/>
      </w:pPr>
      <w:r>
        <w:t>The Agency shall not use the H</w:t>
      </w:r>
      <w:r w:rsidR="00B656DF">
        <w:t>C</w:t>
      </w:r>
      <w:r>
        <w:t>IS database with intent to defraud federal, state</w:t>
      </w:r>
      <w:r w:rsidR="00B656DF">
        <w:t>,</w:t>
      </w:r>
      <w:r>
        <w:t xml:space="preserve"> or local governments</w:t>
      </w:r>
      <w:r w:rsidR="00B656DF">
        <w:t>;</w:t>
      </w:r>
      <w:r>
        <w:t xml:space="preserve"> individuals or entities</w:t>
      </w:r>
      <w:r w:rsidR="00B656DF">
        <w:t>;</w:t>
      </w:r>
      <w:r>
        <w:t xml:space="preserve"> or to conduct any illegal activity;</w:t>
      </w:r>
    </w:p>
    <w:p w14:paraId="1B079813" w14:textId="77777777" w:rsidR="003F4AA3" w:rsidRDefault="003F4AA3">
      <w:r>
        <w:br w:type="page"/>
      </w:r>
    </w:p>
    <w:p w14:paraId="186CA53C" w14:textId="505654FF" w:rsidR="00B656DF" w:rsidRDefault="00B656DF" w:rsidP="00D77DCA">
      <w:pPr>
        <w:numPr>
          <w:ilvl w:val="1"/>
          <w:numId w:val="7"/>
        </w:numPr>
        <w:spacing w:before="40" w:after="80"/>
      </w:pPr>
      <w:r>
        <w:lastRenderedPageBreak/>
        <w:t>Unless the Agency does not share information about Clients with Partner Agencies, t</w:t>
      </w:r>
      <w:r w:rsidR="00285096">
        <w:t xml:space="preserve">he Agency will </w:t>
      </w:r>
      <w:r>
        <w:t>attempt to obtain a verbal or written</w:t>
      </w:r>
      <w:r w:rsidR="00285096">
        <w:t xml:space="preserve"> Release of Information from each Client that </w:t>
      </w:r>
      <w:r>
        <w:t>enables Client data to be shared electronically with other Partner Agencies in the HCIS;</w:t>
      </w:r>
    </w:p>
    <w:p w14:paraId="17A43218" w14:textId="77777777" w:rsidR="00285096" w:rsidRDefault="00285096" w:rsidP="00D77DCA">
      <w:pPr>
        <w:numPr>
          <w:ilvl w:val="1"/>
          <w:numId w:val="7"/>
        </w:numPr>
        <w:spacing w:before="40" w:after="80"/>
      </w:pPr>
      <w:r>
        <w:t>The Agency agrees to enter no less than the minimum data elements as outlined by Homeless Management Information Systems (HMIS) Data and Technical Standards Final Notice for each Client entered;</w:t>
      </w:r>
    </w:p>
    <w:p w14:paraId="11227C6B" w14:textId="4C554F2B" w:rsidR="00285096" w:rsidRDefault="00285096" w:rsidP="00D77DCA">
      <w:pPr>
        <w:numPr>
          <w:ilvl w:val="1"/>
          <w:numId w:val="7"/>
        </w:numPr>
        <w:spacing w:before="40" w:after="80"/>
      </w:pPr>
      <w:r>
        <w:t>The Agency shall ensure that any person issued a User ID and password for the HCIS receive client confidentiality training and have signed a User Policy and Statement of Ethics</w:t>
      </w:r>
      <w:r w:rsidR="00F83244">
        <w:t>;</w:t>
      </w:r>
    </w:p>
    <w:p w14:paraId="6FB7185F" w14:textId="734F0EC4" w:rsidR="003D7DD9" w:rsidRDefault="00285096" w:rsidP="00D77DCA">
      <w:pPr>
        <w:numPr>
          <w:ilvl w:val="1"/>
          <w:numId w:val="7"/>
        </w:numPr>
        <w:spacing w:before="40" w:after="80"/>
      </w:pPr>
      <w:r>
        <w:t>The Agency shall follow, comply with</w:t>
      </w:r>
      <w:r w:rsidR="00946726">
        <w:t>,</w:t>
      </w:r>
      <w:r>
        <w:t xml:space="preserve"> and enforce the User Policy and </w:t>
      </w:r>
      <w:r w:rsidR="00946726">
        <w:t xml:space="preserve">Code </w:t>
      </w:r>
      <w:r w:rsidR="00042F83">
        <w:t>of Ethics</w:t>
      </w:r>
      <w:r w:rsidR="00B656DF">
        <w:t>.</w:t>
      </w:r>
    </w:p>
    <w:p w14:paraId="6DD52C3E" w14:textId="09C29D39" w:rsidR="00EF2EBC" w:rsidRDefault="00EF2EBC" w:rsidP="005F3D34">
      <w:pPr>
        <w:pStyle w:val="Heading3"/>
        <w:tabs>
          <w:tab w:val="left" w:pos="6216"/>
        </w:tabs>
      </w:pPr>
      <w:bookmarkStart w:id="23" w:name="_Toc197424896"/>
      <w:r>
        <w:t xml:space="preserve">2.2.2 </w:t>
      </w:r>
      <w:r w:rsidR="005F3D34">
        <w:t>Adding New Projects</w:t>
      </w:r>
      <w:bookmarkEnd w:id="23"/>
    </w:p>
    <w:p w14:paraId="2B1E24A4" w14:textId="02D61162" w:rsidR="005F3D34" w:rsidRPr="005F3D34" w:rsidRDefault="00EF2EBC" w:rsidP="005F3D34">
      <w:r>
        <w:rPr>
          <w:b/>
        </w:rPr>
        <w:t xml:space="preserve">Policy: </w:t>
      </w:r>
      <w:r w:rsidR="005F3D34" w:rsidRPr="005F3D34">
        <w:t>Agencies using HCIS may add “projects” to track a specific program or funding source. You can contact your HMIS lead staff if you have questions about how to request a new project, as procedures may vary by CoC. Typically, you will be asked to provide information about the new project, including the name, funding source, project type, and other information needed to meet HUD’s requirements for project setup.</w:t>
      </w:r>
    </w:p>
    <w:p w14:paraId="3E707E6C" w14:textId="77777777" w:rsidR="005F3D34" w:rsidRPr="005F3D34" w:rsidRDefault="005F3D34" w:rsidP="005F3D34"/>
    <w:p w14:paraId="7CAEBCB6" w14:textId="77777777" w:rsidR="005F3D34" w:rsidRPr="005F3D34" w:rsidRDefault="005F3D34" w:rsidP="005F3D34">
      <w:r w:rsidRPr="005F3D34">
        <w:t xml:space="preserve">HMIS lead staff have flexibility in determining requirements for new projects. Note that HUD and state funding typically require that a service provider uses HMIS for funded projects. For projects that are not required to use HMIS, the following criteria are some of the considerations in determining whether a project should be set up in HCIS. </w:t>
      </w:r>
    </w:p>
    <w:p w14:paraId="568A9D42" w14:textId="77777777" w:rsidR="005F3D34" w:rsidRPr="005F3D34" w:rsidRDefault="005F3D34" w:rsidP="005F3D34">
      <w:pPr>
        <w:numPr>
          <w:ilvl w:val="0"/>
          <w:numId w:val="29"/>
        </w:numPr>
      </w:pPr>
      <w:r w:rsidRPr="005F3D34">
        <w:t>Project is targeted to people experiencing or at imminent risk of homelessness as defined by HUD and the appropriate CoC.</w:t>
      </w:r>
    </w:p>
    <w:p w14:paraId="1EBFD2A8" w14:textId="77777777" w:rsidR="005F3D34" w:rsidRPr="005F3D34" w:rsidRDefault="005F3D34" w:rsidP="005F3D34">
      <w:pPr>
        <w:numPr>
          <w:ilvl w:val="0"/>
          <w:numId w:val="29"/>
        </w:numPr>
      </w:pPr>
      <w:r w:rsidRPr="005F3D34">
        <w:t>Project must agree to adhere to policies and procedures developed and approved by the CoC.</w:t>
      </w:r>
    </w:p>
    <w:p w14:paraId="40013D2A" w14:textId="77777777" w:rsidR="005F3D34" w:rsidRPr="005F3D34" w:rsidRDefault="005F3D34" w:rsidP="005F3D34">
      <w:pPr>
        <w:numPr>
          <w:ilvl w:val="0"/>
          <w:numId w:val="29"/>
        </w:numPr>
      </w:pPr>
      <w:r w:rsidRPr="005F3D34">
        <w:t>If required by the CoC, the project should participate in the Coordinated Entry system and workflow.</w:t>
      </w:r>
    </w:p>
    <w:p w14:paraId="0A944EB3" w14:textId="77777777" w:rsidR="005F3D34" w:rsidRPr="005F3D34" w:rsidRDefault="005F3D34" w:rsidP="005F3D34">
      <w:pPr>
        <w:numPr>
          <w:ilvl w:val="0"/>
          <w:numId w:val="29"/>
        </w:numPr>
      </w:pPr>
      <w:r w:rsidRPr="005F3D34">
        <w:t xml:space="preserve">Project should be consistently and reliably available. </w:t>
      </w:r>
    </w:p>
    <w:p w14:paraId="769BE5B7" w14:textId="77777777" w:rsidR="005F3D34" w:rsidRPr="005F3D34" w:rsidRDefault="005F3D34" w:rsidP="005F3D34">
      <w:pPr>
        <w:numPr>
          <w:ilvl w:val="0"/>
          <w:numId w:val="29"/>
        </w:numPr>
      </w:pPr>
      <w:r w:rsidRPr="005F3D34">
        <w:t>Additionally, the provider must agree to and meet client confidentiality and data quality standards.</w:t>
      </w:r>
    </w:p>
    <w:p w14:paraId="7FF33FB0" w14:textId="17E76A28" w:rsidR="00285096" w:rsidRDefault="00DD0EFC" w:rsidP="00471ED7">
      <w:pPr>
        <w:pStyle w:val="Heading3"/>
      </w:pPr>
      <w:bookmarkStart w:id="24" w:name="_Toc197424897"/>
      <w:r>
        <w:t>2.2.</w:t>
      </w:r>
      <w:r w:rsidR="00026864">
        <w:t>3</w:t>
      </w:r>
      <w:r w:rsidR="00285096">
        <w:t xml:space="preserve"> Confidentiality and Informed Consent</w:t>
      </w:r>
      <w:bookmarkEnd w:id="24"/>
    </w:p>
    <w:p w14:paraId="31DF31E8" w14:textId="3AF66C1D" w:rsidR="00285096" w:rsidRDefault="00285096">
      <w:r>
        <w:rPr>
          <w:b/>
        </w:rPr>
        <w:t xml:space="preserve">Policy:  </w:t>
      </w:r>
      <w:r>
        <w:t xml:space="preserve">Each Partner Agency shall uphold standards of data confidentiality and obtain informed consent before </w:t>
      </w:r>
      <w:r w:rsidR="00741D4F">
        <w:t xml:space="preserve">client </w:t>
      </w:r>
      <w:r>
        <w:t>data is entered into HCIS.</w:t>
      </w:r>
    </w:p>
    <w:p w14:paraId="5A8A6B92" w14:textId="5B2AFF0D" w:rsidR="00285096" w:rsidRDefault="00285096" w:rsidP="00D77DCA">
      <w:pPr>
        <w:numPr>
          <w:ilvl w:val="1"/>
          <w:numId w:val="8"/>
        </w:numPr>
        <w:spacing w:before="40" w:after="80"/>
      </w:pPr>
      <w:r>
        <w:t xml:space="preserve">Partner Agencies must uphold </w:t>
      </w:r>
      <w:r w:rsidR="00741D4F">
        <w:t xml:space="preserve">federal </w:t>
      </w:r>
      <w:r>
        <w:t xml:space="preserve">and </w:t>
      </w:r>
      <w:r w:rsidR="00741D4F">
        <w:t xml:space="preserve">state confidentiality </w:t>
      </w:r>
      <w:r>
        <w:t xml:space="preserve">regulations to protect </w:t>
      </w:r>
      <w:r w:rsidR="00741D4F">
        <w:t xml:space="preserve">client </w:t>
      </w:r>
      <w:r>
        <w:t xml:space="preserve">records and privacy. </w:t>
      </w:r>
    </w:p>
    <w:p w14:paraId="548C615F" w14:textId="3AB000D5" w:rsidR="00D0372C" w:rsidRDefault="00D0372C" w:rsidP="00D77DCA">
      <w:pPr>
        <w:numPr>
          <w:ilvl w:val="1"/>
          <w:numId w:val="8"/>
        </w:numPr>
        <w:spacing w:before="40" w:after="80"/>
      </w:pPr>
      <w:r>
        <w:t>Partner Agencies must post the HCIS C</w:t>
      </w:r>
      <w:r w:rsidR="00E84681">
        <w:t>lient Privacy Notice</w:t>
      </w:r>
      <w:r>
        <w:t xml:space="preserve"> at each desk (or comparable location), and a current version of the Privacy Notice must be provided on the Agency's website (if applicable).</w:t>
      </w:r>
    </w:p>
    <w:p w14:paraId="0B4D9529" w14:textId="688A1EB0" w:rsidR="00285096" w:rsidRDefault="00285096" w:rsidP="00D77DCA">
      <w:pPr>
        <w:numPr>
          <w:ilvl w:val="1"/>
          <w:numId w:val="8"/>
        </w:numPr>
        <w:spacing w:before="40" w:after="80"/>
      </w:pPr>
      <w:r>
        <w:t xml:space="preserve">Partner Agencies must obtain </w:t>
      </w:r>
      <w:r w:rsidR="00E84681">
        <w:t xml:space="preserve">a </w:t>
      </w:r>
      <w:r>
        <w:t xml:space="preserve">written </w:t>
      </w:r>
      <w:r w:rsidR="00E84681">
        <w:t>or verbal Release of Information to share data electronically with Partner Agencies</w:t>
      </w:r>
      <w:r>
        <w:t xml:space="preserve"> in HCIS.  Users at Partner Agencies must </w:t>
      </w:r>
      <w:r>
        <w:lastRenderedPageBreak/>
        <w:t xml:space="preserve">be prepared to explain the terms of </w:t>
      </w:r>
      <w:r w:rsidR="00E84681">
        <w:t>the Release of Information and answer client questions about how their information is collected, shared, and used</w:t>
      </w:r>
      <w:r>
        <w:t>.</w:t>
      </w:r>
    </w:p>
    <w:p w14:paraId="6B29F946" w14:textId="52A1B431" w:rsidR="00D0372C" w:rsidRDefault="00D0372C" w:rsidP="00D77DCA">
      <w:pPr>
        <w:numPr>
          <w:ilvl w:val="1"/>
          <w:numId w:val="8"/>
        </w:numPr>
        <w:spacing w:before="40" w:after="80"/>
      </w:pPr>
      <w:r>
        <w:t xml:space="preserve">Partner Agencies </w:t>
      </w:r>
      <w:r w:rsidRPr="00D0372C">
        <w:t xml:space="preserve">must allow an individual to inspect and to have a copy of any </w:t>
      </w:r>
      <w:r>
        <w:t xml:space="preserve">personally identifying information </w:t>
      </w:r>
      <w:r w:rsidRPr="00D0372C">
        <w:t>about the individual</w:t>
      </w:r>
      <w:r>
        <w:t xml:space="preserve"> and </w:t>
      </w:r>
      <w:r w:rsidRPr="00D0372C">
        <w:t xml:space="preserve">offer to explain any information the individual may not understand. </w:t>
      </w:r>
      <w:r>
        <w:t xml:space="preserve">Agencies </w:t>
      </w:r>
      <w:r w:rsidRPr="00D0372C">
        <w:t xml:space="preserve">must </w:t>
      </w:r>
      <w:r>
        <w:t xml:space="preserve">then </w:t>
      </w:r>
      <w:r w:rsidRPr="00D0372C">
        <w:t xml:space="preserve">consider any request by </w:t>
      </w:r>
      <w:r>
        <w:t xml:space="preserve">the </w:t>
      </w:r>
      <w:r w:rsidRPr="00D0372C">
        <w:t>individ</w:t>
      </w:r>
      <w:r w:rsidR="00B33AF0">
        <w:t>ual for correction of inaccuracies or incompleteness in their personally identifying information</w:t>
      </w:r>
      <w:r w:rsidR="00E74FE4">
        <w:t>,</w:t>
      </w:r>
      <w:r w:rsidR="00B33AF0">
        <w:t xml:space="preserve"> but </w:t>
      </w:r>
      <w:r w:rsidR="00E74FE4">
        <w:t xml:space="preserve">Agencies are </w:t>
      </w:r>
      <w:r w:rsidRPr="00D0372C">
        <w:t>not required to remove any information</w:t>
      </w:r>
      <w:r w:rsidR="00B33AF0">
        <w:t xml:space="preserve"> and </w:t>
      </w:r>
      <w:r w:rsidRPr="00D0372C">
        <w:t>may, alternative</w:t>
      </w:r>
      <w:r w:rsidR="00B33AF0">
        <w:t>ly</w:t>
      </w:r>
      <w:r w:rsidRPr="00D0372C">
        <w:t>, mark informat</w:t>
      </w:r>
      <w:r w:rsidR="00E74FE4">
        <w:t xml:space="preserve">ion as inaccurate or incomplete, </w:t>
      </w:r>
      <w:r w:rsidRPr="00D0372C">
        <w:t>supplement</w:t>
      </w:r>
      <w:r w:rsidR="00E74FE4">
        <w:t>ing</w:t>
      </w:r>
      <w:r w:rsidRPr="00D0372C">
        <w:t xml:space="preserve"> it with additional information</w:t>
      </w:r>
      <w:r w:rsidR="00E74FE4">
        <w:t>.</w:t>
      </w:r>
    </w:p>
    <w:p w14:paraId="3A60068F" w14:textId="77777777" w:rsidR="00285096" w:rsidRDefault="00285096" w:rsidP="00D77DCA">
      <w:pPr>
        <w:numPr>
          <w:ilvl w:val="1"/>
          <w:numId w:val="8"/>
        </w:numPr>
        <w:spacing w:before="40" w:after="80"/>
      </w:pPr>
      <w:r>
        <w:t>Partner Agencies will abide by the Federal confidentiality rules as contained in 42 CFR Part 2 regarding disclosure of alcohol and/or drug abuse records. In general terms, the Federal rules prohibit the disclosure of alcohol and/or drug abuse records unless disclosure is expressly permitted by written consent of the person to whom it pertains or as otherwise permitted by 42 CFR Part 2. A general authorization for the release of medical or other information is not sufficient for this purpose. The Partner Agency understands that the Federal rules restrict any use of the information to criminally investigate or prosecute any alcohol or drug abuse patients.</w:t>
      </w:r>
    </w:p>
    <w:p w14:paraId="02CA258D" w14:textId="6A9CD709" w:rsidR="00DD0EFC" w:rsidRDefault="00DD0EFC" w:rsidP="00DD0EFC">
      <w:pPr>
        <w:pStyle w:val="Heading3"/>
      </w:pPr>
      <w:bookmarkStart w:id="25" w:name="_Toc197424898"/>
      <w:r>
        <w:t>2.2.</w:t>
      </w:r>
      <w:r w:rsidR="00026864">
        <w:t>4</w:t>
      </w:r>
      <w:r>
        <w:t xml:space="preserve"> Additionally Protected Data</w:t>
      </w:r>
      <w:bookmarkEnd w:id="25"/>
      <w:r>
        <w:t xml:space="preserve"> </w:t>
      </w:r>
    </w:p>
    <w:p w14:paraId="10BB6CDF" w14:textId="1A29942F" w:rsidR="00DD0EFC" w:rsidRDefault="00205D4F" w:rsidP="00E33C68">
      <w:pPr>
        <w:spacing w:before="160" w:after="120"/>
      </w:pPr>
      <w:r w:rsidRPr="00E33C68">
        <w:t xml:space="preserve">Specific health information (including </w:t>
      </w:r>
      <w:r w:rsidR="00BF253C">
        <w:t>medical diagnoses and condition details</w:t>
      </w:r>
      <w:r w:rsidRPr="00E33C68">
        <w:t xml:space="preserve">) is typically not collected by providers, but if it is, it is automatically treated as confidential with access restricted to the originating agency. Some providers (e.g., providers of Housing Opportunities for Persons with AIDS) may choose to restrict all client sharing of information by not completing a Release of Information for any clients. </w:t>
      </w:r>
      <w:r w:rsidR="00DD0EFC" w:rsidRPr="003D7DD9">
        <w:t xml:space="preserve">Domestic </w:t>
      </w:r>
      <w:r w:rsidR="00741D4F">
        <w:t>v</w:t>
      </w:r>
      <w:r w:rsidR="00741D4F" w:rsidRPr="003D7DD9">
        <w:t xml:space="preserve">iolence </w:t>
      </w:r>
      <w:r w:rsidR="00741D4F">
        <w:t>v</w:t>
      </w:r>
      <w:r w:rsidR="00741D4F" w:rsidRPr="003D7DD9">
        <w:t xml:space="preserve">ictim </w:t>
      </w:r>
      <w:r w:rsidR="00741D4F">
        <w:t>s</w:t>
      </w:r>
      <w:r w:rsidR="00741D4F" w:rsidRPr="003D7DD9">
        <w:t xml:space="preserve">ervice </w:t>
      </w:r>
      <w:r w:rsidR="00741D4F">
        <w:t>p</w:t>
      </w:r>
      <w:r w:rsidR="00741D4F" w:rsidRPr="003D7DD9">
        <w:t xml:space="preserve">roviders </w:t>
      </w:r>
      <w:r w:rsidR="00DD0EFC" w:rsidRPr="003D7DD9">
        <w:t>are prohibited from entering data into HCIS, and legal service providers are not to enter confidential client notes into HCIS.</w:t>
      </w:r>
    </w:p>
    <w:p w14:paraId="10E86C6D" w14:textId="775D0F4B" w:rsidR="00285096" w:rsidRDefault="00DD0EFC" w:rsidP="00471ED7">
      <w:pPr>
        <w:pStyle w:val="Heading3"/>
      </w:pPr>
      <w:bookmarkStart w:id="26" w:name="_Toc197424899"/>
      <w:r>
        <w:t>2.2.</w:t>
      </w:r>
      <w:r w:rsidR="00026864">
        <w:t>5</w:t>
      </w:r>
      <w:r w:rsidR="00285096">
        <w:t xml:space="preserve"> Minimum Data Elements</w:t>
      </w:r>
      <w:bookmarkEnd w:id="26"/>
    </w:p>
    <w:p w14:paraId="3F944839" w14:textId="5017004D" w:rsidR="00285096" w:rsidRDefault="00285096">
      <w:r>
        <w:rPr>
          <w:b/>
        </w:rPr>
        <w:t xml:space="preserve">Policy:  </w:t>
      </w:r>
      <w:r>
        <w:t>Each Partner Agency shall input Minimum Data Elements as defined by the Homeless Management Information Systems (HMIS) Data and Technical Standards Final Notice for each client entered</w:t>
      </w:r>
      <w:r>
        <w:rPr>
          <w:b/>
        </w:rPr>
        <w:t>.</w:t>
      </w:r>
    </w:p>
    <w:p w14:paraId="36A37625" w14:textId="3F71222A" w:rsidR="00285096" w:rsidRDefault="00285096">
      <w:pPr>
        <w:spacing w:before="160" w:after="120"/>
      </w:pPr>
      <w:r>
        <w:t xml:space="preserve">Partner Agencies that collect client data through the HCIS will endeavor to collect, at a minimum, the </w:t>
      </w:r>
      <w:r w:rsidR="00E84681">
        <w:t>universal data elements and applicable program-specific data elements set forth in the 2014 HMIS Data Standards published by HUD</w:t>
      </w:r>
      <w:r>
        <w:t xml:space="preserve">. Partner Agencies may develop independent methods to gather this data.   </w:t>
      </w:r>
    </w:p>
    <w:p w14:paraId="34D12AEB" w14:textId="77777777" w:rsidR="00924160" w:rsidRDefault="00924160" w:rsidP="00924160">
      <w:pPr>
        <w:pStyle w:val="Heading3"/>
      </w:pPr>
      <w:bookmarkStart w:id="27" w:name="_Toc197424900"/>
      <w:r>
        <w:t xml:space="preserve">2.2.6 </w:t>
      </w:r>
      <w:r w:rsidR="00A72224">
        <w:t>HCIS Client Grievance Procedures</w:t>
      </w:r>
      <w:bookmarkEnd w:id="27"/>
    </w:p>
    <w:p w14:paraId="57683B75" w14:textId="77777777" w:rsidR="009719CD" w:rsidRPr="009719CD" w:rsidRDefault="00924160" w:rsidP="009719CD">
      <w:pPr>
        <w:rPr>
          <w:rFonts w:cs="Tahoma"/>
          <w:szCs w:val="22"/>
        </w:rPr>
      </w:pPr>
      <w:r w:rsidRPr="009719CD">
        <w:rPr>
          <w:rFonts w:cs="Tahoma"/>
          <w:b/>
        </w:rPr>
        <w:t xml:space="preserve">Policy: </w:t>
      </w:r>
      <w:r w:rsidR="009719CD" w:rsidRPr="009719CD">
        <w:rPr>
          <w:rFonts w:cs="Tahoma"/>
          <w:szCs w:val="22"/>
        </w:rPr>
        <w:t>Clients are required to contact the Participating Agency with which they have an HMIS data-related grievance for the resolution of any issues. Participating Agencies shall report all HMIS-related client grievances to the Senior Manager or designee of the HMIS Lead Agency for further review and action.</w:t>
      </w:r>
    </w:p>
    <w:p w14:paraId="54BDD949" w14:textId="77777777" w:rsidR="00924160" w:rsidRPr="001B3B7D" w:rsidRDefault="00924160" w:rsidP="00924160">
      <w:pPr>
        <w:rPr>
          <w:rFonts w:cs="Tahoma"/>
        </w:rPr>
      </w:pPr>
    </w:p>
    <w:p w14:paraId="1245A0EF" w14:textId="77777777" w:rsidR="001B3B7D" w:rsidRDefault="001B3B7D" w:rsidP="001B3B7D">
      <w:pPr>
        <w:rPr>
          <w:rFonts w:cs="Tahoma"/>
          <w:szCs w:val="22"/>
        </w:rPr>
      </w:pPr>
      <w:r w:rsidRPr="001B3B7D">
        <w:rPr>
          <w:rFonts w:cs="Tahoma"/>
          <w:szCs w:val="22"/>
        </w:rPr>
        <w:t xml:space="preserve">Clients of Participating Agencies should utilize the agency’s existing grievance procedure for issues related to unsatisfactory services or the use and disclosure of Personal </w:t>
      </w:r>
      <w:r w:rsidRPr="001B3B7D">
        <w:rPr>
          <w:rFonts w:cs="Tahoma"/>
          <w:szCs w:val="22"/>
        </w:rPr>
        <w:lastRenderedPageBreak/>
        <w:t xml:space="preserve">Protected Information (PPI) in HMIS, as these issues are typically within the scope of the agency. The HMIS Client Grievance Procedure is only to be used when the grievance is related to HMIS regional operations. </w:t>
      </w:r>
    </w:p>
    <w:p w14:paraId="143BBB62" w14:textId="77777777" w:rsidR="00A72224" w:rsidRPr="001B3B7D" w:rsidRDefault="00A72224" w:rsidP="001B3B7D">
      <w:pPr>
        <w:rPr>
          <w:rFonts w:cs="Tahoma"/>
          <w:szCs w:val="22"/>
        </w:rPr>
      </w:pPr>
    </w:p>
    <w:p w14:paraId="529047D0" w14:textId="77777777" w:rsidR="001B3B7D" w:rsidRPr="001B3B7D" w:rsidRDefault="001B3B7D" w:rsidP="001B3B7D">
      <w:pPr>
        <w:rPr>
          <w:rFonts w:cs="Tahoma"/>
          <w:szCs w:val="22"/>
        </w:rPr>
      </w:pPr>
      <w:r w:rsidRPr="001B3B7D">
        <w:rPr>
          <w:rFonts w:cs="Tahoma"/>
          <w:szCs w:val="22"/>
        </w:rPr>
        <w:t xml:space="preserve">If a client wishes to file a complaint, the following steps must be followed: </w:t>
      </w:r>
    </w:p>
    <w:p w14:paraId="041FCCA9" w14:textId="77777777" w:rsidR="001B3B7D" w:rsidRPr="001B3B7D" w:rsidRDefault="001B3B7D" w:rsidP="001B3B7D">
      <w:pPr>
        <w:pStyle w:val="ListParagraph"/>
        <w:numPr>
          <w:ilvl w:val="0"/>
          <w:numId w:val="30"/>
        </w:numPr>
        <w:spacing w:after="160" w:line="278" w:lineRule="auto"/>
        <w:rPr>
          <w:rFonts w:ascii="Tahoma" w:hAnsi="Tahoma" w:cs="Tahoma"/>
          <w:sz w:val="22"/>
          <w:szCs w:val="22"/>
        </w:rPr>
      </w:pPr>
      <w:r w:rsidRPr="001B3B7D">
        <w:rPr>
          <w:rFonts w:ascii="Tahoma" w:hAnsi="Tahoma" w:cs="Tahoma"/>
          <w:sz w:val="22"/>
          <w:szCs w:val="22"/>
        </w:rPr>
        <w:t xml:space="preserve">The client must submit the complaint in writing directly to the Participating Agency with which they have a grievance within seven days of the incident. </w:t>
      </w:r>
    </w:p>
    <w:p w14:paraId="52FB178E" w14:textId="77777777" w:rsidR="001B3B7D" w:rsidRPr="001B3B7D" w:rsidRDefault="001B3B7D" w:rsidP="001B3B7D">
      <w:pPr>
        <w:pStyle w:val="ListParagraph"/>
        <w:numPr>
          <w:ilvl w:val="0"/>
          <w:numId w:val="30"/>
        </w:numPr>
        <w:spacing w:after="160" w:line="278" w:lineRule="auto"/>
        <w:rPr>
          <w:rFonts w:ascii="Tahoma" w:hAnsi="Tahoma" w:cs="Tahoma"/>
          <w:sz w:val="22"/>
          <w:szCs w:val="22"/>
        </w:rPr>
      </w:pPr>
      <w:r w:rsidRPr="001B3B7D">
        <w:rPr>
          <w:rFonts w:ascii="Tahoma" w:hAnsi="Tahoma" w:cs="Tahoma"/>
          <w:sz w:val="22"/>
          <w:szCs w:val="22"/>
        </w:rPr>
        <w:t xml:space="preserve">The Participating Agency is responsible in assisting the client throughout the grievance procedure. </w:t>
      </w:r>
    </w:p>
    <w:p w14:paraId="05C38A37" w14:textId="77777777" w:rsidR="001B3B7D" w:rsidRPr="001B3B7D" w:rsidRDefault="001B3B7D" w:rsidP="001B3B7D">
      <w:pPr>
        <w:pStyle w:val="ListParagraph"/>
        <w:numPr>
          <w:ilvl w:val="0"/>
          <w:numId w:val="30"/>
        </w:numPr>
        <w:spacing w:after="160" w:line="278" w:lineRule="auto"/>
        <w:rPr>
          <w:rFonts w:ascii="Tahoma" w:hAnsi="Tahoma" w:cs="Tahoma"/>
          <w:sz w:val="22"/>
          <w:szCs w:val="22"/>
        </w:rPr>
      </w:pPr>
      <w:r w:rsidRPr="001B3B7D">
        <w:rPr>
          <w:rFonts w:ascii="Tahoma" w:hAnsi="Tahoma" w:cs="Tahoma"/>
          <w:sz w:val="22"/>
          <w:szCs w:val="22"/>
        </w:rPr>
        <w:t xml:space="preserve">The complaint shall be returned to the Executive Director or designee of the participating agency who has the ability and authority to take corrective action. If needed the HMIS Senior Manager or designee will assist the client in the identifying the appropriate party to address the complaint. </w:t>
      </w:r>
    </w:p>
    <w:p w14:paraId="399A1B79" w14:textId="77777777" w:rsidR="001B3B7D" w:rsidRPr="001B3B7D" w:rsidRDefault="001B3B7D" w:rsidP="001B3B7D">
      <w:pPr>
        <w:pStyle w:val="ListParagraph"/>
        <w:numPr>
          <w:ilvl w:val="0"/>
          <w:numId w:val="30"/>
        </w:numPr>
        <w:spacing w:after="160" w:line="278" w:lineRule="auto"/>
        <w:rPr>
          <w:rFonts w:ascii="Tahoma" w:hAnsi="Tahoma" w:cs="Tahoma"/>
          <w:sz w:val="22"/>
          <w:szCs w:val="22"/>
        </w:rPr>
      </w:pPr>
      <w:r w:rsidRPr="001B3B7D">
        <w:rPr>
          <w:rFonts w:ascii="Tahoma" w:hAnsi="Tahoma" w:cs="Tahoma"/>
          <w:sz w:val="22"/>
          <w:szCs w:val="22"/>
        </w:rPr>
        <w:t xml:space="preserve">The client and the Participating Agency’s representative shall meet with the appropriate HMIS Lead Agency staff to resolve the complaint. All actions taken and resolutions reached during the meeting shall be documented in writing. </w:t>
      </w:r>
    </w:p>
    <w:p w14:paraId="681CD356" w14:textId="77777777" w:rsidR="001B3B7D" w:rsidRPr="001B3B7D" w:rsidRDefault="001B3B7D" w:rsidP="001B3B7D">
      <w:pPr>
        <w:pStyle w:val="ListParagraph"/>
        <w:numPr>
          <w:ilvl w:val="0"/>
          <w:numId w:val="30"/>
        </w:numPr>
        <w:spacing w:after="160" w:line="278" w:lineRule="auto"/>
        <w:rPr>
          <w:rFonts w:ascii="Tahoma" w:hAnsi="Tahoma" w:cs="Tahoma"/>
          <w:sz w:val="22"/>
          <w:szCs w:val="22"/>
        </w:rPr>
      </w:pPr>
      <w:r w:rsidRPr="001B3B7D">
        <w:rPr>
          <w:rFonts w:ascii="Tahoma" w:hAnsi="Tahoma" w:cs="Tahoma"/>
          <w:sz w:val="22"/>
          <w:szCs w:val="22"/>
        </w:rPr>
        <w:t>If the client wishes to appeal against the decision of the HMIS Lead Agency, the CoC board for the appropriate CoC will hear the complaint at a scheduled meeting to resolve and make a final decision. This decision is final and not subject to further appeal.</w:t>
      </w:r>
    </w:p>
    <w:p w14:paraId="34E4770A" w14:textId="77777777" w:rsidR="001B3B7D" w:rsidRPr="001B3B7D" w:rsidRDefault="001B3B7D" w:rsidP="001B3B7D">
      <w:pPr>
        <w:pStyle w:val="ListParagraph"/>
        <w:numPr>
          <w:ilvl w:val="0"/>
          <w:numId w:val="30"/>
        </w:numPr>
        <w:spacing w:after="160" w:line="278" w:lineRule="auto"/>
        <w:rPr>
          <w:rFonts w:ascii="Tahoma" w:hAnsi="Tahoma" w:cs="Tahoma"/>
          <w:sz w:val="22"/>
          <w:szCs w:val="22"/>
        </w:rPr>
      </w:pPr>
      <w:r w:rsidRPr="001B3B7D">
        <w:rPr>
          <w:rFonts w:ascii="Tahoma" w:hAnsi="Tahoma" w:cs="Tahoma"/>
          <w:sz w:val="22"/>
          <w:szCs w:val="22"/>
        </w:rPr>
        <w:t>All actions taken, and resolutions reached will be in writing. Both the client and the HMIS party involved will have a copy describing the resolution of the complaint. A copy of the written resolution will be provided to both the client and the HMIS party involved.</w:t>
      </w:r>
    </w:p>
    <w:p w14:paraId="3BB78A95" w14:textId="77777777" w:rsidR="00B94501" w:rsidRPr="001B3B7D" w:rsidRDefault="00B94501" w:rsidP="00B94501">
      <w:pPr>
        <w:rPr>
          <w:rFonts w:cs="Tahoma"/>
          <w:szCs w:val="22"/>
        </w:rPr>
      </w:pPr>
      <w:r w:rsidRPr="001B3B7D">
        <w:rPr>
          <w:rFonts w:cs="Tahoma"/>
          <w:szCs w:val="22"/>
        </w:rPr>
        <w:t xml:space="preserve">The CoC board for the appropriate CoC holds the final authority for all decisions related to the governance of the HMIS system. Decisions or actions taken that do not satisfy an interested party, whether at the Continuum, agency, or client level may be escalated to the CoC board for a decision in accordance with the HMIS Grievance procedure. </w:t>
      </w:r>
    </w:p>
    <w:p w14:paraId="0B4C48B4" w14:textId="77777777" w:rsidR="00A72224" w:rsidRDefault="00A72224" w:rsidP="00B94501">
      <w:pPr>
        <w:rPr>
          <w:rFonts w:cs="Tahoma"/>
          <w:szCs w:val="22"/>
        </w:rPr>
      </w:pPr>
    </w:p>
    <w:p w14:paraId="6AACB26A" w14:textId="088DDB50" w:rsidR="00DD314C" w:rsidRDefault="00B94501" w:rsidP="003145B4">
      <w:r w:rsidRPr="001B3B7D">
        <w:rPr>
          <w:rFonts w:cs="Tahoma"/>
          <w:szCs w:val="22"/>
        </w:rPr>
        <w:t xml:space="preserve">The CoC board members must ensure that they do not have any conflict of interest for the grievance they are adjudicating. All committee members are required to sign a confidentiality statement and conflict of interest agreement. </w:t>
      </w:r>
    </w:p>
    <w:p w14:paraId="7D48EBAE" w14:textId="77777777" w:rsidR="00285096" w:rsidRDefault="00285096" w:rsidP="00471ED7">
      <w:pPr>
        <w:pStyle w:val="Heading1"/>
      </w:pPr>
      <w:bookmarkStart w:id="28" w:name="_Toc197424901"/>
      <w:r>
        <w:t>Section 3: Training</w:t>
      </w:r>
      <w:bookmarkEnd w:id="28"/>
    </w:p>
    <w:p w14:paraId="7186788E" w14:textId="77777777" w:rsidR="00285096" w:rsidRDefault="00285096" w:rsidP="00471ED7">
      <w:pPr>
        <w:pStyle w:val="Heading3"/>
      </w:pPr>
      <w:bookmarkStart w:id="29" w:name="_Toc197424902"/>
      <w:r>
        <w:t>3.1 Training Schedule</w:t>
      </w:r>
      <w:bookmarkEnd w:id="29"/>
    </w:p>
    <w:p w14:paraId="4ECBD3A6" w14:textId="77777777" w:rsidR="00285096" w:rsidRDefault="00285096">
      <w:pPr>
        <w:rPr>
          <w:b/>
        </w:rPr>
      </w:pPr>
      <w:r>
        <w:rPr>
          <w:b/>
        </w:rPr>
        <w:t xml:space="preserve">Policy:  </w:t>
      </w:r>
      <w:r>
        <w:t>Homeward shall maintain an HCIS training schedule.</w:t>
      </w:r>
    </w:p>
    <w:p w14:paraId="7C836F14" w14:textId="77777777" w:rsidR="00285096" w:rsidRDefault="00285096">
      <w:pPr>
        <w:spacing w:before="160" w:after="120"/>
      </w:pPr>
      <w:r>
        <w:t>Homeward staff will publish a schedule for training and will offer education regularly.  Each Continuum of Care will sign an annual contract that specifies the number of trainings to be offered in the Continuum. If no such arrangement is made, or additional training is required, training sessions can be scheduled as needed. Training sessions include 8 hours of training split over two consecutive days. Homeward recommends at least two training sessions per year.  Partner Agencies are asked to RSVP for all training.</w:t>
      </w:r>
    </w:p>
    <w:p w14:paraId="5949420F" w14:textId="77777777" w:rsidR="00285096" w:rsidRDefault="00285096">
      <w:pPr>
        <w:spacing w:before="80" w:after="40"/>
        <w:rPr>
          <w:b/>
          <w:sz w:val="24"/>
          <w:u w:val="single"/>
        </w:rPr>
      </w:pPr>
      <w:r>
        <w:rPr>
          <w:b/>
          <w:sz w:val="24"/>
          <w:u w:val="single"/>
        </w:rPr>
        <w:lastRenderedPageBreak/>
        <w:t>3.2 User, Administrator, and Security Training</w:t>
      </w:r>
    </w:p>
    <w:p w14:paraId="6A781396" w14:textId="77777777" w:rsidR="00285096" w:rsidRDefault="00285096">
      <w:pPr>
        <w:rPr>
          <w:b/>
        </w:rPr>
      </w:pPr>
      <w:r>
        <w:rPr>
          <w:b/>
        </w:rPr>
        <w:t xml:space="preserve">Policy:  </w:t>
      </w:r>
      <w:r>
        <w:t>Each HCIS User must receive appropriate training from Homeward staff.</w:t>
      </w:r>
    </w:p>
    <w:p w14:paraId="1B944F0A" w14:textId="77777777" w:rsidR="00285096" w:rsidRDefault="00285096">
      <w:pPr>
        <w:spacing w:before="160" w:after="120"/>
      </w:pPr>
      <w:r>
        <w:t>Each User must receive HCIS training from Homeward staff before being granted access to the live system.  Agency Administrators must attend an Agency Administrator training offered by Homeward in addition to User training. Partner Agencies will be notified of scheduled training sessions.</w:t>
      </w:r>
    </w:p>
    <w:p w14:paraId="23A8FB8A" w14:textId="7BB11698" w:rsidR="00285096" w:rsidRDefault="00285096" w:rsidP="000E7A53">
      <w:pPr>
        <w:pStyle w:val="Heading1"/>
      </w:pPr>
      <w:bookmarkStart w:id="30" w:name="_Toc197424903"/>
      <w:r>
        <w:t xml:space="preserve">Section 4: </w:t>
      </w:r>
      <w:r w:rsidR="006767AA">
        <w:t>Security Plan (</w:t>
      </w:r>
      <w:r>
        <w:t>User, Location, Physical and Data Access</w:t>
      </w:r>
      <w:r w:rsidR="006767AA">
        <w:t>)</w:t>
      </w:r>
      <w:bookmarkEnd w:id="30"/>
    </w:p>
    <w:p w14:paraId="24C6ACDC" w14:textId="77777777" w:rsidR="00285096" w:rsidRDefault="00285096" w:rsidP="00471ED7">
      <w:pPr>
        <w:pStyle w:val="Heading3"/>
      </w:pPr>
      <w:bookmarkStart w:id="31" w:name="_Toc197424904"/>
      <w:r>
        <w:t>4.1 Access Privileges to System Software</w:t>
      </w:r>
      <w:bookmarkEnd w:id="31"/>
    </w:p>
    <w:p w14:paraId="74E23196" w14:textId="77777777" w:rsidR="00285096" w:rsidRDefault="00285096">
      <w:pPr>
        <w:rPr>
          <w:b/>
        </w:rPr>
      </w:pPr>
      <w:r>
        <w:rPr>
          <w:b/>
        </w:rPr>
        <w:t xml:space="preserve">Policy:  </w:t>
      </w:r>
      <w:r>
        <w:t>Each Partner Agency shall adhere to standard procedures in requesting and obtaining system access.</w:t>
      </w:r>
    </w:p>
    <w:p w14:paraId="24953424" w14:textId="77777777" w:rsidR="00285096" w:rsidRDefault="00285096" w:rsidP="00285096">
      <w:pPr>
        <w:keepNext/>
        <w:spacing w:before="160" w:after="120"/>
      </w:pPr>
      <w:r>
        <w:t>Partner Agencies will apply the user access privilege conventions set forth in this procedure.  Allocation of user access accounts and privileges will be made according to the format specified in this procedure:</w:t>
      </w:r>
    </w:p>
    <w:p w14:paraId="0AFE0B3E" w14:textId="13BC8E8A" w:rsidR="00285096" w:rsidRDefault="00285096" w:rsidP="00D77DCA">
      <w:pPr>
        <w:numPr>
          <w:ilvl w:val="1"/>
          <w:numId w:val="10"/>
        </w:numPr>
        <w:spacing w:before="40" w:after="80"/>
      </w:pPr>
      <w:r>
        <w:t>User access and user access levels will be de</w:t>
      </w:r>
      <w:r w:rsidR="00E84681">
        <w:t>termined</w:t>
      </w:r>
      <w:r>
        <w:t xml:space="preserve"> by the Executive Director of the Partner Agency in consultation with the Agency Administrator. The Agency Administrator will generate user</w:t>
      </w:r>
      <w:r w:rsidR="00E84681">
        <w:t xml:space="preserve"> </w:t>
      </w:r>
      <w:r>
        <w:t>name</w:t>
      </w:r>
      <w:r w:rsidR="00E84681">
        <w:t>s</w:t>
      </w:r>
      <w:r>
        <w:t xml:space="preserve"> and passwords within the administrative function of the HCIS.</w:t>
      </w:r>
    </w:p>
    <w:p w14:paraId="4F020BE9" w14:textId="3577C76C" w:rsidR="00285096" w:rsidRDefault="00285096" w:rsidP="00D77DCA">
      <w:pPr>
        <w:numPr>
          <w:ilvl w:val="1"/>
          <w:numId w:val="10"/>
        </w:numPr>
        <w:spacing w:before="40" w:after="80"/>
      </w:pPr>
      <w:r>
        <w:t xml:space="preserve">The Agency Administrator will create all usernames using the </w:t>
      </w:r>
      <w:r w:rsidR="00E84681">
        <w:t>f</w:t>
      </w:r>
      <w:r>
        <w:t xml:space="preserve">irst </w:t>
      </w:r>
      <w:r w:rsidR="00E84681">
        <w:t>i</w:t>
      </w:r>
      <w:r>
        <w:t xml:space="preserve">nitial of </w:t>
      </w:r>
      <w:r w:rsidR="00E84681">
        <w:t>f</w:t>
      </w:r>
      <w:r>
        <w:t xml:space="preserve">irst </w:t>
      </w:r>
      <w:r w:rsidR="00E84681">
        <w:t>n</w:t>
      </w:r>
      <w:r>
        <w:t xml:space="preserve">ame and </w:t>
      </w:r>
      <w:r w:rsidR="00E84681">
        <w:t>l</w:t>
      </w:r>
      <w:r>
        <w:t xml:space="preserve">ast </w:t>
      </w:r>
      <w:r w:rsidR="00E84681">
        <w:t>n</w:t>
      </w:r>
      <w:r>
        <w:t>ame format. For example, John Doe’s username would be JDoe.  Where two Users share the same first initial and last name, Agency Administrators should use a sequential number, middle initial, or combination of these to generate a unique user name.  (For example, John Edgar Doe and Jane Smith Doe could be JDoe1 and JDoe2, or JEDoe and JSDoe).</w:t>
      </w:r>
    </w:p>
    <w:p w14:paraId="1C8FC0F0" w14:textId="77777777" w:rsidR="00285096" w:rsidRDefault="00285096" w:rsidP="00D77DCA">
      <w:pPr>
        <w:numPr>
          <w:ilvl w:val="1"/>
          <w:numId w:val="10"/>
        </w:numPr>
        <w:spacing w:before="40" w:after="80"/>
      </w:pPr>
      <w:r>
        <w:t>Passwords are automatically generated from the system when a user is created. Agency Administrators will communicate the system-generated password to the user.</w:t>
      </w:r>
    </w:p>
    <w:p w14:paraId="51E9821D" w14:textId="77777777" w:rsidR="00285096" w:rsidRDefault="00285096" w:rsidP="00D77DCA">
      <w:pPr>
        <w:numPr>
          <w:ilvl w:val="1"/>
          <w:numId w:val="10"/>
        </w:numPr>
        <w:spacing w:before="40" w:after="80"/>
      </w:pPr>
      <w:r>
        <w:t>The user will be required to change the password the first time they log onto the system. The password must be between 8 and 16 characters and contain 2 numbers.</w:t>
      </w:r>
    </w:p>
    <w:p w14:paraId="063184F4" w14:textId="77777777" w:rsidR="00285096" w:rsidRDefault="00285096" w:rsidP="00D77DCA">
      <w:pPr>
        <w:numPr>
          <w:ilvl w:val="1"/>
          <w:numId w:val="10"/>
        </w:numPr>
        <w:spacing w:before="40" w:after="80"/>
      </w:pPr>
      <w:r>
        <w:t xml:space="preserve">Passwords expire every 45 days, after which time Users are asked to choose a new password. </w:t>
      </w:r>
    </w:p>
    <w:p w14:paraId="34C64621" w14:textId="77777777" w:rsidR="00285096" w:rsidRDefault="00285096" w:rsidP="00D77DCA">
      <w:pPr>
        <w:numPr>
          <w:ilvl w:val="1"/>
          <w:numId w:val="10"/>
        </w:numPr>
        <w:spacing w:before="40" w:after="80"/>
      </w:pPr>
      <w:r>
        <w:t xml:space="preserve">The Agency Administrator shall terminate the rights of a user immediately upon termination from their current position. If a staff person is to go on leave for a period of longer than 45 days, their password should be inactivated within 3 business days of the start of their leave. The Agency Administrator is responsible for removing users from the system and informing Homeward of their departure. </w:t>
      </w:r>
    </w:p>
    <w:p w14:paraId="357D3063" w14:textId="77777777" w:rsidR="00285096" w:rsidRDefault="00285096" w:rsidP="00471ED7">
      <w:pPr>
        <w:pStyle w:val="Heading3"/>
      </w:pPr>
      <w:bookmarkStart w:id="32" w:name="_Toc197424905"/>
      <w:r>
        <w:t>4.2 Access Levels for System Users</w:t>
      </w:r>
      <w:bookmarkEnd w:id="32"/>
    </w:p>
    <w:p w14:paraId="1EB61BFC" w14:textId="77777777" w:rsidR="00285096" w:rsidRDefault="00285096">
      <w:pPr>
        <w:rPr>
          <w:b/>
        </w:rPr>
      </w:pPr>
      <w:r>
        <w:rPr>
          <w:b/>
        </w:rPr>
        <w:t>Policy:</w:t>
      </w:r>
      <w:r>
        <w:t xml:space="preserve">  Users shall be assigned an access level appropriate to their role and authority within the Partner Agency.</w:t>
      </w:r>
    </w:p>
    <w:p w14:paraId="4B5C5A1A" w14:textId="77777777" w:rsidR="00285096" w:rsidRDefault="00285096">
      <w:pPr>
        <w:spacing w:before="160" w:after="120"/>
      </w:pPr>
      <w:r>
        <w:lastRenderedPageBreak/>
        <w:t xml:space="preserve">Partner Agencies will manage the proper designation of user accounts and will monitor account usage.  The Partner Agency agrees to apply the proper designation of user accounts and manage the use of these accounts by Partner Agency staff.  It is the responsibility of the Agency Administrator to create and de-activate User accounts as needed.  </w:t>
      </w:r>
    </w:p>
    <w:p w14:paraId="30F98332" w14:textId="66F18E5E" w:rsidR="00285096" w:rsidRDefault="00285096">
      <w:pPr>
        <w:spacing w:before="160" w:after="120"/>
      </w:pPr>
      <w:r>
        <w:t>There are nine (9) levels of access to the HCIS system detailed in</w:t>
      </w:r>
      <w:r w:rsidR="003F4AA3">
        <w:t xml:space="preserve"> Appendix I: Service Point Access Matrix. </w:t>
      </w:r>
      <w:r>
        <w:t>The level of access granted to a User should be reflective of the access a user has to client level paper records and access levels should be need-based. Need exists only for those staff, volunteers, or designated personnel who work directly with (or supervise staff who work directly with) clients or have data entry responsibilities.</w:t>
      </w:r>
    </w:p>
    <w:p w14:paraId="6F2AD048" w14:textId="77777777" w:rsidR="00285096" w:rsidRDefault="00285096" w:rsidP="00471ED7">
      <w:pPr>
        <w:pStyle w:val="Heading3"/>
      </w:pPr>
      <w:bookmarkStart w:id="33" w:name="_Toc197424906"/>
      <w:r>
        <w:t>4.3 Access to Data</w:t>
      </w:r>
      <w:bookmarkEnd w:id="33"/>
    </w:p>
    <w:p w14:paraId="5885400F" w14:textId="4F2A3CEC" w:rsidR="00285096" w:rsidRDefault="00285096">
      <w:pPr>
        <w:rPr>
          <w:b/>
        </w:rPr>
      </w:pPr>
      <w:r>
        <w:rPr>
          <w:b/>
        </w:rPr>
        <w:t xml:space="preserve">Policy:  </w:t>
      </w:r>
      <w:r>
        <w:t xml:space="preserve">Partner Agencies shall enforce the user access privileges to </w:t>
      </w:r>
      <w:r w:rsidR="00E84681">
        <w:t xml:space="preserve">the </w:t>
      </w:r>
      <w:r>
        <w:t>system data server.</w:t>
      </w:r>
    </w:p>
    <w:p w14:paraId="0AF75A7E" w14:textId="226FF68A" w:rsidR="00285096" w:rsidRDefault="00285096" w:rsidP="00EC4C19">
      <w:pPr>
        <w:keepNext/>
        <w:spacing w:before="160" w:after="120"/>
        <w:rPr>
          <w:b/>
        </w:rPr>
      </w:pPr>
      <w:r>
        <w:t xml:space="preserve">The user access privileges to </w:t>
      </w:r>
      <w:r w:rsidR="00E84681">
        <w:t xml:space="preserve">the </w:t>
      </w:r>
      <w:r>
        <w:t>system data server are as stated below:</w:t>
      </w:r>
    </w:p>
    <w:p w14:paraId="4E573B7C" w14:textId="6E5039AA" w:rsidR="00285096" w:rsidRDefault="00285096" w:rsidP="00D77DCA">
      <w:pPr>
        <w:numPr>
          <w:ilvl w:val="1"/>
          <w:numId w:val="11"/>
        </w:numPr>
        <w:spacing w:before="40" w:after="80"/>
      </w:pPr>
      <w:r>
        <w:rPr>
          <w:b/>
        </w:rPr>
        <w:t>User Access</w:t>
      </w:r>
      <w:r>
        <w:t>:</w:t>
      </w:r>
      <w:r>
        <w:rPr>
          <w:b/>
        </w:rPr>
        <w:t xml:space="preserve"> </w:t>
      </w:r>
      <w:r>
        <w:t>Users will only view the data entered by users of their own agency unless they are sharing a client with another Partner Agency.;</w:t>
      </w:r>
    </w:p>
    <w:p w14:paraId="0391E83B" w14:textId="77777777" w:rsidR="00285096" w:rsidRDefault="00285096" w:rsidP="00D77DCA">
      <w:pPr>
        <w:numPr>
          <w:ilvl w:val="1"/>
          <w:numId w:val="11"/>
        </w:numPr>
        <w:spacing w:before="40" w:after="80"/>
      </w:pPr>
      <w:r>
        <w:rPr>
          <w:b/>
        </w:rPr>
        <w:t>Raw Data</w:t>
      </w:r>
      <w:r>
        <w:t>:</w:t>
      </w:r>
      <w:r>
        <w:rPr>
          <w:b/>
        </w:rPr>
        <w:t xml:space="preserve"> </w:t>
      </w:r>
      <w:r>
        <w:t>Users who have been granted access to the HCIS Report Writer tool have the ability to download and save client level data onto their local computer. Once this information has been downloaded from the HCIS server in raw format to an agency’s computer, this data then becomes the responsibility of the agency. A Partner Agency should develop protocol regarding the handling of data downloaded from the Report Writer;</w:t>
      </w:r>
    </w:p>
    <w:p w14:paraId="0F86CD4B" w14:textId="3C51C694" w:rsidR="00285096" w:rsidRDefault="00285096" w:rsidP="00D77DCA">
      <w:pPr>
        <w:numPr>
          <w:ilvl w:val="1"/>
          <w:numId w:val="11"/>
        </w:numPr>
        <w:spacing w:before="40" w:after="80"/>
      </w:pPr>
      <w:r>
        <w:rPr>
          <w:b/>
        </w:rPr>
        <w:t>Agency Policies Restricting Access to Data</w:t>
      </w:r>
      <w:r>
        <w:t>:</w:t>
      </w:r>
      <w:r>
        <w:rPr>
          <w:b/>
        </w:rPr>
        <w:t xml:space="preserve"> </w:t>
      </w:r>
      <w:r>
        <w:t>The Partner Agencies must establish internal access to data protocols. These policies should include who has access, for what purpose, and how they can transmit this information. Issues to be addressed must include storage, transmission</w:t>
      </w:r>
      <w:r w:rsidR="00E84681">
        <w:t>,</w:t>
      </w:r>
      <w:r>
        <w:t xml:space="preserve"> and disposal of this data;</w:t>
      </w:r>
    </w:p>
    <w:p w14:paraId="417E7004" w14:textId="77777777" w:rsidR="00285096" w:rsidRDefault="00285096" w:rsidP="00D77DCA">
      <w:pPr>
        <w:numPr>
          <w:ilvl w:val="1"/>
          <w:numId w:val="11"/>
        </w:numPr>
        <w:spacing w:before="40" w:after="80"/>
      </w:pPr>
      <w:r>
        <w:rPr>
          <w:b/>
        </w:rPr>
        <w:t>Access to Community and Regional Data</w:t>
      </w:r>
      <w:r>
        <w:t>:</w:t>
      </w:r>
      <w:r>
        <w:rPr>
          <w:b/>
        </w:rPr>
        <w:t xml:space="preserve"> </w:t>
      </w:r>
      <w:r>
        <w:t>Access will be granted based upon policies developed by Homeward.</w:t>
      </w:r>
    </w:p>
    <w:p w14:paraId="2A9C2504" w14:textId="77777777" w:rsidR="00285096" w:rsidRDefault="00285096" w:rsidP="00471ED7">
      <w:pPr>
        <w:pStyle w:val="Heading3"/>
      </w:pPr>
      <w:bookmarkStart w:id="34" w:name="_Toc197424907"/>
      <w:r>
        <w:t>4.4 Access to Client Paper Records</w:t>
      </w:r>
      <w:bookmarkEnd w:id="34"/>
    </w:p>
    <w:p w14:paraId="4344E2F2" w14:textId="77777777" w:rsidR="00285096" w:rsidRDefault="00285096">
      <w:pPr>
        <w:rPr>
          <w:b/>
        </w:rPr>
      </w:pPr>
      <w:r>
        <w:rPr>
          <w:b/>
        </w:rPr>
        <w:t xml:space="preserve">Policy:  </w:t>
      </w:r>
      <w:r>
        <w:t>Partner Agencies shall establish procedures to handle access to client paper records.</w:t>
      </w:r>
    </w:p>
    <w:p w14:paraId="44C3253F" w14:textId="77777777" w:rsidR="00285096" w:rsidRDefault="00285096" w:rsidP="00EC4C19">
      <w:pPr>
        <w:keepNext/>
        <w:spacing w:before="160" w:after="120"/>
        <w:rPr>
          <w:b/>
        </w:rPr>
      </w:pPr>
      <w:r>
        <w:t>These procedures will:</w:t>
      </w:r>
    </w:p>
    <w:p w14:paraId="0D78B8BB" w14:textId="77777777" w:rsidR="00285096" w:rsidRDefault="00285096" w:rsidP="00D77DCA">
      <w:pPr>
        <w:numPr>
          <w:ilvl w:val="0"/>
          <w:numId w:val="5"/>
        </w:numPr>
        <w:spacing w:before="40" w:after="80"/>
      </w:pPr>
      <w:r>
        <w:t>Identify which staff has access to the client paper records and for what purpose. Staff should only have access to records of clients, which they directly work with or for data entry purposes;</w:t>
      </w:r>
    </w:p>
    <w:p w14:paraId="6B53A56A" w14:textId="77777777" w:rsidR="00285096" w:rsidRDefault="00285096" w:rsidP="00D77DCA">
      <w:pPr>
        <w:numPr>
          <w:ilvl w:val="0"/>
          <w:numId w:val="5"/>
        </w:numPr>
        <w:spacing w:before="40" w:after="80"/>
      </w:pPr>
      <w:r>
        <w:t>Identify how and where client paper records are stored;</w:t>
      </w:r>
    </w:p>
    <w:p w14:paraId="02FDB84A" w14:textId="77777777" w:rsidR="00285096" w:rsidRDefault="00285096" w:rsidP="00D77DCA">
      <w:pPr>
        <w:numPr>
          <w:ilvl w:val="0"/>
          <w:numId w:val="5"/>
        </w:numPr>
        <w:spacing w:before="40" w:after="80"/>
      </w:pPr>
      <w:r>
        <w:t>Develop policies regarding length of storage and disposal procedure of paper records;</w:t>
      </w:r>
    </w:p>
    <w:p w14:paraId="5A93AE32" w14:textId="77777777" w:rsidR="00285096" w:rsidRDefault="00285096" w:rsidP="00D77DCA">
      <w:pPr>
        <w:numPr>
          <w:ilvl w:val="0"/>
          <w:numId w:val="5"/>
        </w:numPr>
        <w:spacing w:before="40" w:after="80"/>
      </w:pPr>
      <w:r>
        <w:t>Develop policies on disclosure of information contained in client paper records.</w:t>
      </w:r>
    </w:p>
    <w:p w14:paraId="2A6DB350" w14:textId="77777777" w:rsidR="003F4AA3" w:rsidRDefault="003F4AA3">
      <w:pPr>
        <w:rPr>
          <w:rFonts w:cs="Arial"/>
          <w:b/>
          <w:bCs/>
          <w:sz w:val="24"/>
          <w:szCs w:val="26"/>
          <w:u w:val="single"/>
        </w:rPr>
      </w:pPr>
      <w:r>
        <w:br w:type="page"/>
      </w:r>
    </w:p>
    <w:p w14:paraId="6E8EA0A9" w14:textId="26912CBA" w:rsidR="00285096" w:rsidRDefault="00285096" w:rsidP="00471ED7">
      <w:pPr>
        <w:pStyle w:val="Heading3"/>
      </w:pPr>
      <w:bookmarkStart w:id="35" w:name="_Toc197424908"/>
      <w:r>
        <w:lastRenderedPageBreak/>
        <w:t>4.5 Physical Access Control</w:t>
      </w:r>
      <w:bookmarkEnd w:id="35"/>
    </w:p>
    <w:p w14:paraId="70B664D5" w14:textId="77777777" w:rsidR="00285096" w:rsidRDefault="00285096">
      <w:pPr>
        <w:rPr>
          <w:b/>
        </w:rPr>
      </w:pPr>
      <w:r>
        <w:rPr>
          <w:b/>
        </w:rPr>
        <w:t xml:space="preserve">Policy:  </w:t>
      </w:r>
      <w:r>
        <w:t>Each</w:t>
      </w:r>
      <w:r>
        <w:rPr>
          <w:b/>
        </w:rPr>
        <w:t xml:space="preserve"> </w:t>
      </w:r>
      <w:r>
        <w:t>Partner Agency shall adhere to Physical Access Control Procedures.</w:t>
      </w:r>
    </w:p>
    <w:p w14:paraId="20473FE2" w14:textId="51C4FC81" w:rsidR="00285096" w:rsidRDefault="00285096">
      <w:pPr>
        <w:spacing w:before="160" w:after="120"/>
        <w:rPr>
          <w:b/>
        </w:rPr>
      </w:pPr>
      <w:r>
        <w:t>Physical access to the system data processing areas, equipment, and media must be controlled. Access must be controlled for the transportation of data processing media and other computing resources. The level of control is contingent on the level of risk and exposure to loss. Personal computers, software, documentation</w:t>
      </w:r>
      <w:r w:rsidR="00E84681">
        <w:t>,</w:t>
      </w:r>
      <w:r>
        <w:t xml:space="preserve"> and </w:t>
      </w:r>
      <w:r w:rsidR="00E84681">
        <w:t>storage media (e.g., CDs, zip drives)</w:t>
      </w:r>
      <w:r>
        <w:t xml:space="preserve"> shall be secured proportionate with the threat and exposure to loss. Available precautions include equipment enclosures, lockable power switches, equipment identification, and fasteners to secure the equipment.</w:t>
      </w:r>
    </w:p>
    <w:p w14:paraId="686A885B" w14:textId="0D17BE61" w:rsidR="00285096" w:rsidRDefault="00285096" w:rsidP="00D77DCA">
      <w:pPr>
        <w:numPr>
          <w:ilvl w:val="1"/>
          <w:numId w:val="12"/>
        </w:numPr>
        <w:spacing w:before="40" w:after="80"/>
      </w:pPr>
      <w:r>
        <w:t>Homeward staff with the Agency Administrators within Partner Agencies will determine the physical access controls appropriate for their organizational setting based on the HCIS security policies, standards</w:t>
      </w:r>
      <w:r w:rsidR="00E84681">
        <w:t>,</w:t>
      </w:r>
      <w:r>
        <w:t xml:space="preserve"> and guidelines;</w:t>
      </w:r>
    </w:p>
    <w:p w14:paraId="59FE014B" w14:textId="0E134CD9" w:rsidR="00285096" w:rsidRDefault="00285096" w:rsidP="00D77DCA">
      <w:pPr>
        <w:numPr>
          <w:ilvl w:val="1"/>
          <w:numId w:val="12"/>
        </w:numPr>
        <w:spacing w:before="40" w:after="80"/>
      </w:pPr>
      <w:r>
        <w:t>All those granted access to an area or to data are responsible for their actions. Additionally, those granting a</w:t>
      </w:r>
      <w:r w:rsidR="00E84681">
        <w:t>nother person access to an area</w:t>
      </w:r>
      <w:r>
        <w:t xml:space="preserve"> are responsible for that person’s activities;</w:t>
      </w:r>
    </w:p>
    <w:p w14:paraId="00848C37" w14:textId="77777777" w:rsidR="00285096" w:rsidRDefault="00285096" w:rsidP="00D77DCA">
      <w:pPr>
        <w:numPr>
          <w:ilvl w:val="1"/>
          <w:numId w:val="12"/>
        </w:numPr>
        <w:spacing w:before="40" w:after="80"/>
      </w:pPr>
      <w:r>
        <w:t>Printed versions of confidential data should not be copied or left unattended and open to unauthorized access;</w:t>
      </w:r>
    </w:p>
    <w:p w14:paraId="7803D805" w14:textId="77777777" w:rsidR="00285096" w:rsidRDefault="00285096" w:rsidP="00D77DCA">
      <w:pPr>
        <w:numPr>
          <w:ilvl w:val="1"/>
          <w:numId w:val="12"/>
        </w:numPr>
        <w:spacing w:before="40" w:after="80"/>
      </w:pPr>
      <w:r>
        <w:t>Media containing client-identified data will not be shared with any agency other than the owner of the data for any reason. HCIS data may be transported by authorized employees using methods deemed appropriate by the Partner Agency that meet the above standard. Reasonable care should be used, and media should be secured when left unattended;</w:t>
      </w:r>
    </w:p>
    <w:p w14:paraId="468320F1" w14:textId="77777777" w:rsidR="00285096" w:rsidRDefault="00285096" w:rsidP="00D77DCA">
      <w:pPr>
        <w:numPr>
          <w:ilvl w:val="1"/>
          <w:numId w:val="12"/>
        </w:numPr>
        <w:spacing w:before="40" w:after="80"/>
      </w:pPr>
      <w:r>
        <w:t>Magnetic media containing HCIS data that is released and or disposed of from the Partner Agency should first be processed to destroy any data residing on that media;</w:t>
      </w:r>
    </w:p>
    <w:p w14:paraId="2F939CF0" w14:textId="77777777" w:rsidR="00285096" w:rsidRDefault="00285096" w:rsidP="00D77DCA">
      <w:pPr>
        <w:numPr>
          <w:ilvl w:val="1"/>
          <w:numId w:val="12"/>
        </w:numPr>
        <w:spacing w:before="40" w:after="80"/>
      </w:pPr>
      <w:r>
        <w:t>Degaussing and overwriting are acceptable methods of destroying data;</w:t>
      </w:r>
    </w:p>
    <w:p w14:paraId="4CF85F6E" w14:textId="77777777" w:rsidR="00285096" w:rsidRDefault="00285096" w:rsidP="00D77DCA">
      <w:pPr>
        <w:numPr>
          <w:ilvl w:val="1"/>
          <w:numId w:val="12"/>
        </w:numPr>
        <w:spacing w:before="40" w:after="80"/>
      </w:pPr>
      <w:r>
        <w:t>Responsible personnel must authorize the shipping and receiving of magnetic media, and appropriate records must be maintained;</w:t>
      </w:r>
    </w:p>
    <w:p w14:paraId="6F71DA4C" w14:textId="77777777" w:rsidR="00285096" w:rsidRDefault="00285096" w:rsidP="00D77DCA">
      <w:pPr>
        <w:numPr>
          <w:ilvl w:val="1"/>
          <w:numId w:val="12"/>
        </w:numPr>
        <w:spacing w:before="40" w:after="80"/>
      </w:pPr>
      <w:r>
        <w:t>HCIS information in hardcopy format should be disposed of properly. This may include shredding finely enough to ensure that the information is unrecoverable.</w:t>
      </w:r>
    </w:p>
    <w:p w14:paraId="7DD07F8E" w14:textId="77777777" w:rsidR="00285096" w:rsidRPr="00741D4F" w:rsidRDefault="00285096" w:rsidP="00471ED7">
      <w:pPr>
        <w:pStyle w:val="Heading3"/>
      </w:pPr>
      <w:bookmarkStart w:id="36" w:name="_Toc197424909"/>
      <w:r>
        <w:t>4</w:t>
      </w:r>
      <w:r w:rsidRPr="00741D4F">
        <w:t>.6 Unique User Identification (ID) and Password</w:t>
      </w:r>
      <w:bookmarkEnd w:id="36"/>
    </w:p>
    <w:p w14:paraId="42BA64CB" w14:textId="77777777" w:rsidR="00285096" w:rsidRDefault="00285096">
      <w:pPr>
        <w:rPr>
          <w:b/>
        </w:rPr>
      </w:pPr>
      <w:r w:rsidRPr="00741D4F">
        <w:rPr>
          <w:b/>
        </w:rPr>
        <w:t xml:space="preserve">Policy:  </w:t>
      </w:r>
      <w:r w:rsidRPr="00741D4F">
        <w:t>Each User shall be granted a unique user ID and password.</w:t>
      </w:r>
    </w:p>
    <w:p w14:paraId="03B9A37B" w14:textId="0953863A" w:rsidR="00285096" w:rsidRDefault="00285096">
      <w:pPr>
        <w:spacing w:before="160" w:after="120"/>
      </w:pPr>
      <w:r>
        <w:t xml:space="preserve">Only authorized users will be granted a </w:t>
      </w:r>
      <w:r w:rsidR="00741D4F">
        <w:t>u</w:t>
      </w:r>
      <w:r>
        <w:t xml:space="preserve">ser ID and </w:t>
      </w:r>
      <w:r w:rsidR="00741D4F">
        <w:t>p</w:t>
      </w:r>
      <w:r>
        <w:t>assword to ensure that only authorized users will be able to enter, modify, or read data.</w:t>
      </w:r>
    </w:p>
    <w:p w14:paraId="03C15019" w14:textId="135B8C64" w:rsidR="00285096" w:rsidRDefault="00285096" w:rsidP="00D77DCA">
      <w:pPr>
        <w:numPr>
          <w:ilvl w:val="1"/>
          <w:numId w:val="13"/>
        </w:numPr>
        <w:spacing w:before="40" w:after="80"/>
      </w:pPr>
      <w:r>
        <w:t xml:space="preserve">Each user will be required to enter a unique </w:t>
      </w:r>
      <w:r w:rsidR="00741D4F">
        <w:t xml:space="preserve">user </w:t>
      </w:r>
      <w:r>
        <w:t xml:space="preserve">ID with a </w:t>
      </w:r>
      <w:r w:rsidR="00741D4F">
        <w:t xml:space="preserve">password </w:t>
      </w:r>
      <w:r>
        <w:t>in order to logon to the system;</w:t>
      </w:r>
    </w:p>
    <w:p w14:paraId="2A2A7B37" w14:textId="3A259146" w:rsidR="00285096" w:rsidRDefault="00285096" w:rsidP="00D77DCA">
      <w:pPr>
        <w:numPr>
          <w:ilvl w:val="1"/>
          <w:numId w:val="13"/>
        </w:numPr>
        <w:spacing w:before="40" w:after="80"/>
      </w:pPr>
      <w:r>
        <w:t xml:space="preserve">User ID and </w:t>
      </w:r>
      <w:r w:rsidR="00741D4F">
        <w:t>p</w:t>
      </w:r>
      <w:r>
        <w:t>asswords are to be assigned to individuals;</w:t>
      </w:r>
    </w:p>
    <w:p w14:paraId="22E24EC8" w14:textId="77777777" w:rsidR="003F4AA3" w:rsidRDefault="003F4AA3">
      <w:r>
        <w:br w:type="page"/>
      </w:r>
    </w:p>
    <w:p w14:paraId="3AC5C64C" w14:textId="520B9F12" w:rsidR="00285096" w:rsidRDefault="00285096" w:rsidP="00D77DCA">
      <w:pPr>
        <w:numPr>
          <w:ilvl w:val="1"/>
          <w:numId w:val="13"/>
        </w:numPr>
        <w:spacing w:before="40" w:after="80"/>
      </w:pPr>
      <w:r>
        <w:lastRenderedPageBreak/>
        <w:t xml:space="preserve">The </w:t>
      </w:r>
      <w:r w:rsidR="00741D4F">
        <w:t xml:space="preserve">user </w:t>
      </w:r>
      <w:r>
        <w:t xml:space="preserve">ID will be the first initial and full last name of the user. </w:t>
      </w:r>
      <w:r w:rsidR="00E84681">
        <w:t xml:space="preserve">Where two </w:t>
      </w:r>
      <w:r w:rsidR="00741D4F">
        <w:t xml:space="preserve">users </w:t>
      </w:r>
      <w:r w:rsidR="00E84681">
        <w:t>share the same first initial and last name, Agency Administrators should use a sequential number, middle initial, or combination of these to generate a unique user name.  (For example, John Edgar Doe and Jane Smith Doe could be JDoe1 and JDoe2, or JEDoe and JSDoe)</w:t>
      </w:r>
      <w:r>
        <w:t>;</w:t>
      </w:r>
    </w:p>
    <w:p w14:paraId="505518DE" w14:textId="77777777" w:rsidR="00285096" w:rsidRDefault="00285096" w:rsidP="00D77DCA">
      <w:pPr>
        <w:numPr>
          <w:ilvl w:val="1"/>
          <w:numId w:val="13"/>
        </w:numPr>
        <w:spacing w:before="40" w:after="80"/>
      </w:pPr>
      <w:r>
        <w:t>The password must be no less than eight and no more than sixteen characters in length;</w:t>
      </w:r>
    </w:p>
    <w:p w14:paraId="6BA7CC85" w14:textId="77777777" w:rsidR="00285096" w:rsidRDefault="00285096" w:rsidP="00D77DCA">
      <w:pPr>
        <w:numPr>
          <w:ilvl w:val="1"/>
          <w:numId w:val="13"/>
        </w:numPr>
        <w:spacing w:before="40" w:after="80"/>
      </w:pPr>
      <w:r>
        <w:t>The password must be alphanumeric and contain 2 or more numbers;</w:t>
      </w:r>
    </w:p>
    <w:p w14:paraId="1F5DFC49" w14:textId="21AEC56D" w:rsidR="00285096" w:rsidRDefault="00285096" w:rsidP="00D77DCA">
      <w:pPr>
        <w:numPr>
          <w:ilvl w:val="1"/>
          <w:numId w:val="13"/>
        </w:numPr>
        <w:spacing w:before="40" w:after="80"/>
      </w:pPr>
      <w:r>
        <w:t>Discretionary Password Reset</w:t>
      </w:r>
      <w:r w:rsidR="00E84681">
        <w:t xml:space="preserve"> </w:t>
      </w:r>
      <w:r>
        <w:t xml:space="preserve">- Initially each user will be given a password for one time use only. The first or reset password will be automatically generated by the HCIS and will be issued to the </w:t>
      </w:r>
      <w:r w:rsidR="00741D4F">
        <w:t xml:space="preserve">user </w:t>
      </w:r>
      <w:r>
        <w:t>by the Agency Administrator.</w:t>
      </w:r>
      <w:r w:rsidR="00E84681">
        <w:t xml:space="preserve"> Homeward staff is also available to agency staff to reset passwords.</w:t>
      </w:r>
      <w:r>
        <w:t xml:space="preserve"> </w:t>
      </w:r>
      <w:r w:rsidR="00E84681">
        <w:t>Because users must immediately change their assigned passwords, p</w:t>
      </w:r>
      <w:r>
        <w:t xml:space="preserve">asswords </w:t>
      </w:r>
      <w:r w:rsidR="00E84681">
        <w:t>may be communicated verbally or through email.</w:t>
      </w:r>
      <w:r>
        <w:t xml:space="preserve"> </w:t>
      </w:r>
    </w:p>
    <w:p w14:paraId="73A43AA2" w14:textId="77777777" w:rsidR="00285096" w:rsidRDefault="00285096" w:rsidP="00D77DCA">
      <w:pPr>
        <w:numPr>
          <w:ilvl w:val="1"/>
          <w:numId w:val="13"/>
        </w:numPr>
        <w:spacing w:before="40" w:after="80"/>
      </w:pPr>
      <w:r>
        <w:t>Forced Password Change (FPC): FPC will occur every forty-five days once a user account is issued. Passwords will expire and users will be prompted to enter a new password. Users may not use the same password consecutively, but may use the same password more than once.</w:t>
      </w:r>
    </w:p>
    <w:p w14:paraId="7E6A48F1" w14:textId="04EDD6E6" w:rsidR="00285096" w:rsidRDefault="00285096" w:rsidP="00D77DCA">
      <w:pPr>
        <w:numPr>
          <w:ilvl w:val="1"/>
          <w:numId w:val="13"/>
        </w:numPr>
        <w:spacing w:before="40" w:after="80"/>
      </w:pPr>
      <w:r>
        <w:t xml:space="preserve">Unsuccessful Logon: If a </w:t>
      </w:r>
      <w:r w:rsidR="00741D4F">
        <w:t xml:space="preserve">user </w:t>
      </w:r>
      <w:r>
        <w:t xml:space="preserve">unsuccessfully attempts to logon </w:t>
      </w:r>
      <w:r w:rsidR="001C7922">
        <w:t>three</w:t>
      </w:r>
      <w:r>
        <w:t xml:space="preserve"> times, the </w:t>
      </w:r>
      <w:r w:rsidR="00741D4F">
        <w:t xml:space="preserve">user </w:t>
      </w:r>
      <w:r>
        <w:t>ID will be “locked out</w:t>
      </w:r>
      <w:r w:rsidR="00741D4F">
        <w:t>,</w:t>
      </w:r>
      <w:r>
        <w:t xml:space="preserve">” </w:t>
      </w:r>
      <w:r w:rsidR="00741D4F">
        <w:t>and access to the system will be revoked until the user logs in with a new password</w:t>
      </w:r>
      <w:r>
        <w:t>.</w:t>
      </w:r>
    </w:p>
    <w:p w14:paraId="4E7D3B90" w14:textId="77777777" w:rsidR="00285096" w:rsidRDefault="00285096" w:rsidP="00D77DCA">
      <w:pPr>
        <w:numPr>
          <w:ilvl w:val="1"/>
          <w:numId w:val="13"/>
        </w:numPr>
        <w:spacing w:before="40" w:after="80"/>
      </w:pPr>
      <w:r>
        <w:t>Access to computer terminals within restricted areas should be controlled through a password or through physical security measures;</w:t>
      </w:r>
    </w:p>
    <w:p w14:paraId="3562E073" w14:textId="77777777" w:rsidR="00285096" w:rsidRDefault="00285096" w:rsidP="00D77DCA">
      <w:pPr>
        <w:numPr>
          <w:ilvl w:val="1"/>
          <w:numId w:val="13"/>
        </w:numPr>
        <w:spacing w:before="40" w:after="80"/>
      </w:pPr>
      <w:r>
        <w:t>Each user’s identity should be authenticated through an acceptable verification process;</w:t>
      </w:r>
    </w:p>
    <w:p w14:paraId="2D496D27" w14:textId="77777777" w:rsidR="00285096" w:rsidRDefault="00285096" w:rsidP="00D77DCA">
      <w:pPr>
        <w:numPr>
          <w:ilvl w:val="1"/>
          <w:numId w:val="13"/>
        </w:numPr>
        <w:spacing w:before="40" w:after="80"/>
      </w:pPr>
      <w:r>
        <w:t>Passwords are the individual’s responsibility, and users cannot share passwords;</w:t>
      </w:r>
    </w:p>
    <w:p w14:paraId="74ED2EAE" w14:textId="77777777" w:rsidR="00285096" w:rsidRDefault="00285096" w:rsidP="00D77DCA">
      <w:pPr>
        <w:numPr>
          <w:ilvl w:val="1"/>
          <w:numId w:val="13"/>
        </w:numPr>
        <w:spacing w:before="40" w:after="80"/>
      </w:pPr>
      <w:r>
        <w:t>Any passwords written down should be securely stored and inaccessible to other persons. Users may not store passwords on a personal computer for easier log on.</w:t>
      </w:r>
    </w:p>
    <w:p w14:paraId="4A24CE49" w14:textId="77777777" w:rsidR="00285096" w:rsidRDefault="00285096" w:rsidP="00471ED7">
      <w:pPr>
        <w:pStyle w:val="Heading3"/>
      </w:pPr>
      <w:bookmarkStart w:id="37" w:name="_Toc197424910"/>
      <w:r>
        <w:t>4.7 Right to Deny User and Partner Agency’s Access</w:t>
      </w:r>
      <w:bookmarkEnd w:id="37"/>
    </w:p>
    <w:p w14:paraId="010A90C7" w14:textId="19E379E0" w:rsidR="00285096" w:rsidRDefault="00285096">
      <w:pPr>
        <w:rPr>
          <w:b/>
        </w:rPr>
      </w:pPr>
      <w:r>
        <w:rPr>
          <w:b/>
        </w:rPr>
        <w:t xml:space="preserve">Policy:  </w:t>
      </w:r>
      <w:r>
        <w:t xml:space="preserve">Violations of </w:t>
      </w:r>
      <w:r w:rsidR="00741D4F">
        <w:t xml:space="preserve">security protocols </w:t>
      </w:r>
      <w:r>
        <w:t>shall result in denial of access to the HCIS.</w:t>
      </w:r>
    </w:p>
    <w:p w14:paraId="0D60D5FF" w14:textId="77777777" w:rsidR="00285096" w:rsidRDefault="00285096">
      <w:pPr>
        <w:spacing w:before="160" w:after="120"/>
      </w:pPr>
      <w:r>
        <w:t xml:space="preserve">A Partner Agency or an individual user may have system access suspended or revoked for violation of the security protocols.  Serious or repeated violation by users of the system may result in the suspension or revocation of an agency’s access.  </w:t>
      </w:r>
    </w:p>
    <w:p w14:paraId="56FE57DA" w14:textId="77777777" w:rsidR="00285096" w:rsidRDefault="00285096" w:rsidP="00D77DCA">
      <w:pPr>
        <w:numPr>
          <w:ilvl w:val="1"/>
          <w:numId w:val="14"/>
        </w:numPr>
        <w:spacing w:before="40" w:after="80"/>
      </w:pPr>
      <w:r>
        <w:t xml:space="preserve">Homeward will investigate all reported and potential violations of security protocols.  </w:t>
      </w:r>
    </w:p>
    <w:p w14:paraId="767D1EB8" w14:textId="77777777" w:rsidR="00285096" w:rsidRDefault="00285096" w:rsidP="00D77DCA">
      <w:pPr>
        <w:numPr>
          <w:ilvl w:val="1"/>
          <w:numId w:val="14"/>
        </w:numPr>
        <w:spacing w:before="40" w:after="80"/>
      </w:pPr>
      <w:r>
        <w:t>Homeward shall notify the Agency Administrator within one business day of any such suspension or revocation of access, the reason or reasons for such action, and the party responsible for further investigation of the issue.</w:t>
      </w:r>
    </w:p>
    <w:p w14:paraId="6F392A2E" w14:textId="77777777" w:rsidR="003F4AA3" w:rsidRDefault="003F4AA3">
      <w:r>
        <w:br w:type="page"/>
      </w:r>
    </w:p>
    <w:p w14:paraId="39107D2B" w14:textId="20AEDBF6" w:rsidR="00285096" w:rsidRDefault="00285096" w:rsidP="00D77DCA">
      <w:pPr>
        <w:numPr>
          <w:ilvl w:val="1"/>
          <w:numId w:val="14"/>
        </w:numPr>
        <w:spacing w:before="40" w:after="80"/>
      </w:pPr>
      <w:r>
        <w:lastRenderedPageBreak/>
        <w:t xml:space="preserve">Any </w:t>
      </w:r>
      <w:r w:rsidR="00741D4F">
        <w:t xml:space="preserve">user </w:t>
      </w:r>
      <w:r>
        <w:t>found to be in violation of security protocols will be sanctioned accordingly. Sanctions may include, but are not limited to</w:t>
      </w:r>
      <w:r w:rsidR="00E84681">
        <w:t>:</w:t>
      </w:r>
      <w:r>
        <w:t xml:space="preserve"> a formal letter of reprimand, suspension of system privileges, revocation of system privileges, or criminal prosecution.</w:t>
      </w:r>
    </w:p>
    <w:p w14:paraId="489EAC11" w14:textId="77777777" w:rsidR="00285096" w:rsidRDefault="00285096" w:rsidP="00471ED7">
      <w:pPr>
        <w:pStyle w:val="Heading3"/>
      </w:pPr>
      <w:bookmarkStart w:id="38" w:name="_Toc197424911"/>
      <w:r>
        <w:t>4.9 Data Access Control</w:t>
      </w:r>
      <w:bookmarkEnd w:id="38"/>
    </w:p>
    <w:p w14:paraId="0A3BF307" w14:textId="77777777" w:rsidR="00285096" w:rsidRDefault="00285096">
      <w:pPr>
        <w:rPr>
          <w:b/>
        </w:rPr>
      </w:pPr>
      <w:r>
        <w:rPr>
          <w:b/>
        </w:rPr>
        <w:t xml:space="preserve">Policy:  </w:t>
      </w:r>
      <w:r>
        <w:t xml:space="preserve">Partner Agencies and Homeward staff shall monitor access to system software. </w:t>
      </w:r>
    </w:p>
    <w:p w14:paraId="38E707C5" w14:textId="77777777" w:rsidR="00285096" w:rsidRDefault="00285096">
      <w:pPr>
        <w:spacing w:before="160" w:after="120"/>
      </w:pPr>
      <w:r>
        <w:t xml:space="preserve">Agency Administrators at Partner Agencies and Homeward staff will regularly review user access privileges and remove identification codes and passwords from their systems when users no longer require access. Agency Administrators at Partner Agencies and Homeward staff must implement discretionary access controls to limit access to HCIS information when available and technically feasible. Partner Agencies and Homeward staff must audit all unauthorized accesses and attempts to access HCIS information. </w:t>
      </w:r>
    </w:p>
    <w:p w14:paraId="1221DB33" w14:textId="73B9FE54" w:rsidR="00285096" w:rsidRDefault="00C502B5" w:rsidP="00471ED7">
      <w:pPr>
        <w:pStyle w:val="Heading3"/>
      </w:pPr>
      <w:bookmarkStart w:id="39" w:name="_Toc197424912"/>
      <w:r>
        <w:t>4.10 Auditing: Monitoring</w:t>
      </w:r>
      <w:r w:rsidR="00285096">
        <w:t xml:space="preserve"> and Violations</w:t>
      </w:r>
      <w:bookmarkEnd w:id="39"/>
    </w:p>
    <w:p w14:paraId="37E2E3B5" w14:textId="77777777" w:rsidR="00285096" w:rsidRDefault="00285096">
      <w:pPr>
        <w:rPr>
          <w:b/>
        </w:rPr>
      </w:pPr>
      <w:r>
        <w:rPr>
          <w:b/>
        </w:rPr>
        <w:t xml:space="preserve">Policy:  </w:t>
      </w:r>
      <w:r>
        <w:t xml:space="preserve">Homeward staff will monitor access to systems that could potentially reveal a violation of information security protocols. </w:t>
      </w:r>
    </w:p>
    <w:p w14:paraId="164668BA" w14:textId="6B8BFB86" w:rsidR="00285096" w:rsidRDefault="00285096">
      <w:pPr>
        <w:spacing w:before="160" w:after="120"/>
      </w:pPr>
      <w:r>
        <w:t>Violations will be reviewed for appropriate disciplinary action that could include</w:t>
      </w:r>
      <w:r w:rsidR="00C502B5">
        <w:t xml:space="preserve"> license revocation or</w:t>
      </w:r>
      <w:r>
        <w:t xml:space="preserve"> criminal prosecution.</w:t>
      </w:r>
    </w:p>
    <w:p w14:paraId="262C7679" w14:textId="77777777" w:rsidR="00285096" w:rsidRDefault="00285096" w:rsidP="00EC4C19">
      <w:pPr>
        <w:keepNext/>
        <w:spacing w:before="160" w:after="120"/>
      </w:pPr>
      <w:r>
        <w:t>All exceptions to these standards are to be requested in writing by the Executive Director of the Partner Agency and approved by the Executive Director of Homeward as appropriate. Monitoring shall occur as follows:</w:t>
      </w:r>
    </w:p>
    <w:p w14:paraId="12C9BDB3" w14:textId="67058F35" w:rsidR="00285096" w:rsidRPr="00741D4F" w:rsidRDefault="00285096" w:rsidP="00D77DCA">
      <w:pPr>
        <w:numPr>
          <w:ilvl w:val="1"/>
          <w:numId w:val="15"/>
        </w:numPr>
        <w:spacing w:before="40" w:after="80"/>
      </w:pPr>
      <w:r w:rsidRPr="00741D4F">
        <w:t xml:space="preserve">Monitoring compliance is the responsibility of </w:t>
      </w:r>
      <w:r w:rsidR="006461E1" w:rsidRPr="00E33C68">
        <w:t>Homeward</w:t>
      </w:r>
      <w:r w:rsidRPr="00741D4F">
        <w:t>;</w:t>
      </w:r>
    </w:p>
    <w:p w14:paraId="607F4947" w14:textId="5B53C5BC" w:rsidR="00285096" w:rsidRPr="00741D4F" w:rsidRDefault="00285096" w:rsidP="00D77DCA">
      <w:pPr>
        <w:numPr>
          <w:ilvl w:val="1"/>
          <w:numId w:val="15"/>
        </w:numPr>
        <w:spacing w:before="40" w:after="80"/>
      </w:pPr>
      <w:r w:rsidRPr="00741D4F">
        <w:t>All users and custodians are obligated to report suspected instances of noncompliance</w:t>
      </w:r>
      <w:r w:rsidR="006461E1" w:rsidRPr="00E33C68">
        <w:t>;</w:t>
      </w:r>
    </w:p>
    <w:p w14:paraId="0E2B0D0D" w14:textId="19E2B691" w:rsidR="00285096" w:rsidRPr="00741D4F" w:rsidRDefault="00285096" w:rsidP="00D77DCA">
      <w:pPr>
        <w:numPr>
          <w:ilvl w:val="1"/>
          <w:numId w:val="15"/>
        </w:numPr>
        <w:spacing w:before="40" w:after="80"/>
      </w:pPr>
      <w:r w:rsidRPr="00741D4F">
        <w:t xml:space="preserve">Homeward staff will review </w:t>
      </w:r>
      <w:r w:rsidR="006461E1" w:rsidRPr="00E33C68">
        <w:t>potential security</w:t>
      </w:r>
      <w:r w:rsidRPr="00741D4F">
        <w:t xml:space="preserve"> violations and require or recommend </w:t>
      </w:r>
      <w:r w:rsidR="00741D4F" w:rsidRPr="00E33C68">
        <w:t xml:space="preserve">corrective or disciplinary action to </w:t>
      </w:r>
      <w:r w:rsidRPr="00741D4F">
        <w:t>the agency;</w:t>
      </w:r>
    </w:p>
    <w:p w14:paraId="24A0608D" w14:textId="2982A6C1" w:rsidR="00285096" w:rsidRPr="00741D4F" w:rsidRDefault="00285096" w:rsidP="00D77DCA">
      <w:pPr>
        <w:numPr>
          <w:ilvl w:val="1"/>
          <w:numId w:val="15"/>
        </w:numPr>
        <w:spacing w:before="40" w:after="80"/>
      </w:pPr>
      <w:r w:rsidRPr="00741D4F">
        <w:t xml:space="preserve">Users should report security violations to the Agency Administrator, and the Agency Administrator will report to </w:t>
      </w:r>
      <w:r w:rsidR="006461E1" w:rsidRPr="00E33C68">
        <w:t>Homeward staff.</w:t>
      </w:r>
    </w:p>
    <w:p w14:paraId="37A4B6DF" w14:textId="0E8B39AF" w:rsidR="00285096" w:rsidRDefault="00285096" w:rsidP="00D77DCA">
      <w:pPr>
        <w:numPr>
          <w:ilvl w:val="1"/>
          <w:numId w:val="15"/>
        </w:numPr>
        <w:spacing w:before="40" w:after="80"/>
      </w:pPr>
      <w:r>
        <w:t xml:space="preserve">Should there be a violation by the Agency Administrator, </w:t>
      </w:r>
      <w:r w:rsidR="006461E1">
        <w:t xml:space="preserve">users </w:t>
      </w:r>
      <w:r>
        <w:t xml:space="preserve">should report directly to </w:t>
      </w:r>
      <w:r w:rsidR="006461E1">
        <w:t>Homeward staff</w:t>
      </w:r>
      <w:r>
        <w:t>.</w:t>
      </w:r>
    </w:p>
    <w:p w14:paraId="450864F3" w14:textId="77777777" w:rsidR="00285096" w:rsidRDefault="00285096" w:rsidP="00471ED7">
      <w:pPr>
        <w:pStyle w:val="Heading3"/>
      </w:pPr>
      <w:bookmarkStart w:id="40" w:name="_Toc197424913"/>
      <w:r>
        <w:t>4.11 Local Data Storage</w:t>
      </w:r>
      <w:bookmarkEnd w:id="40"/>
    </w:p>
    <w:p w14:paraId="6E15933E" w14:textId="77777777" w:rsidR="00285096" w:rsidRDefault="00285096">
      <w:pPr>
        <w:rPr>
          <w:b/>
        </w:rPr>
      </w:pPr>
      <w:r>
        <w:rPr>
          <w:b/>
        </w:rPr>
        <w:t xml:space="preserve">Policy:  </w:t>
      </w:r>
      <w:r>
        <w:t>Client records containing identifying information that are stored within the Partner Agency’s local computers are the responsibility of the Partner Agency.</w:t>
      </w:r>
    </w:p>
    <w:p w14:paraId="4CBEB0FA" w14:textId="77777777" w:rsidR="00285096" w:rsidRDefault="00285096">
      <w:pPr>
        <w:spacing w:before="160" w:after="120"/>
      </w:pPr>
      <w:r>
        <w:t>Partner Agencies should develop policies for the manipulation, custody, and transmission of client-identified data sets. A Partner Agency will develop policies consistent with Information Security Policies outlined in this document regarding client-identifying information stored on local computers.</w:t>
      </w:r>
    </w:p>
    <w:p w14:paraId="7D1CD202" w14:textId="6E853737" w:rsidR="00FB2DFE" w:rsidRDefault="00FB2DFE">
      <w:pPr>
        <w:spacing w:before="160" w:after="120"/>
      </w:pPr>
      <w:r>
        <w:t xml:space="preserve">Note: Services provided through </w:t>
      </w:r>
      <w:r w:rsidR="001871F9">
        <w:t>Wellsky</w:t>
      </w:r>
      <w:r>
        <w:t xml:space="preserve"> for hosting of the HCIS application and database also include a Disaster Recovery Plan providing for nightly ba</w:t>
      </w:r>
      <w:r w:rsidR="00C502B5">
        <w:t>ckups and offsite stor</w:t>
      </w:r>
      <w:r>
        <w:t>age.</w:t>
      </w:r>
    </w:p>
    <w:p w14:paraId="4A983F9C" w14:textId="77777777" w:rsidR="00285096" w:rsidRDefault="00285096" w:rsidP="00471ED7">
      <w:pPr>
        <w:pStyle w:val="Heading3"/>
      </w:pPr>
      <w:bookmarkStart w:id="41" w:name="_Toc197424914"/>
      <w:r>
        <w:lastRenderedPageBreak/>
        <w:t>4.12 Transmission of Client Level Data</w:t>
      </w:r>
      <w:bookmarkEnd w:id="41"/>
    </w:p>
    <w:p w14:paraId="4DCD26E0" w14:textId="77777777" w:rsidR="00285096" w:rsidRDefault="00285096">
      <w:pPr>
        <w:rPr>
          <w:b/>
        </w:rPr>
      </w:pPr>
      <w:r>
        <w:rPr>
          <w:b/>
        </w:rPr>
        <w:t xml:space="preserve">Policy:  </w:t>
      </w:r>
      <w:r>
        <w:t xml:space="preserve">Client level data will be transmitted in such a way as to protect client privacy and confidentiality. </w:t>
      </w:r>
    </w:p>
    <w:p w14:paraId="52594C18" w14:textId="47E73181" w:rsidR="00285096" w:rsidRDefault="00285096">
      <w:pPr>
        <w:spacing w:before="160" w:after="120"/>
      </w:pPr>
      <w:r>
        <w:t xml:space="preserve">Administrators of the </w:t>
      </w:r>
      <w:r w:rsidR="00C502B5">
        <w:t>system s</w:t>
      </w:r>
      <w:r>
        <w:t>erver data must be aware of access-control vulnerabilities for that data while they are in transmission within the network.  Transmission will be secured by 128-bit encryption provided by SSL Certificate protection, which is loaded at the HCIS server.</w:t>
      </w:r>
    </w:p>
    <w:p w14:paraId="53913134" w14:textId="17C55EEE" w:rsidR="00DD314C" w:rsidRDefault="00DD314C" w:rsidP="00DD314C">
      <w:pPr>
        <w:pStyle w:val="Heading3"/>
      </w:pPr>
      <w:bookmarkStart w:id="42" w:name="_Toc197424915"/>
      <w:r>
        <w:t>4.13 Compliance and Monitoring</w:t>
      </w:r>
      <w:bookmarkEnd w:id="42"/>
    </w:p>
    <w:p w14:paraId="488C70BE" w14:textId="77777777" w:rsidR="00DD314C" w:rsidRDefault="00DD314C" w:rsidP="00DD314C">
      <w:r>
        <w:rPr>
          <w:b/>
        </w:rPr>
        <w:t xml:space="preserve">Policy:  </w:t>
      </w:r>
      <w:r w:rsidRPr="00E33C68">
        <w:t>Agencies and users must help ensure the security, privacy, and confidentiality of client data.</w:t>
      </w:r>
    </w:p>
    <w:p w14:paraId="062BCB9D" w14:textId="77777777" w:rsidR="00DD314C" w:rsidRDefault="00DD314C" w:rsidP="00DD314C"/>
    <w:p w14:paraId="39B04427" w14:textId="1B7482D1" w:rsidR="00DD314C" w:rsidRDefault="00DD314C" w:rsidP="00DD314C">
      <w:pPr>
        <w:rPr>
          <w:rFonts w:cs="Tahoma"/>
          <w:szCs w:val="22"/>
        </w:rPr>
      </w:pPr>
      <w:r w:rsidRPr="00E33C68">
        <w:rPr>
          <w:rFonts w:cs="Tahoma"/>
          <w:szCs w:val="22"/>
        </w:rPr>
        <w:t xml:space="preserve">In December 2011, the U.S. Department of Housing and Urban Development released a proposed rule to establish regulations for HMIS, which is the currently prevailing set of regulations governing HMIS operations.  (Federal Register, Vol. 76, No. 237, pages 76917 – 76927.)  The HEARTH Act (2009) required HUD to ensure the operation of and consistent participation in HMIS.  The HEARTH Act codified the Continuum of Care planning process and certain data collection requirements as well as operation of and participation in HMIS for certain funded programs and agencies. </w:t>
      </w:r>
    </w:p>
    <w:p w14:paraId="5FCB3B21" w14:textId="77777777" w:rsidR="003F4AA3" w:rsidRPr="00E33C68" w:rsidRDefault="003F4AA3" w:rsidP="00DD314C">
      <w:pPr>
        <w:rPr>
          <w:rFonts w:cs="Tahoma"/>
          <w:szCs w:val="22"/>
        </w:rPr>
      </w:pPr>
    </w:p>
    <w:p w14:paraId="3A336D80" w14:textId="3AFC2648" w:rsidR="00DD314C" w:rsidRDefault="00DD314C" w:rsidP="00DD314C">
      <w:pPr>
        <w:rPr>
          <w:rFonts w:cs="Tahoma"/>
          <w:szCs w:val="22"/>
        </w:rPr>
      </w:pPr>
      <w:r w:rsidRPr="00E33C68">
        <w:rPr>
          <w:rFonts w:cs="Tahoma"/>
          <w:szCs w:val="22"/>
        </w:rPr>
        <w:t>The CoC is responsible for ensuring that the HMIS for the Continuum of Care (CoC) is operated in accordance with the provisions of the new regulations and other applicable laws. The HMIS Lead is responsible for developing written policies and procedures for all agencies using HMIS by executing a participation agreement and monitoring compliance. Governing policies and procedures must provide for the security, confidentiality, and privacy of data.</w:t>
      </w:r>
    </w:p>
    <w:p w14:paraId="765569E6" w14:textId="77777777" w:rsidR="003F4AA3" w:rsidRPr="00E33C68" w:rsidRDefault="003F4AA3" w:rsidP="00DD314C">
      <w:pPr>
        <w:rPr>
          <w:rFonts w:cs="Tahoma"/>
          <w:szCs w:val="22"/>
        </w:rPr>
      </w:pPr>
    </w:p>
    <w:p w14:paraId="61FC9F77" w14:textId="77777777" w:rsidR="00DD314C" w:rsidRPr="00E33C68" w:rsidRDefault="00DD314C" w:rsidP="00DD314C">
      <w:pPr>
        <w:rPr>
          <w:rFonts w:cs="Tahoma"/>
          <w:szCs w:val="22"/>
        </w:rPr>
      </w:pPr>
      <w:r w:rsidRPr="00E33C68">
        <w:rPr>
          <w:rFonts w:cs="Tahoma"/>
          <w:szCs w:val="22"/>
        </w:rPr>
        <w:t>Established in July 2013, the HMIS Policies Committee is responsible for providing information and guidance to the Greater Richmond CoC and other CoCs and Local Planning Groups (LPGs) related to the implementation of HMIS. This committee will ensure that all HUD funded organizations are trained in and fully utilizing HMIS. This committee will provide input, oversight, and guidance on the development of HMIS policies and procedures and ensure that all CoCs and LPGs covered in this implementation of HMIS meet or exceed all federal and applicable regulations.</w:t>
      </w:r>
    </w:p>
    <w:p w14:paraId="46877AFA" w14:textId="77777777" w:rsidR="00DD314C" w:rsidRPr="00E33C68" w:rsidRDefault="00DD314C" w:rsidP="00DD314C">
      <w:pPr>
        <w:rPr>
          <w:rFonts w:cs="Tahoma"/>
          <w:szCs w:val="22"/>
        </w:rPr>
      </w:pPr>
    </w:p>
    <w:p w14:paraId="1D28FF81" w14:textId="77777777" w:rsidR="00DD314C" w:rsidRPr="00C72375" w:rsidRDefault="00DD314C" w:rsidP="00DD314C">
      <w:pPr>
        <w:rPr>
          <w:rFonts w:cs="Tahoma"/>
          <w:szCs w:val="22"/>
        </w:rPr>
      </w:pPr>
      <w:r w:rsidRPr="00221BDB">
        <w:rPr>
          <w:rFonts w:cs="Tahoma"/>
          <w:szCs w:val="22"/>
        </w:rPr>
        <w:t>HUD regulations lay out a number of requirements for CoCs, HMIS Leads, and agencies participating in HMIS. In addition to the technological requirements for HMIS participating agencies (laid out in the Polic</w:t>
      </w:r>
      <w:r w:rsidRPr="00C72375">
        <w:rPr>
          <w:rFonts w:cs="Tahoma"/>
          <w:szCs w:val="22"/>
        </w:rPr>
        <w:t xml:space="preserve">ies and Procedures document), there are a number of requirements for HMIS participating agencies to ensure the security, privacy, and confidentiality of client data. </w:t>
      </w:r>
    </w:p>
    <w:p w14:paraId="26B14D37" w14:textId="77777777" w:rsidR="00DD314C" w:rsidRPr="00B65F54" w:rsidRDefault="00DD314C" w:rsidP="00DD314C">
      <w:pPr>
        <w:rPr>
          <w:rFonts w:cs="Tahoma"/>
          <w:szCs w:val="22"/>
        </w:rPr>
      </w:pPr>
    </w:p>
    <w:p w14:paraId="48DEADE3" w14:textId="77777777" w:rsidR="00DD314C" w:rsidRPr="00E33C68" w:rsidRDefault="00DD314C" w:rsidP="00DD314C">
      <w:pPr>
        <w:rPr>
          <w:rFonts w:cs="Tahoma"/>
          <w:szCs w:val="22"/>
        </w:rPr>
      </w:pPr>
      <w:r w:rsidRPr="00E33C68">
        <w:rPr>
          <w:rFonts w:cs="Tahoma"/>
          <w:szCs w:val="22"/>
        </w:rPr>
        <w:t>As laid out in the Policies and Procedures and other approved HMIS documents, the requirements for compliance with HMIS are as follows:</w:t>
      </w:r>
    </w:p>
    <w:p w14:paraId="21C1B5E2" w14:textId="77777777" w:rsidR="00DD314C" w:rsidRPr="00E33C68" w:rsidRDefault="00DD314C" w:rsidP="00D77DCA">
      <w:pPr>
        <w:pStyle w:val="ListParagraph"/>
        <w:numPr>
          <w:ilvl w:val="0"/>
          <w:numId w:val="24"/>
        </w:numPr>
        <w:spacing w:after="160" w:line="259" w:lineRule="auto"/>
        <w:rPr>
          <w:rFonts w:ascii="Tahoma" w:hAnsi="Tahoma" w:cs="Tahoma"/>
          <w:sz w:val="22"/>
          <w:szCs w:val="22"/>
        </w:rPr>
      </w:pPr>
      <w:r w:rsidRPr="00E33C68">
        <w:rPr>
          <w:rFonts w:ascii="Tahoma" w:hAnsi="Tahoma" w:cs="Tahoma"/>
          <w:sz w:val="22"/>
          <w:szCs w:val="22"/>
        </w:rPr>
        <w:t>Meeting or exceeding technical and system requirements</w:t>
      </w:r>
    </w:p>
    <w:p w14:paraId="1F6B5F78" w14:textId="77777777" w:rsidR="00DD314C" w:rsidRPr="00E33C68" w:rsidRDefault="00DD314C" w:rsidP="00D77DCA">
      <w:pPr>
        <w:pStyle w:val="ListParagraph"/>
        <w:numPr>
          <w:ilvl w:val="0"/>
          <w:numId w:val="24"/>
        </w:numPr>
        <w:spacing w:after="160" w:line="259" w:lineRule="auto"/>
        <w:rPr>
          <w:rFonts w:ascii="Tahoma" w:hAnsi="Tahoma" w:cs="Tahoma"/>
          <w:sz w:val="22"/>
          <w:szCs w:val="22"/>
        </w:rPr>
      </w:pPr>
      <w:r w:rsidRPr="00E33C68">
        <w:rPr>
          <w:rFonts w:ascii="Tahoma" w:hAnsi="Tahoma" w:cs="Tahoma"/>
          <w:sz w:val="22"/>
          <w:szCs w:val="22"/>
        </w:rPr>
        <w:t>Participation in training for users according to level of access</w:t>
      </w:r>
    </w:p>
    <w:p w14:paraId="753A3331" w14:textId="77777777" w:rsidR="00DD314C" w:rsidRPr="00E33C68" w:rsidRDefault="00DD314C" w:rsidP="00D77DCA">
      <w:pPr>
        <w:pStyle w:val="ListParagraph"/>
        <w:numPr>
          <w:ilvl w:val="0"/>
          <w:numId w:val="24"/>
        </w:numPr>
        <w:spacing w:after="160" w:line="259" w:lineRule="auto"/>
        <w:rPr>
          <w:rFonts w:ascii="Tahoma" w:hAnsi="Tahoma" w:cs="Tahoma"/>
          <w:sz w:val="22"/>
          <w:szCs w:val="22"/>
        </w:rPr>
      </w:pPr>
      <w:r w:rsidRPr="00E33C68">
        <w:rPr>
          <w:rFonts w:ascii="Tahoma" w:hAnsi="Tahoma" w:cs="Tahoma"/>
          <w:sz w:val="22"/>
          <w:szCs w:val="22"/>
        </w:rPr>
        <w:t>Complying with the User Policy and Code of Ethics</w:t>
      </w:r>
    </w:p>
    <w:p w14:paraId="54CACC45" w14:textId="77777777" w:rsidR="00DD314C" w:rsidRPr="00E33C68" w:rsidRDefault="00DD314C" w:rsidP="00D77DCA">
      <w:pPr>
        <w:pStyle w:val="ListParagraph"/>
        <w:numPr>
          <w:ilvl w:val="0"/>
          <w:numId w:val="24"/>
        </w:numPr>
        <w:spacing w:after="160" w:line="259" w:lineRule="auto"/>
        <w:rPr>
          <w:rFonts w:ascii="Tahoma" w:hAnsi="Tahoma" w:cs="Tahoma"/>
          <w:sz w:val="22"/>
          <w:szCs w:val="22"/>
        </w:rPr>
      </w:pPr>
      <w:r w:rsidRPr="00E33C68">
        <w:rPr>
          <w:rFonts w:ascii="Tahoma" w:hAnsi="Tahoma" w:cs="Tahoma"/>
          <w:sz w:val="22"/>
          <w:szCs w:val="22"/>
        </w:rPr>
        <w:lastRenderedPageBreak/>
        <w:t>Execution of signed participation agreements</w:t>
      </w:r>
    </w:p>
    <w:p w14:paraId="030B5B72" w14:textId="77777777" w:rsidR="00DD314C" w:rsidRPr="00E33C68" w:rsidRDefault="00DD314C" w:rsidP="00D77DCA">
      <w:pPr>
        <w:pStyle w:val="ListParagraph"/>
        <w:numPr>
          <w:ilvl w:val="0"/>
          <w:numId w:val="24"/>
        </w:numPr>
        <w:spacing w:after="160" w:line="259" w:lineRule="auto"/>
        <w:rPr>
          <w:rFonts w:ascii="Tahoma" w:hAnsi="Tahoma" w:cs="Tahoma"/>
          <w:sz w:val="22"/>
          <w:szCs w:val="22"/>
        </w:rPr>
      </w:pPr>
      <w:r w:rsidRPr="00E33C68">
        <w:rPr>
          <w:rFonts w:ascii="Tahoma" w:hAnsi="Tahoma" w:cs="Tahoma"/>
          <w:sz w:val="22"/>
          <w:szCs w:val="22"/>
        </w:rPr>
        <w:t xml:space="preserve">Complying with the policies and procedures and data quality standards set forth in the Policies and Procedures document not otherwise specified. </w:t>
      </w:r>
    </w:p>
    <w:p w14:paraId="02D51DFE" w14:textId="77777777" w:rsidR="00DD314C" w:rsidRPr="00E33C68" w:rsidRDefault="00DD314C" w:rsidP="00DD314C">
      <w:pPr>
        <w:rPr>
          <w:rFonts w:cs="Tahoma"/>
          <w:szCs w:val="22"/>
        </w:rPr>
      </w:pPr>
      <w:r w:rsidRPr="00221BDB">
        <w:rPr>
          <w:rFonts w:cs="Tahoma"/>
          <w:szCs w:val="22"/>
        </w:rPr>
        <w:t>All users of HMIS agree to notify a System Administrator, the HMIS Lead, or LPG or CoC leadership of vi</w:t>
      </w:r>
      <w:r w:rsidRPr="00C72375">
        <w:rPr>
          <w:rFonts w:cs="Tahoma"/>
          <w:szCs w:val="22"/>
        </w:rPr>
        <w:t xml:space="preserve">olations of the policies and procedures or User Policy and Code of Ethics.  Additionally, HMIS Lead staff and/or System Administrators may identify lack of compliance during the provision of services and training related to HMIS. Finally, the HMIS </w:t>
      </w:r>
      <w:r w:rsidRPr="00B65F54">
        <w:rPr>
          <w:rFonts w:cs="Tahoma"/>
          <w:szCs w:val="22"/>
        </w:rPr>
        <w:t xml:space="preserve">Policies Committee may develop additional monitoring processes and request additional reports from the HMIS Lead concerning progress toward full compliance by all users or agencies. </w:t>
      </w:r>
    </w:p>
    <w:p w14:paraId="4C17A7ED" w14:textId="77777777" w:rsidR="00DD314C" w:rsidRPr="00E33C68" w:rsidRDefault="00DD314C" w:rsidP="00DD314C">
      <w:pPr>
        <w:rPr>
          <w:rFonts w:cs="Tahoma"/>
          <w:szCs w:val="22"/>
          <w:u w:val="single"/>
        </w:rPr>
      </w:pPr>
    </w:p>
    <w:p w14:paraId="352FD71E" w14:textId="77777777" w:rsidR="00DD314C" w:rsidRPr="00E33C68" w:rsidRDefault="00DD314C" w:rsidP="00DD314C">
      <w:pPr>
        <w:rPr>
          <w:rFonts w:cs="Tahoma"/>
          <w:szCs w:val="22"/>
        </w:rPr>
      </w:pPr>
      <w:r w:rsidRPr="00E33C68">
        <w:rPr>
          <w:rFonts w:cs="Tahoma"/>
          <w:szCs w:val="22"/>
        </w:rPr>
        <w:t xml:space="preserve">For violations of compliance that threaten the HMIS implementation as a whole (e.g. violations of client or system data, sharing of licenses, failure to signed written agreements as required in 24 CFR 580.9), usage of HMIS will be immediately revoked or require a plan to rectify the lack of compliance within 48 hours upon agreement with the HMIS Lead in consultation with the relevant CoC or LPG leadership. The HMIS Lead will then notify HUD, DHCD, and other relevant funders of the change in usage status.  </w:t>
      </w:r>
    </w:p>
    <w:p w14:paraId="075C7CCF" w14:textId="77777777" w:rsidR="00DD314C" w:rsidRPr="00E33C68" w:rsidRDefault="00DD314C" w:rsidP="00DD314C">
      <w:pPr>
        <w:rPr>
          <w:rFonts w:cs="Tahoma"/>
          <w:szCs w:val="22"/>
        </w:rPr>
      </w:pPr>
      <w:r w:rsidRPr="00E33C68">
        <w:rPr>
          <w:rFonts w:cs="Tahoma"/>
          <w:szCs w:val="22"/>
        </w:rPr>
        <w:t xml:space="preserve">For violations of compliance that do not pose an immediate threat to the privacy, security, or confidentiality of client or system data (e.g., not meeting the timeliness standard for data entry), the participating agency may seek a waiver of the standard from the HMIS Policies Committee in consultation with the HMIS Lead.  If a waiver is not granted, the agency found to be out of compliance will receive a written warning from the HMIS Lead and asked to develop a plan to rectify the lack of compliance within 7 business days.  If an agency continues to be out of compliance, the HMIS Policies Committee will review the matter and make a recommendation for a sanction. </w:t>
      </w:r>
    </w:p>
    <w:p w14:paraId="39C48013" w14:textId="77777777" w:rsidR="00DD314C" w:rsidRPr="00E33C68" w:rsidRDefault="00DD314C" w:rsidP="00DD314C">
      <w:pPr>
        <w:rPr>
          <w:rFonts w:cs="Tahoma"/>
          <w:szCs w:val="22"/>
        </w:rPr>
      </w:pPr>
    </w:p>
    <w:p w14:paraId="0929020B" w14:textId="77777777" w:rsidR="00DD314C" w:rsidRPr="00E33C68" w:rsidRDefault="00DD314C" w:rsidP="00DD314C">
      <w:pPr>
        <w:rPr>
          <w:rFonts w:cs="Tahoma"/>
          <w:szCs w:val="22"/>
        </w:rPr>
      </w:pPr>
      <w:r w:rsidRPr="00E33C68">
        <w:rPr>
          <w:rFonts w:cs="Tahoma"/>
          <w:szCs w:val="22"/>
        </w:rPr>
        <w:t xml:space="preserve">Agencies participating in HMIS with concerns about the sanctions process including waivers may file an appeal with the relevant CoC board or LPG. The notice of appeal must include a written statement specifying in detail all grounds asserted for the appeal. The appeal must be submitted by an individual authorized to represent the agency and must include the specific sections of the compliance process on which the appeal is based. The CoC or LPG leadership will review the appeal in consultation with the HMIS Policies Committee and the HMIS Lead and notify the appealing agency of its decision. </w:t>
      </w:r>
    </w:p>
    <w:p w14:paraId="05400ED5" w14:textId="77777777" w:rsidR="00DD314C" w:rsidRPr="00E33C68" w:rsidRDefault="00DD314C" w:rsidP="00DD314C">
      <w:pPr>
        <w:rPr>
          <w:rFonts w:cs="Tahoma"/>
          <w:szCs w:val="22"/>
        </w:rPr>
      </w:pPr>
      <w:r w:rsidRPr="00E33C68">
        <w:rPr>
          <w:rFonts w:cs="Tahoma"/>
          <w:szCs w:val="22"/>
        </w:rPr>
        <w:t xml:space="preserve">All eligible appeals will be read, reviewed, and evaluated by the CoC or LPG leadership within 48 hours of the appeal. The CoC or LPG leadership will provide a determination of the appeal to the appealing applicant and the HMIS Policies Committee. The recommendation of the CoC or LPG leadership will be final.  A written summary of the CoC or LPG leadership decisions will be provided to the appealing agency. </w:t>
      </w:r>
    </w:p>
    <w:p w14:paraId="46C92410" w14:textId="77777777" w:rsidR="00285096" w:rsidRDefault="00285096" w:rsidP="000E7A53">
      <w:pPr>
        <w:pStyle w:val="Heading1"/>
      </w:pPr>
      <w:bookmarkStart w:id="43" w:name="_Toc197424916"/>
      <w:r>
        <w:t>Section 5: Technical Support and System Availability</w:t>
      </w:r>
      <w:bookmarkEnd w:id="43"/>
    </w:p>
    <w:p w14:paraId="2D795082" w14:textId="77777777" w:rsidR="00285096" w:rsidRDefault="00285096" w:rsidP="00471ED7">
      <w:pPr>
        <w:pStyle w:val="Heading3"/>
      </w:pPr>
      <w:bookmarkStart w:id="44" w:name="_Toc197424917"/>
      <w:r>
        <w:t>5.1 Planned Technical Support</w:t>
      </w:r>
      <w:bookmarkEnd w:id="44"/>
    </w:p>
    <w:p w14:paraId="221244C6" w14:textId="77777777" w:rsidR="00285096" w:rsidRDefault="00285096">
      <w:pPr>
        <w:rPr>
          <w:b/>
        </w:rPr>
      </w:pPr>
      <w:r>
        <w:rPr>
          <w:b/>
        </w:rPr>
        <w:t xml:space="preserve">Policy:  </w:t>
      </w:r>
      <w:r>
        <w:t xml:space="preserve">Homeward staff shall offer technical support to all Partner Agencies on use of the system software. </w:t>
      </w:r>
    </w:p>
    <w:p w14:paraId="31E52697" w14:textId="77777777" w:rsidR="00285096" w:rsidRDefault="00285096" w:rsidP="006F3435">
      <w:pPr>
        <w:keepNext/>
        <w:spacing w:before="160" w:after="120"/>
      </w:pPr>
      <w:r>
        <w:lastRenderedPageBreak/>
        <w:t>Homeward staff will assist agencies in:</w:t>
      </w:r>
    </w:p>
    <w:p w14:paraId="3F062D59" w14:textId="77777777" w:rsidR="00285096" w:rsidRDefault="00285096" w:rsidP="00D77DCA">
      <w:pPr>
        <w:numPr>
          <w:ilvl w:val="1"/>
          <w:numId w:val="16"/>
        </w:numPr>
        <w:spacing w:before="40" w:after="80"/>
      </w:pPr>
      <w:r>
        <w:t>Start-up and implementation;</w:t>
      </w:r>
    </w:p>
    <w:p w14:paraId="6B06758A" w14:textId="77777777" w:rsidR="00285096" w:rsidRDefault="00285096" w:rsidP="00D77DCA">
      <w:pPr>
        <w:numPr>
          <w:ilvl w:val="1"/>
          <w:numId w:val="16"/>
        </w:numPr>
        <w:spacing w:before="40" w:after="80"/>
      </w:pPr>
      <w:r>
        <w:t>On-going technical assistance;</w:t>
      </w:r>
    </w:p>
    <w:p w14:paraId="71D81089" w14:textId="77777777" w:rsidR="00285096" w:rsidRDefault="00285096" w:rsidP="00D77DCA">
      <w:pPr>
        <w:numPr>
          <w:ilvl w:val="1"/>
          <w:numId w:val="16"/>
        </w:numPr>
        <w:spacing w:before="40" w:after="80"/>
      </w:pPr>
      <w:r>
        <w:t>Training;</w:t>
      </w:r>
    </w:p>
    <w:p w14:paraId="08FF5D12" w14:textId="77777777" w:rsidR="00285096" w:rsidRDefault="00285096" w:rsidP="00D77DCA">
      <w:pPr>
        <w:numPr>
          <w:ilvl w:val="1"/>
          <w:numId w:val="16"/>
        </w:numPr>
        <w:spacing w:before="40" w:after="80"/>
      </w:pPr>
      <w:r>
        <w:t>Technical assistance with report writing and any other additional modules.</w:t>
      </w:r>
    </w:p>
    <w:p w14:paraId="47A23469" w14:textId="77777777" w:rsidR="00285096" w:rsidRDefault="00285096" w:rsidP="00471ED7">
      <w:pPr>
        <w:pStyle w:val="Heading3"/>
      </w:pPr>
      <w:bookmarkStart w:id="45" w:name="_Toc197424918"/>
      <w:r>
        <w:t>5.2 Partner Agency Service Request</w:t>
      </w:r>
      <w:bookmarkEnd w:id="45"/>
    </w:p>
    <w:p w14:paraId="34C174D1" w14:textId="77777777" w:rsidR="00285096" w:rsidRDefault="00285096">
      <w:pPr>
        <w:rPr>
          <w:b/>
        </w:rPr>
      </w:pPr>
      <w:r>
        <w:rPr>
          <w:b/>
        </w:rPr>
        <w:t xml:space="preserve">Policy:  </w:t>
      </w:r>
      <w:r>
        <w:t>Homeward staff shall respond to requests for services.</w:t>
      </w:r>
      <w:r>
        <w:rPr>
          <w:vanish/>
          <w:sz w:val="16"/>
        </w:rPr>
        <w:t>?</w:t>
      </w:r>
    </w:p>
    <w:p w14:paraId="60E6C388" w14:textId="7BB71387" w:rsidR="000F1E60" w:rsidRDefault="00285096">
      <w:pPr>
        <w:spacing w:before="160" w:after="120"/>
      </w:pPr>
      <w:r>
        <w:t xml:space="preserve">All </w:t>
      </w:r>
      <w:r w:rsidR="000F1E60">
        <w:t xml:space="preserve">Users may make service requests. The preferred method of sending a request in through the helpdesk email: </w:t>
      </w:r>
      <w:hyperlink r:id="rId11" w:history="1">
        <w:r w:rsidR="000F1E60" w:rsidRPr="009642E1">
          <w:rPr>
            <w:rStyle w:val="Hyperlink"/>
          </w:rPr>
          <w:t>hcis@homewardva.org</w:t>
        </w:r>
      </w:hyperlink>
      <w:r w:rsidR="000F1E60">
        <w:t>, and Users may also call HCIS staff for assistance. The advantage of using the helpdesk email is that all staff have access to it, so they can respond more quickly to User needs.</w:t>
      </w:r>
    </w:p>
    <w:p w14:paraId="17F52955" w14:textId="77777777" w:rsidR="00285096" w:rsidRDefault="00285096" w:rsidP="00471ED7">
      <w:pPr>
        <w:pStyle w:val="Heading3"/>
      </w:pPr>
      <w:bookmarkStart w:id="46" w:name="_Ref201480037"/>
      <w:bookmarkStart w:id="47" w:name="_Toc197424919"/>
      <w:r>
        <w:t>5.3 Hours of System Operation</w:t>
      </w:r>
      <w:bookmarkEnd w:id="46"/>
      <w:bookmarkEnd w:id="47"/>
    </w:p>
    <w:p w14:paraId="333F58F4" w14:textId="366E4C7D" w:rsidR="00285096" w:rsidRDefault="00285096">
      <w:r>
        <w:rPr>
          <w:b/>
        </w:rPr>
        <w:t xml:space="preserve">Policy: </w:t>
      </w:r>
      <w:r>
        <w:t xml:space="preserve">System shall be accessible 24 hours a day 7 days a week with the exception of a weekly routine maintenance window of a </w:t>
      </w:r>
      <w:r w:rsidR="00C502B5">
        <w:t xml:space="preserve">two </w:t>
      </w:r>
      <w:r>
        <w:t xml:space="preserve">hour duration.  At present, this maintenance window is identified for Wednesday evenings from 5:00 to 7:00 </w:t>
      </w:r>
      <w:r w:rsidR="00C502B5">
        <w:t>p.m</w:t>
      </w:r>
      <w:r>
        <w:t>.</w:t>
      </w:r>
    </w:p>
    <w:p w14:paraId="20444F86" w14:textId="4F99331C" w:rsidR="00285096" w:rsidRDefault="00285096">
      <w:pPr>
        <w:spacing w:before="160" w:after="120"/>
      </w:pPr>
      <w:r>
        <w:t xml:space="preserve">The system will be available to the community of users in a manner consistent with the user’s reasonable usage requirements. </w:t>
      </w:r>
    </w:p>
    <w:p w14:paraId="77AB9B12" w14:textId="77777777" w:rsidR="00285096" w:rsidRDefault="00285096" w:rsidP="00471ED7">
      <w:pPr>
        <w:pStyle w:val="Heading3"/>
      </w:pPr>
      <w:bookmarkStart w:id="48" w:name="_Toc197424920"/>
      <w:r>
        <w:t>5.4 Planned Interruption to Service</w:t>
      </w:r>
      <w:bookmarkEnd w:id="48"/>
    </w:p>
    <w:p w14:paraId="0D69081D" w14:textId="297DA2AD" w:rsidR="00285096" w:rsidRDefault="00285096">
      <w:pPr>
        <w:rPr>
          <w:b/>
        </w:rPr>
      </w:pPr>
      <w:r>
        <w:rPr>
          <w:b/>
        </w:rPr>
        <w:t xml:space="preserve">Policy:  </w:t>
      </w:r>
      <w:r>
        <w:t xml:space="preserve">Homeward staff shall inform Partner Agencies of any planned interruption to service except for routine maintenance as described in </w:t>
      </w:r>
      <w:r w:rsidR="00D0372C">
        <w:fldChar w:fldCharType="begin"/>
      </w:r>
      <w:r w:rsidR="00D0372C">
        <w:instrText xml:space="preserve"> REF _Ref201480037 \h  \* MERGEFORMAT </w:instrText>
      </w:r>
      <w:r w:rsidR="00D0372C">
        <w:fldChar w:fldCharType="separate"/>
      </w:r>
      <w:r w:rsidR="003F4AA3" w:rsidRPr="003F4AA3">
        <w:rPr>
          <w:szCs w:val="22"/>
        </w:rPr>
        <w:t>5.3 Hours of System Operation</w:t>
      </w:r>
      <w:r w:rsidR="00D0372C">
        <w:fldChar w:fldCharType="end"/>
      </w:r>
      <w:r>
        <w:t>.</w:t>
      </w:r>
    </w:p>
    <w:p w14:paraId="1168FCB5" w14:textId="2913A192" w:rsidR="00285096" w:rsidRDefault="00285096">
      <w:pPr>
        <w:spacing w:before="160" w:after="120"/>
      </w:pPr>
      <w:r>
        <w:t xml:space="preserve">Partner Agencies will be notified of planned interruption to service one (1) week prior to the interruption.  Homeward staff will notify Partner Agencies via e-mail the schedule for the interruption to service. An explanation of the need for the interruption will be provided and expected benefits or consequences articulated.  Homeward staff will notify </w:t>
      </w:r>
      <w:r w:rsidR="00C502B5">
        <w:t xml:space="preserve">Partner Agencies </w:t>
      </w:r>
      <w:r>
        <w:t>via e-mail that service has resumed.</w:t>
      </w:r>
    </w:p>
    <w:p w14:paraId="03B359C4" w14:textId="77777777" w:rsidR="00285096" w:rsidRDefault="00285096" w:rsidP="00471ED7">
      <w:pPr>
        <w:pStyle w:val="Heading3"/>
      </w:pPr>
      <w:bookmarkStart w:id="49" w:name="_Toc197424921"/>
      <w:r>
        <w:t>5.5 Unplanned Interruption to Service</w:t>
      </w:r>
      <w:bookmarkEnd w:id="49"/>
    </w:p>
    <w:p w14:paraId="1287558D" w14:textId="77777777" w:rsidR="00285096" w:rsidRDefault="00285096">
      <w:pPr>
        <w:rPr>
          <w:b/>
        </w:rPr>
      </w:pPr>
      <w:r>
        <w:rPr>
          <w:b/>
        </w:rPr>
        <w:t xml:space="preserve">Policy:  </w:t>
      </w:r>
      <w:r>
        <w:t>Homeward shall notify each Partner Agency of unplanned interruption to service in a timely manner.</w:t>
      </w:r>
    </w:p>
    <w:p w14:paraId="6CE9AF2D" w14:textId="5D31CE78" w:rsidR="00285096" w:rsidRDefault="00285096" w:rsidP="0082437A">
      <w:pPr>
        <w:keepNext/>
        <w:spacing w:before="160" w:after="120"/>
      </w:pPr>
      <w:r>
        <w:t>Partner Agencies may or may not be notified in advance of unplanned interruption to service.  Partner Agencies will be notified of unforeseen interruption to service that are expected to exceed two (2) hours.  When an event occurs that makes the system inaccessible</w:t>
      </w:r>
      <w:r w:rsidR="00C502B5">
        <w:t>,</w:t>
      </w:r>
      <w:r>
        <w:t xml:space="preserve"> Homeward staff and </w:t>
      </w:r>
      <w:r w:rsidR="001871F9">
        <w:t>Wellsky</w:t>
      </w:r>
      <w:r>
        <w:t xml:space="preserve"> </w:t>
      </w:r>
      <w:r w:rsidR="00C502B5">
        <w:t>may</w:t>
      </w:r>
      <w:r>
        <w:t xml:space="preserve"> make a determination to switch service to the secondary server. At this point, users will be able to resume operation. The procedure will be as follows:</w:t>
      </w:r>
    </w:p>
    <w:p w14:paraId="5BF250F3" w14:textId="77777777" w:rsidR="00285096" w:rsidRDefault="00285096" w:rsidP="00D77DCA">
      <w:pPr>
        <w:numPr>
          <w:ilvl w:val="1"/>
          <w:numId w:val="17"/>
        </w:numPr>
        <w:spacing w:before="40" w:after="80"/>
      </w:pPr>
      <w:r>
        <w:t>Event is detected;</w:t>
      </w:r>
    </w:p>
    <w:p w14:paraId="7A186100" w14:textId="77777777" w:rsidR="00285096" w:rsidRDefault="00285096" w:rsidP="00D77DCA">
      <w:pPr>
        <w:numPr>
          <w:ilvl w:val="1"/>
          <w:numId w:val="17"/>
        </w:numPr>
        <w:spacing w:before="40" w:after="80"/>
      </w:pPr>
      <w:r>
        <w:t>Analyzed;</w:t>
      </w:r>
    </w:p>
    <w:p w14:paraId="144E3E54" w14:textId="77777777" w:rsidR="00285096" w:rsidRDefault="00285096" w:rsidP="00D77DCA">
      <w:pPr>
        <w:numPr>
          <w:ilvl w:val="1"/>
          <w:numId w:val="17"/>
        </w:numPr>
        <w:spacing w:before="40" w:after="80"/>
      </w:pPr>
      <w:r>
        <w:t>Repair the problem within two (2) hours or switch to secondary server;</w:t>
      </w:r>
    </w:p>
    <w:p w14:paraId="18B9E3C6" w14:textId="77777777" w:rsidR="00285096" w:rsidRDefault="00285096" w:rsidP="00D77DCA">
      <w:pPr>
        <w:numPr>
          <w:ilvl w:val="1"/>
          <w:numId w:val="17"/>
        </w:numPr>
        <w:spacing w:before="40" w:after="80"/>
      </w:pPr>
      <w:r>
        <w:lastRenderedPageBreak/>
        <w:t>Resume operation at Partner Agency.</w:t>
      </w:r>
    </w:p>
    <w:p w14:paraId="2E63F2CE" w14:textId="77777777" w:rsidR="00285096" w:rsidRDefault="00285096" w:rsidP="0082437A">
      <w:pPr>
        <w:keepNext/>
        <w:spacing w:before="160" w:after="120"/>
      </w:pPr>
      <w:r>
        <w:t>When production server becomes available:</w:t>
      </w:r>
    </w:p>
    <w:p w14:paraId="4B669470" w14:textId="77777777" w:rsidR="00285096" w:rsidRDefault="00285096" w:rsidP="00D77DCA">
      <w:pPr>
        <w:numPr>
          <w:ilvl w:val="1"/>
          <w:numId w:val="18"/>
        </w:numPr>
        <w:spacing w:before="40" w:after="80"/>
      </w:pPr>
      <w:r>
        <w:t>During the next full backup process, production server will be restored with latest data from secondary server;</w:t>
      </w:r>
    </w:p>
    <w:p w14:paraId="39597118" w14:textId="77777777" w:rsidR="00285096" w:rsidRDefault="00285096" w:rsidP="00D77DCA">
      <w:pPr>
        <w:numPr>
          <w:ilvl w:val="1"/>
          <w:numId w:val="18"/>
        </w:numPr>
        <w:spacing w:before="40" w:after="80"/>
      </w:pPr>
      <w:r>
        <w:t>Homeward staff will notify via e-mail that service has resumed;</w:t>
      </w:r>
    </w:p>
    <w:p w14:paraId="3754687B" w14:textId="77777777" w:rsidR="00285096" w:rsidRDefault="00285096" w:rsidP="00D77DCA">
      <w:pPr>
        <w:numPr>
          <w:ilvl w:val="1"/>
          <w:numId w:val="18"/>
        </w:numPr>
        <w:spacing w:before="40" w:after="80"/>
      </w:pPr>
      <w:r>
        <w:t>Return to normal operation.</w:t>
      </w:r>
    </w:p>
    <w:p w14:paraId="5C97C59B" w14:textId="77777777" w:rsidR="00E53B30" w:rsidRDefault="00E53B30" w:rsidP="00E53B30">
      <w:pPr>
        <w:pStyle w:val="Heading1"/>
      </w:pPr>
      <w:bookmarkStart w:id="50" w:name="_Toc197424922"/>
      <w:r>
        <w:t>Section 6: HUD Resources</w:t>
      </w:r>
      <w:bookmarkEnd w:id="50"/>
    </w:p>
    <w:p w14:paraId="4584A406" w14:textId="77777777" w:rsidR="00E53B30" w:rsidRDefault="00E53B30" w:rsidP="00E53B30">
      <w:pPr>
        <w:pStyle w:val="Heading3"/>
      </w:pPr>
      <w:bookmarkStart w:id="51" w:name="_Toc197424923"/>
      <w:r>
        <w:t>6.1 HUD Data and Technical Standards</w:t>
      </w:r>
      <w:bookmarkEnd w:id="51"/>
    </w:p>
    <w:p w14:paraId="58211159" w14:textId="6A7B0BF1" w:rsidR="00123421" w:rsidRDefault="00E53B30" w:rsidP="00E034F9">
      <w:r>
        <w:t xml:space="preserve">HUD publishes data and technical standards to ensure that data that is required to </w:t>
      </w:r>
      <w:r w:rsidR="0006538C">
        <w:t xml:space="preserve">fulfill HUD reporting requirements is collected in a consistent manner and that privacy and security of client information is protected.  Currently applicable standards </w:t>
      </w:r>
      <w:r w:rsidR="00E034F9">
        <w:t>include t</w:t>
      </w:r>
      <w:r w:rsidR="00123421">
        <w:t>he July 2004 Data and Technical Standards Final Notice (FR 4848-N-02 – available at</w:t>
      </w:r>
      <w:r w:rsidR="007762EA" w:rsidRPr="007762EA">
        <w:t xml:space="preserve"> </w:t>
      </w:r>
      <w:hyperlink r:id="rId12" w:history="1">
        <w:r w:rsidR="007762EA" w:rsidRPr="007762EA">
          <w:rPr>
            <w:rStyle w:val="Hyperlink"/>
          </w:rPr>
          <w:t>https://www.hudexchange.info/resources/documents/2004HUDDataandTechnicalStandards.pdf</w:t>
        </w:r>
      </w:hyperlink>
      <w:r w:rsidR="00123421">
        <w:t>)</w:t>
      </w:r>
      <w:r w:rsidR="00E034F9">
        <w:t xml:space="preserve">, along with the most recent Data Standards available here: </w:t>
      </w:r>
      <w:hyperlink r:id="rId13" w:history="1">
        <w:r w:rsidR="00E034F9" w:rsidRPr="004805A5">
          <w:rPr>
            <w:rStyle w:val="Hyperlink"/>
          </w:rPr>
          <w:t>https://www.hudexchange.info/resource/3824/hmis-data-dictionary/</w:t>
        </w:r>
      </w:hyperlink>
      <w:r w:rsidR="00E034F9">
        <w:t>.</w:t>
      </w:r>
    </w:p>
    <w:p w14:paraId="4A46D596" w14:textId="434A87C6" w:rsidR="00123421" w:rsidRDefault="0006538C" w:rsidP="0006538C">
      <w:pPr>
        <w:spacing w:before="240"/>
        <w:rPr>
          <w:rFonts w:ascii="Arial" w:hAnsi="Arial" w:cs="Arial"/>
          <w:sz w:val="23"/>
          <w:szCs w:val="23"/>
          <w:shd w:val="clear" w:color="auto" w:fill="FFFFFF"/>
        </w:rPr>
      </w:pPr>
      <w:r>
        <w:t xml:space="preserve">In addition, the HMIS proposed rule (available at </w:t>
      </w:r>
      <w:hyperlink r:id="rId14" w:history="1">
        <w:r w:rsidRPr="00852E71">
          <w:rPr>
            <w:rStyle w:val="Hyperlink"/>
          </w:rPr>
          <w:t>https://www.onecpd.info/resources/</w:t>
        </w:r>
        <w:r w:rsidRPr="00852E71">
          <w:rPr>
            <w:rStyle w:val="Hyperlink"/>
          </w:rPr>
          <w:br/>
          <w:t>documents/HEARTH_HMISRequirementsProposedRule.pdf</w:t>
        </w:r>
      </w:hyperlink>
      <w:r>
        <w:t>) published in December 2011 is currently under revision</w:t>
      </w:r>
      <w:r w:rsidR="00123421">
        <w:t xml:space="preserve"> an</w:t>
      </w:r>
      <w:r w:rsidR="00123421" w:rsidRPr="00123421">
        <w:t xml:space="preserve">d is not currently in effect.  Basically, the proposed rule includes </w:t>
      </w:r>
      <w:r w:rsidR="00123421" w:rsidRPr="00123421">
        <w:rPr>
          <w:rFonts w:ascii="Arial" w:hAnsi="Arial" w:cs="Arial"/>
          <w:sz w:val="23"/>
          <w:szCs w:val="23"/>
          <w:shd w:val="clear" w:color="auto" w:fill="FFFFFF"/>
        </w:rPr>
        <w:t>1) uniform technical requirements of HMIS; 2) proper collection of data and maintenance of the database; and 3) confidentiality of the information in the databa</w:t>
      </w:r>
      <w:r w:rsidR="003E0147">
        <w:rPr>
          <w:rFonts w:ascii="Arial" w:hAnsi="Arial" w:cs="Arial"/>
          <w:sz w:val="23"/>
          <w:szCs w:val="23"/>
          <w:shd w:val="clear" w:color="auto" w:fill="FFFFFF"/>
        </w:rPr>
        <w:t>se.</w:t>
      </w:r>
    </w:p>
    <w:p w14:paraId="15EF1EC3" w14:textId="77777777" w:rsidR="003E0147" w:rsidRPr="00123421" w:rsidRDefault="003E0147" w:rsidP="0006538C">
      <w:pPr>
        <w:spacing w:before="240"/>
        <w:rPr>
          <w:rFonts w:ascii="Arial" w:hAnsi="Arial" w:cs="Arial"/>
          <w:sz w:val="23"/>
          <w:szCs w:val="23"/>
          <w:shd w:val="clear" w:color="auto" w:fill="FFFFFF"/>
        </w:rPr>
      </w:pPr>
    </w:p>
    <w:p w14:paraId="1A7CC6A4" w14:textId="77777777" w:rsidR="0006538C" w:rsidRDefault="0006538C" w:rsidP="009D5EF4"/>
    <w:p w14:paraId="6BDD2E59" w14:textId="77777777" w:rsidR="00C502B5" w:rsidRDefault="00C502B5" w:rsidP="009D5EF4"/>
    <w:p w14:paraId="1F47FB9A" w14:textId="77777777" w:rsidR="00C502B5" w:rsidRDefault="00C502B5" w:rsidP="009D5EF4"/>
    <w:p w14:paraId="278C12BF" w14:textId="77777777" w:rsidR="00C502B5" w:rsidRDefault="00C502B5" w:rsidP="009D5EF4"/>
    <w:p w14:paraId="43B7EE05" w14:textId="77777777" w:rsidR="00C502B5" w:rsidRDefault="00C502B5" w:rsidP="009D5EF4"/>
    <w:p w14:paraId="02331E58" w14:textId="77777777" w:rsidR="00C502B5" w:rsidRDefault="00C502B5" w:rsidP="009D5EF4"/>
    <w:p w14:paraId="7E1FD85A" w14:textId="77777777" w:rsidR="00C502B5" w:rsidRDefault="00C502B5" w:rsidP="009D5EF4"/>
    <w:p w14:paraId="3FDD51AD" w14:textId="77777777" w:rsidR="009D5EF4" w:rsidRDefault="009D5EF4" w:rsidP="009D5EF4"/>
    <w:p w14:paraId="28933A5B" w14:textId="77777777" w:rsidR="009D5EF4" w:rsidRDefault="009D5EF4" w:rsidP="009D5EF4"/>
    <w:p w14:paraId="33328D1A" w14:textId="77777777" w:rsidR="009D5EF4" w:rsidRDefault="009D5EF4" w:rsidP="009D5EF4"/>
    <w:p w14:paraId="355BE255" w14:textId="77777777" w:rsidR="009D5EF4" w:rsidRDefault="009D5EF4" w:rsidP="009D5EF4"/>
    <w:p w14:paraId="5788A0DF" w14:textId="77777777" w:rsidR="00B65F54" w:rsidRDefault="00B65F54" w:rsidP="0010317D">
      <w:pPr>
        <w:pStyle w:val="Heading2"/>
      </w:pPr>
      <w:bookmarkStart w:id="52" w:name="_Ref201479820"/>
      <w:bookmarkStart w:id="53" w:name="_Toc343784342"/>
    </w:p>
    <w:p w14:paraId="4F49906B" w14:textId="77777777" w:rsidR="006E2796" w:rsidRDefault="006E2796" w:rsidP="0010317D">
      <w:pPr>
        <w:pStyle w:val="Heading2"/>
      </w:pPr>
    </w:p>
    <w:p w14:paraId="72E0321B" w14:textId="77777777" w:rsidR="001C3B43" w:rsidRDefault="001C3B43">
      <w:pPr>
        <w:rPr>
          <w:rFonts w:cs="Arial"/>
          <w:b/>
          <w:bCs/>
          <w:iCs/>
          <w:sz w:val="28"/>
          <w:szCs w:val="28"/>
        </w:rPr>
      </w:pPr>
      <w:r>
        <w:br w:type="page"/>
      </w:r>
    </w:p>
    <w:p w14:paraId="20D8E22F" w14:textId="1478A1B4" w:rsidR="00285096" w:rsidRDefault="00285096" w:rsidP="0010317D">
      <w:pPr>
        <w:pStyle w:val="Heading2"/>
      </w:pPr>
      <w:bookmarkStart w:id="54" w:name="_Toc197424924"/>
      <w:r>
        <w:lastRenderedPageBreak/>
        <w:t>Appendix I: Service Point Access Matrix</w:t>
      </w:r>
      <w:bookmarkEnd w:id="52"/>
      <w:bookmarkEnd w:id="53"/>
      <w:bookmarkEnd w:id="54"/>
    </w:p>
    <w:p w14:paraId="5528A673" w14:textId="77777777" w:rsidR="00B65F54" w:rsidRDefault="00B65F54" w:rsidP="00E33C68"/>
    <w:p w14:paraId="45109FDE" w14:textId="2981D069" w:rsidR="00CE1FAC" w:rsidRDefault="00CE1FAC" w:rsidP="00E33C68">
      <w:r w:rsidRPr="00CE1FAC">
        <w:rPr>
          <w:noProof/>
          <w:lang w:eastAsia="en-US"/>
        </w:rPr>
        <w:drawing>
          <wp:inline distT="0" distB="0" distL="0" distR="0" wp14:anchorId="582C7B83" wp14:editId="531A3BE5">
            <wp:extent cx="6362700" cy="47098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6549" cy="4712651"/>
                    </a:xfrm>
                    <a:prstGeom prst="rect">
                      <a:avLst/>
                    </a:prstGeom>
                    <a:noFill/>
                    <a:ln>
                      <a:noFill/>
                    </a:ln>
                  </pic:spPr>
                </pic:pic>
              </a:graphicData>
            </a:graphic>
          </wp:inline>
        </w:drawing>
      </w:r>
    </w:p>
    <w:p w14:paraId="041E4BB5" w14:textId="77777777" w:rsidR="00B65F54" w:rsidRDefault="00B65F54" w:rsidP="00E33C68"/>
    <w:p w14:paraId="3078AE7D" w14:textId="77777777" w:rsidR="00CE1FAC" w:rsidRDefault="00CE1FAC" w:rsidP="00E33C68"/>
    <w:p w14:paraId="59D8051C" w14:textId="77777777" w:rsidR="00CE1FAC" w:rsidRDefault="00CE1FAC" w:rsidP="00E33C68"/>
    <w:p w14:paraId="4F48F2F7" w14:textId="77777777" w:rsidR="00CE1FAC" w:rsidRDefault="00CE1FAC" w:rsidP="00E33C68"/>
    <w:p w14:paraId="3C9DC7DF" w14:textId="77777777" w:rsidR="00CE1FAC" w:rsidRDefault="00CE1FAC" w:rsidP="00E33C68"/>
    <w:p w14:paraId="0C097D32" w14:textId="77777777" w:rsidR="00CE1FAC" w:rsidRDefault="00CE1FAC" w:rsidP="00E33C68"/>
    <w:p w14:paraId="6314B011" w14:textId="77777777" w:rsidR="00CE1FAC" w:rsidRDefault="00CE1FAC" w:rsidP="00E33C68"/>
    <w:p w14:paraId="2BB37244" w14:textId="77777777" w:rsidR="00CE1FAC" w:rsidRDefault="00CE1FAC" w:rsidP="00E33C68"/>
    <w:p w14:paraId="1E33585F" w14:textId="77777777" w:rsidR="00CE1FAC" w:rsidRDefault="00CE1FAC" w:rsidP="00E33C68"/>
    <w:p w14:paraId="32D1FACC" w14:textId="2218A23E" w:rsidR="00CE1FAC" w:rsidRDefault="00CE1FAC" w:rsidP="00E33C68">
      <w:r w:rsidRPr="00CE1FAC">
        <w:rPr>
          <w:noProof/>
          <w:lang w:eastAsia="en-US"/>
        </w:rPr>
        <w:lastRenderedPageBreak/>
        <w:drawing>
          <wp:inline distT="0" distB="0" distL="0" distR="0" wp14:anchorId="1D2061C1" wp14:editId="2FB59172">
            <wp:extent cx="5882700" cy="485013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6294" cy="4853093"/>
                    </a:xfrm>
                    <a:prstGeom prst="rect">
                      <a:avLst/>
                    </a:prstGeom>
                    <a:noFill/>
                    <a:ln>
                      <a:noFill/>
                    </a:ln>
                  </pic:spPr>
                </pic:pic>
              </a:graphicData>
            </a:graphic>
          </wp:inline>
        </w:drawing>
      </w:r>
    </w:p>
    <w:p w14:paraId="3C8F261F" w14:textId="77777777" w:rsidR="00CE1FAC" w:rsidRDefault="00CE1FAC" w:rsidP="00E33C68"/>
    <w:p w14:paraId="5AB64E13" w14:textId="77777777" w:rsidR="00CE1FAC" w:rsidRDefault="00CE1FAC" w:rsidP="00E33C68"/>
    <w:p w14:paraId="1EDE0E70" w14:textId="77777777" w:rsidR="00CE1FAC" w:rsidRDefault="00CE1FAC" w:rsidP="00E33C68"/>
    <w:p w14:paraId="47DCA8DE" w14:textId="63B18447" w:rsidR="00CE1FAC" w:rsidRDefault="00CE1FAC" w:rsidP="00E33C68">
      <w:r w:rsidRPr="00CE1FAC">
        <w:rPr>
          <w:noProof/>
          <w:lang w:eastAsia="en-US"/>
        </w:rPr>
        <w:lastRenderedPageBreak/>
        <w:drawing>
          <wp:inline distT="0" distB="0" distL="0" distR="0" wp14:anchorId="359D28BF" wp14:editId="69162A00">
            <wp:extent cx="5338811" cy="817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5536" cy="8187196"/>
                    </a:xfrm>
                    <a:prstGeom prst="rect">
                      <a:avLst/>
                    </a:prstGeom>
                    <a:noFill/>
                    <a:ln>
                      <a:noFill/>
                    </a:ln>
                  </pic:spPr>
                </pic:pic>
              </a:graphicData>
            </a:graphic>
          </wp:inline>
        </w:drawing>
      </w:r>
    </w:p>
    <w:p w14:paraId="73FF9723" w14:textId="77777777" w:rsidR="006E2796" w:rsidRDefault="006E2796" w:rsidP="006E2796">
      <w:pPr>
        <w:pStyle w:val="Heading2"/>
      </w:pPr>
      <w:bookmarkStart w:id="55" w:name="_Toc197424925"/>
      <w:r>
        <w:lastRenderedPageBreak/>
        <w:t>Appendix</w:t>
      </w:r>
      <w:r>
        <w:rPr>
          <w:spacing w:val="-6"/>
        </w:rPr>
        <w:t xml:space="preserve"> </w:t>
      </w:r>
      <w:r>
        <w:t>II:</w:t>
      </w:r>
      <w:r>
        <w:rPr>
          <w:spacing w:val="-3"/>
        </w:rPr>
        <w:t xml:space="preserve"> </w:t>
      </w:r>
      <w:r>
        <w:t>Data</w:t>
      </w:r>
      <w:r>
        <w:rPr>
          <w:spacing w:val="-3"/>
        </w:rPr>
        <w:t xml:space="preserve"> </w:t>
      </w:r>
      <w:r>
        <w:t>Quality</w:t>
      </w:r>
      <w:r>
        <w:rPr>
          <w:spacing w:val="-3"/>
        </w:rPr>
        <w:t xml:space="preserve"> </w:t>
      </w:r>
      <w:r>
        <w:t>and Monitoring</w:t>
      </w:r>
      <w:r>
        <w:rPr>
          <w:spacing w:val="-3"/>
        </w:rPr>
        <w:t xml:space="preserve"> </w:t>
      </w:r>
      <w:r>
        <w:rPr>
          <w:spacing w:val="-4"/>
        </w:rPr>
        <w:t>Plan</w:t>
      </w:r>
      <w:bookmarkEnd w:id="55"/>
    </w:p>
    <w:p w14:paraId="2F56180C" w14:textId="77777777" w:rsidR="006E2796" w:rsidRPr="006E2796" w:rsidRDefault="006E2796" w:rsidP="00E034F9">
      <w:pPr>
        <w:pStyle w:val="BodyText"/>
        <w:spacing w:before="248" w:line="276" w:lineRule="auto"/>
        <w:ind w:right="54"/>
      </w:pPr>
      <w:r w:rsidRPr="006E2796">
        <w:t>Homeward</w:t>
      </w:r>
      <w:r w:rsidRPr="006E2796">
        <w:rPr>
          <w:spacing w:val="-2"/>
        </w:rPr>
        <w:t xml:space="preserve"> </w:t>
      </w:r>
      <w:r w:rsidRPr="006E2796">
        <w:t>worked</w:t>
      </w:r>
      <w:r w:rsidRPr="006E2796">
        <w:rPr>
          <w:spacing w:val="-1"/>
        </w:rPr>
        <w:t xml:space="preserve"> </w:t>
      </w:r>
      <w:r w:rsidRPr="006E2796">
        <w:t>with</w:t>
      </w:r>
      <w:r w:rsidRPr="006E2796">
        <w:rPr>
          <w:spacing w:val="-1"/>
        </w:rPr>
        <w:t xml:space="preserve"> </w:t>
      </w:r>
      <w:r w:rsidRPr="006E2796">
        <w:t>representatives</w:t>
      </w:r>
      <w:r w:rsidRPr="006E2796">
        <w:rPr>
          <w:spacing w:val="-2"/>
        </w:rPr>
        <w:t xml:space="preserve"> </w:t>
      </w:r>
      <w:r w:rsidRPr="006E2796">
        <w:t>from</w:t>
      </w:r>
      <w:r w:rsidRPr="006E2796">
        <w:rPr>
          <w:spacing w:val="-2"/>
        </w:rPr>
        <w:t xml:space="preserve"> </w:t>
      </w:r>
      <w:r w:rsidRPr="006E2796">
        <w:t>the</w:t>
      </w:r>
      <w:r w:rsidRPr="006E2796">
        <w:rPr>
          <w:spacing w:val="-6"/>
        </w:rPr>
        <w:t xml:space="preserve"> </w:t>
      </w:r>
      <w:r w:rsidRPr="006E2796">
        <w:t>CoCs</w:t>
      </w:r>
      <w:r w:rsidRPr="006E2796">
        <w:rPr>
          <w:spacing w:val="-2"/>
        </w:rPr>
        <w:t xml:space="preserve"> </w:t>
      </w:r>
      <w:r w:rsidRPr="006E2796">
        <w:t>that</w:t>
      </w:r>
      <w:r w:rsidRPr="006E2796">
        <w:rPr>
          <w:spacing w:val="-1"/>
        </w:rPr>
        <w:t xml:space="preserve"> </w:t>
      </w:r>
      <w:r w:rsidRPr="006E2796">
        <w:t>are</w:t>
      </w:r>
      <w:r w:rsidRPr="006E2796">
        <w:rPr>
          <w:spacing w:val="-2"/>
        </w:rPr>
        <w:t xml:space="preserve"> </w:t>
      </w:r>
      <w:r w:rsidRPr="006E2796">
        <w:t>a</w:t>
      </w:r>
      <w:r w:rsidRPr="006E2796">
        <w:rPr>
          <w:spacing w:val="-4"/>
        </w:rPr>
        <w:t xml:space="preserve"> </w:t>
      </w:r>
      <w:r w:rsidRPr="006E2796">
        <w:t>part</w:t>
      </w:r>
      <w:r w:rsidRPr="006E2796">
        <w:rPr>
          <w:spacing w:val="-2"/>
        </w:rPr>
        <w:t xml:space="preserve"> </w:t>
      </w:r>
      <w:r w:rsidRPr="006E2796">
        <w:t>of</w:t>
      </w:r>
      <w:r w:rsidRPr="006E2796">
        <w:rPr>
          <w:spacing w:val="-3"/>
        </w:rPr>
        <w:t xml:space="preserve"> </w:t>
      </w:r>
      <w:r w:rsidRPr="006E2796">
        <w:t>its</w:t>
      </w:r>
      <w:r w:rsidRPr="006E2796">
        <w:rPr>
          <w:spacing w:val="-1"/>
        </w:rPr>
        <w:t xml:space="preserve"> </w:t>
      </w:r>
      <w:r w:rsidRPr="006E2796">
        <w:t>multi-site HMIS</w:t>
      </w:r>
      <w:r w:rsidRPr="006E2796">
        <w:rPr>
          <w:spacing w:val="-3"/>
        </w:rPr>
        <w:t xml:space="preserve"> </w:t>
      </w:r>
      <w:r w:rsidRPr="006E2796">
        <w:t>implementation</w:t>
      </w:r>
      <w:r w:rsidRPr="006E2796">
        <w:rPr>
          <w:spacing w:val="-5"/>
        </w:rPr>
        <w:t xml:space="preserve"> </w:t>
      </w:r>
      <w:r w:rsidRPr="006E2796">
        <w:t>to</w:t>
      </w:r>
      <w:r w:rsidRPr="006E2796">
        <w:rPr>
          <w:spacing w:val="-5"/>
        </w:rPr>
        <w:t xml:space="preserve"> </w:t>
      </w:r>
      <w:r w:rsidRPr="006E2796">
        <w:t>develop</w:t>
      </w:r>
      <w:r w:rsidRPr="006E2796">
        <w:rPr>
          <w:spacing w:val="-2"/>
        </w:rPr>
        <w:t xml:space="preserve"> </w:t>
      </w:r>
      <w:r w:rsidRPr="006E2796">
        <w:t>appropriate</w:t>
      </w:r>
      <w:r w:rsidRPr="006E2796">
        <w:rPr>
          <w:spacing w:val="-5"/>
        </w:rPr>
        <w:t xml:space="preserve"> </w:t>
      </w:r>
      <w:r w:rsidRPr="006E2796">
        <w:t>data</w:t>
      </w:r>
      <w:r w:rsidRPr="006E2796">
        <w:rPr>
          <w:spacing w:val="-5"/>
        </w:rPr>
        <w:t xml:space="preserve"> </w:t>
      </w:r>
      <w:r w:rsidRPr="006E2796">
        <w:t>quality</w:t>
      </w:r>
      <w:r w:rsidRPr="006E2796">
        <w:rPr>
          <w:spacing w:val="-3"/>
        </w:rPr>
        <w:t xml:space="preserve"> </w:t>
      </w:r>
      <w:r w:rsidRPr="006E2796">
        <w:t>standards.</w:t>
      </w:r>
      <w:r w:rsidRPr="006E2796">
        <w:rPr>
          <w:spacing w:val="40"/>
        </w:rPr>
        <w:t xml:space="preserve"> </w:t>
      </w:r>
      <w:r w:rsidRPr="006E2796">
        <w:t>As</w:t>
      </w:r>
      <w:r w:rsidRPr="006E2796">
        <w:rPr>
          <w:spacing w:val="-5"/>
        </w:rPr>
        <w:t xml:space="preserve"> </w:t>
      </w:r>
      <w:r w:rsidRPr="006E2796">
        <w:t>a</w:t>
      </w:r>
      <w:r w:rsidRPr="006E2796">
        <w:rPr>
          <w:spacing w:val="-7"/>
        </w:rPr>
        <w:t xml:space="preserve"> </w:t>
      </w:r>
      <w:r w:rsidRPr="006E2796">
        <w:t>part</w:t>
      </w:r>
      <w:r w:rsidRPr="006E2796">
        <w:rPr>
          <w:spacing w:val="-2"/>
        </w:rPr>
        <w:t xml:space="preserve"> </w:t>
      </w:r>
      <w:r w:rsidRPr="006E2796">
        <w:t>of</w:t>
      </w:r>
      <w:r w:rsidRPr="006E2796">
        <w:rPr>
          <w:spacing w:val="-6"/>
        </w:rPr>
        <w:t xml:space="preserve"> </w:t>
      </w:r>
      <w:r w:rsidRPr="006E2796">
        <w:t>this process, staff</w:t>
      </w:r>
      <w:r w:rsidRPr="006E2796">
        <w:rPr>
          <w:spacing w:val="-2"/>
        </w:rPr>
        <w:t xml:space="preserve"> </w:t>
      </w:r>
      <w:r w:rsidRPr="006E2796">
        <w:t>reviewed HUD</w:t>
      </w:r>
      <w:r w:rsidRPr="006E2796">
        <w:rPr>
          <w:spacing w:val="-2"/>
        </w:rPr>
        <w:t xml:space="preserve"> </w:t>
      </w:r>
      <w:r w:rsidRPr="006E2796">
        <w:t>guidelines</w:t>
      </w:r>
      <w:r w:rsidRPr="006E2796">
        <w:rPr>
          <w:spacing w:val="-1"/>
        </w:rPr>
        <w:t xml:space="preserve"> </w:t>
      </w:r>
      <w:r w:rsidRPr="006E2796">
        <w:t>and data quality recommendations,</w:t>
      </w:r>
      <w:r w:rsidRPr="006E2796">
        <w:rPr>
          <w:spacing w:val="-4"/>
        </w:rPr>
        <w:t xml:space="preserve"> </w:t>
      </w:r>
      <w:r w:rsidRPr="006E2796">
        <w:t>as well</w:t>
      </w:r>
      <w:r w:rsidRPr="006E2796">
        <w:rPr>
          <w:spacing w:val="-1"/>
        </w:rPr>
        <w:t xml:space="preserve"> </w:t>
      </w:r>
      <w:r w:rsidRPr="006E2796">
        <w:t>as plans from other communities.</w:t>
      </w:r>
    </w:p>
    <w:p w14:paraId="14E5416E" w14:textId="77777777" w:rsidR="006E2796" w:rsidRPr="006E2796" w:rsidRDefault="006E2796" w:rsidP="00E034F9">
      <w:pPr>
        <w:pStyle w:val="BodyText"/>
        <w:spacing w:before="248" w:line="276" w:lineRule="auto"/>
        <w:ind w:right="-36"/>
      </w:pPr>
      <w:r w:rsidRPr="006E2796">
        <w:t>Data quality is important for a number of reasons. In addition to the fact that HUD considers data quality in funding applications, good data quality:</w:t>
      </w:r>
    </w:p>
    <w:p w14:paraId="3A0BCDDC" w14:textId="77777777" w:rsidR="006E2796" w:rsidRPr="006E2796" w:rsidRDefault="006E2796" w:rsidP="00E034F9">
      <w:pPr>
        <w:pStyle w:val="BodyText"/>
        <w:numPr>
          <w:ilvl w:val="0"/>
          <w:numId w:val="26"/>
        </w:numPr>
        <w:spacing w:before="120"/>
        <w:ind w:left="950" w:right="1800"/>
      </w:pPr>
      <w:r w:rsidRPr="006E2796">
        <w:t>Helps communities gain funding</w:t>
      </w:r>
    </w:p>
    <w:p w14:paraId="71E553E6" w14:textId="77777777" w:rsidR="006E2796" w:rsidRPr="006E2796" w:rsidRDefault="006E2796" w:rsidP="00E034F9">
      <w:pPr>
        <w:pStyle w:val="BodyText"/>
        <w:numPr>
          <w:ilvl w:val="0"/>
          <w:numId w:val="26"/>
        </w:numPr>
        <w:ind w:left="950" w:right="1800"/>
      </w:pPr>
      <w:r w:rsidRPr="006E2796">
        <w:t>Enables communities to meet federal mandates</w:t>
      </w:r>
    </w:p>
    <w:p w14:paraId="05D09CBD" w14:textId="77777777" w:rsidR="006E2796" w:rsidRPr="006E2796" w:rsidRDefault="006E2796" w:rsidP="00E034F9">
      <w:pPr>
        <w:pStyle w:val="BodyText"/>
        <w:numPr>
          <w:ilvl w:val="0"/>
          <w:numId w:val="26"/>
        </w:numPr>
        <w:ind w:left="950" w:right="1800"/>
      </w:pPr>
      <w:r w:rsidRPr="006E2796">
        <w:t>Supports communities in making informed decisions</w:t>
      </w:r>
    </w:p>
    <w:p w14:paraId="2F19ADA4" w14:textId="77777777" w:rsidR="006E2796" w:rsidRPr="006E2796" w:rsidRDefault="006E2796" w:rsidP="00E034F9">
      <w:pPr>
        <w:pStyle w:val="BodyText"/>
        <w:numPr>
          <w:ilvl w:val="0"/>
          <w:numId w:val="26"/>
        </w:numPr>
        <w:ind w:left="950" w:right="1800"/>
      </w:pPr>
      <w:r w:rsidRPr="006E2796">
        <w:t>Allows case managers to gain information about clients’ histories of homelessness</w:t>
      </w:r>
    </w:p>
    <w:p w14:paraId="07274226" w14:textId="77777777" w:rsidR="006E2796" w:rsidRPr="006E2796" w:rsidRDefault="006E2796" w:rsidP="00E034F9">
      <w:pPr>
        <w:pStyle w:val="BodyText"/>
        <w:numPr>
          <w:ilvl w:val="0"/>
          <w:numId w:val="26"/>
        </w:numPr>
        <w:ind w:left="950" w:right="1800"/>
      </w:pPr>
      <w:r w:rsidRPr="006E2796">
        <w:t>Enables communities to track system performance in order to better set target performance measures and assess progress</w:t>
      </w:r>
    </w:p>
    <w:p w14:paraId="08216FEB" w14:textId="269363F8" w:rsidR="006E2796" w:rsidRDefault="006E2796" w:rsidP="00E034F9">
      <w:pPr>
        <w:pStyle w:val="BodyText"/>
        <w:spacing w:before="202" w:line="276" w:lineRule="auto"/>
        <w:ind w:right="-36"/>
      </w:pPr>
      <w:r w:rsidRPr="006E2796">
        <w:t>This</w:t>
      </w:r>
      <w:r w:rsidRPr="006E2796">
        <w:rPr>
          <w:spacing w:val="-4"/>
        </w:rPr>
        <w:t xml:space="preserve"> </w:t>
      </w:r>
      <w:r w:rsidRPr="006E2796">
        <w:t>plan</w:t>
      </w:r>
      <w:r w:rsidRPr="006E2796">
        <w:rPr>
          <w:spacing w:val="-6"/>
        </w:rPr>
        <w:t xml:space="preserve"> </w:t>
      </w:r>
      <w:r w:rsidRPr="006E2796">
        <w:t>details</w:t>
      </w:r>
      <w:r w:rsidRPr="006E2796">
        <w:rPr>
          <w:spacing w:val="-4"/>
        </w:rPr>
        <w:t xml:space="preserve"> </w:t>
      </w:r>
      <w:r w:rsidRPr="006E2796">
        <w:t>the</w:t>
      </w:r>
      <w:r w:rsidRPr="006E2796">
        <w:rPr>
          <w:spacing w:val="-4"/>
        </w:rPr>
        <w:t xml:space="preserve"> </w:t>
      </w:r>
      <w:r w:rsidRPr="006E2796">
        <w:t>minimum</w:t>
      </w:r>
      <w:r w:rsidRPr="006E2796">
        <w:rPr>
          <w:spacing w:val="-3"/>
        </w:rPr>
        <w:t xml:space="preserve"> </w:t>
      </w:r>
      <w:r w:rsidRPr="006E2796">
        <w:t>data</w:t>
      </w:r>
      <w:r w:rsidRPr="006E2796">
        <w:rPr>
          <w:spacing w:val="-3"/>
        </w:rPr>
        <w:t xml:space="preserve"> </w:t>
      </w:r>
      <w:r w:rsidRPr="006E2796">
        <w:t>quality</w:t>
      </w:r>
      <w:r w:rsidRPr="006E2796">
        <w:rPr>
          <w:spacing w:val="-3"/>
        </w:rPr>
        <w:t xml:space="preserve"> </w:t>
      </w:r>
      <w:r w:rsidRPr="006E2796">
        <w:t>standards,</w:t>
      </w:r>
      <w:r w:rsidRPr="006E2796">
        <w:rPr>
          <w:spacing w:val="-3"/>
        </w:rPr>
        <w:t xml:space="preserve"> </w:t>
      </w:r>
      <w:r w:rsidRPr="006E2796">
        <w:t>as</w:t>
      </w:r>
      <w:r w:rsidRPr="006E2796">
        <w:rPr>
          <w:spacing w:val="-3"/>
        </w:rPr>
        <w:t xml:space="preserve"> </w:t>
      </w:r>
      <w:r w:rsidRPr="006E2796">
        <w:t>well</w:t>
      </w:r>
      <w:r w:rsidRPr="006E2796">
        <w:rPr>
          <w:spacing w:val="-4"/>
        </w:rPr>
        <w:t xml:space="preserve"> </w:t>
      </w:r>
      <w:r w:rsidRPr="006E2796">
        <w:t>as</w:t>
      </w:r>
      <w:r w:rsidRPr="006E2796">
        <w:rPr>
          <w:spacing w:val="-4"/>
        </w:rPr>
        <w:t xml:space="preserve"> </w:t>
      </w:r>
      <w:r w:rsidRPr="006E2796">
        <w:t>a</w:t>
      </w:r>
      <w:r w:rsidRPr="006E2796">
        <w:rPr>
          <w:spacing w:val="-5"/>
        </w:rPr>
        <w:t xml:space="preserve"> </w:t>
      </w:r>
      <w:r w:rsidRPr="006E2796">
        <w:t>monitoring</w:t>
      </w:r>
      <w:r w:rsidRPr="006E2796">
        <w:rPr>
          <w:spacing w:val="-3"/>
        </w:rPr>
        <w:t xml:space="preserve"> </w:t>
      </w:r>
      <w:r w:rsidRPr="006E2796">
        <w:t>plan</w:t>
      </w:r>
      <w:r w:rsidRPr="006E2796">
        <w:rPr>
          <w:spacing w:val="-3"/>
        </w:rPr>
        <w:t xml:space="preserve"> </w:t>
      </w:r>
      <w:r w:rsidRPr="006E2796">
        <w:t>that describes how data quality will be assessed on a quarterly basis.</w:t>
      </w:r>
    </w:p>
    <w:p w14:paraId="42907D07" w14:textId="77777777" w:rsidR="006E2796" w:rsidRDefault="006E2796" w:rsidP="006E2796">
      <w:pPr>
        <w:pStyle w:val="Heading6"/>
        <w:rPr>
          <w:rFonts w:ascii="Tahoma" w:hAnsi="Tahoma" w:cs="Tahoma"/>
          <w:color w:val="auto"/>
          <w:szCs w:val="22"/>
        </w:rPr>
      </w:pPr>
    </w:p>
    <w:p w14:paraId="05CF421F" w14:textId="28BBAAB4" w:rsidR="006E2796" w:rsidRPr="006E2796" w:rsidRDefault="006E2796" w:rsidP="006E2796">
      <w:pPr>
        <w:pStyle w:val="Heading6"/>
        <w:rPr>
          <w:rFonts w:ascii="Tahoma" w:hAnsi="Tahoma" w:cs="Tahoma"/>
          <w:b/>
          <w:color w:val="auto"/>
          <w:szCs w:val="22"/>
        </w:rPr>
      </w:pPr>
      <w:r w:rsidRPr="006E2796">
        <w:rPr>
          <w:rFonts w:ascii="Tahoma" w:hAnsi="Tahoma" w:cs="Tahoma"/>
          <w:b/>
          <w:color w:val="auto"/>
          <w:szCs w:val="22"/>
        </w:rPr>
        <w:t>Roles and Responsibilities</w:t>
      </w:r>
    </w:p>
    <w:p w14:paraId="55C9E505" w14:textId="77777777" w:rsidR="006E2796" w:rsidRPr="006E2796" w:rsidRDefault="006E2796" w:rsidP="006E2796">
      <w:pPr>
        <w:pStyle w:val="CommentText"/>
        <w:rPr>
          <w:rFonts w:cs="Tahoma"/>
          <w:sz w:val="22"/>
          <w:szCs w:val="22"/>
        </w:rPr>
      </w:pPr>
      <w:r w:rsidRPr="006E2796">
        <w:rPr>
          <w:rFonts w:cs="Tahoma"/>
          <w:sz w:val="22"/>
          <w:szCs w:val="22"/>
        </w:rPr>
        <w:t>The responsibilities of contributing HMIS organizations, agency administrators, the HMIS Policies committee, HMIS leads, and CoC boards for data quality are described below.</w:t>
      </w:r>
    </w:p>
    <w:p w14:paraId="3D63D48C" w14:textId="77777777" w:rsidR="006E2796" w:rsidRPr="006E2796" w:rsidRDefault="006E2796" w:rsidP="006E2796">
      <w:pPr>
        <w:pStyle w:val="CommentText"/>
        <w:ind w:firstLine="227"/>
        <w:rPr>
          <w:rFonts w:cs="Tahoma"/>
          <w:sz w:val="22"/>
          <w:szCs w:val="22"/>
        </w:rPr>
      </w:pPr>
    </w:p>
    <w:p w14:paraId="39DDCFA2" w14:textId="77777777" w:rsidR="006E2796" w:rsidRPr="006E2796" w:rsidRDefault="006E2796" w:rsidP="00D77DCA">
      <w:pPr>
        <w:pStyle w:val="CommentText"/>
        <w:widowControl w:val="0"/>
        <w:numPr>
          <w:ilvl w:val="0"/>
          <w:numId w:val="27"/>
        </w:numPr>
        <w:autoSpaceDE w:val="0"/>
        <w:autoSpaceDN w:val="0"/>
        <w:rPr>
          <w:rFonts w:cs="Tahoma"/>
          <w:sz w:val="22"/>
          <w:szCs w:val="22"/>
        </w:rPr>
      </w:pPr>
      <w:r w:rsidRPr="006E2796">
        <w:rPr>
          <w:rFonts w:cs="Tahoma"/>
          <w:sz w:val="22"/>
          <w:szCs w:val="22"/>
        </w:rPr>
        <w:t>Contributing HMIS organizations: Providers are responsible for entering and correcting client data. It is recommended that each agency check data quality on a monthly basis; an appropriate report to do this could be the CoC APR, which is available to all HMIS users and includes missing data, as well as client demographics, timeliness of data entry, client exit destinations, and client length of stay. Staff at agencies that use HCIS can also engage with HCIS staff to request assistance or training, as well as setup for new users and projects. Agency leadership at contributing HMIS organizations may get involved in data quality if data quality issues rise to the level of enforcement.</w:t>
      </w:r>
    </w:p>
    <w:p w14:paraId="6597431F" w14:textId="77777777" w:rsidR="001C3B43" w:rsidRDefault="006E2796" w:rsidP="003F4AA3">
      <w:pPr>
        <w:pStyle w:val="CommentText"/>
        <w:widowControl w:val="0"/>
        <w:numPr>
          <w:ilvl w:val="0"/>
          <w:numId w:val="27"/>
        </w:numPr>
        <w:autoSpaceDE w:val="0"/>
        <w:autoSpaceDN w:val="0"/>
        <w:rPr>
          <w:rFonts w:cs="Tahoma"/>
          <w:sz w:val="22"/>
          <w:szCs w:val="22"/>
        </w:rPr>
      </w:pPr>
      <w:r w:rsidRPr="001C3B43">
        <w:rPr>
          <w:rFonts w:cs="Tahoma"/>
          <w:sz w:val="22"/>
          <w:szCs w:val="22"/>
        </w:rPr>
        <w:t>Agency administrators (optional): In some CoCs, agencies should have an agency administrator (“admin”) who can provide some light user support, including resetting passwords. The agency admins are responsible for informing HCIS staff when users need to be added and removed or projects need to be added or closed. The agency admin provides support to their agency when data quality issues rise to the level of enforcement. The agency admin also serves as a point of contact for HCIS staff for reporting and when there are questions or issues.</w:t>
      </w:r>
    </w:p>
    <w:p w14:paraId="39456690" w14:textId="27BCB239" w:rsidR="006E2796" w:rsidRPr="001C3B43" w:rsidRDefault="006E2796" w:rsidP="003F4AA3">
      <w:pPr>
        <w:pStyle w:val="CommentText"/>
        <w:widowControl w:val="0"/>
        <w:numPr>
          <w:ilvl w:val="0"/>
          <w:numId w:val="27"/>
        </w:numPr>
        <w:autoSpaceDE w:val="0"/>
        <w:autoSpaceDN w:val="0"/>
        <w:rPr>
          <w:rFonts w:cs="Tahoma"/>
          <w:sz w:val="22"/>
          <w:szCs w:val="22"/>
        </w:rPr>
      </w:pPr>
      <w:r w:rsidRPr="001C3B43">
        <w:rPr>
          <w:rFonts w:cs="Tahoma"/>
          <w:sz w:val="22"/>
          <w:szCs w:val="22"/>
        </w:rPr>
        <w:t>HMIS Policies committee: The HMIS Policies committee provides oversight of the HCIS policies and procedures and assists with making updates when needed. The committee is also responsible for ensuring that communities have the level of data quality necessary for HUD submissions and providing support when data quality issues rise to the level of enforcement.</w:t>
      </w:r>
    </w:p>
    <w:p w14:paraId="42AC2463" w14:textId="77777777" w:rsidR="00E034F9" w:rsidRDefault="00E034F9">
      <w:pPr>
        <w:rPr>
          <w:rFonts w:ascii="Symbol" w:eastAsia="Tahoma" w:hAnsi="Symbol" w:cs="Tahoma"/>
          <w:szCs w:val="22"/>
          <w:highlight w:val="lightGray"/>
          <w:lang w:eastAsia="en-US"/>
        </w:rPr>
      </w:pPr>
      <w:r>
        <w:rPr>
          <w:rFonts w:ascii="Symbol" w:hAnsi="Symbol"/>
          <w:highlight w:val="lightGray"/>
        </w:rPr>
        <w:br w:type="page"/>
      </w:r>
    </w:p>
    <w:p w14:paraId="4BC7B716" w14:textId="73DEBAAB" w:rsidR="001C3B43" w:rsidRDefault="006E2796" w:rsidP="00E034F9">
      <w:pPr>
        <w:pStyle w:val="BodyText"/>
        <w:numPr>
          <w:ilvl w:val="0"/>
          <w:numId w:val="27"/>
        </w:numPr>
        <w:spacing w:line="276" w:lineRule="auto"/>
        <w:ind w:right="54"/>
      </w:pPr>
      <w:r w:rsidRPr="006E2796">
        <w:lastRenderedPageBreak/>
        <w:t>HMIS Leads: The HMIS leads will work with agencies and users to ensure all users have access to tools needed to achieve high quality data. This includes training, data quality reports, and custom reporting.</w:t>
      </w:r>
    </w:p>
    <w:p w14:paraId="1EBECF0A" w14:textId="483D9681" w:rsidR="006E2796" w:rsidRPr="006E2796" w:rsidRDefault="006E2796" w:rsidP="00E034F9">
      <w:pPr>
        <w:pStyle w:val="BodyText"/>
        <w:numPr>
          <w:ilvl w:val="0"/>
          <w:numId w:val="27"/>
        </w:numPr>
        <w:spacing w:line="276" w:lineRule="auto"/>
        <w:ind w:right="54"/>
      </w:pPr>
      <w:r w:rsidRPr="006E2796">
        <w:t>CoC Boards: The CoC Boards for the CoCs that use HCIS are responsible for reviewing and approving the HMIS policies and procedures when changes are made after approval by the HMIS Policies committee.</w:t>
      </w:r>
    </w:p>
    <w:p w14:paraId="19197566" w14:textId="77777777" w:rsidR="006E2796" w:rsidRPr="006E2796" w:rsidRDefault="006E2796" w:rsidP="00E034F9">
      <w:pPr>
        <w:pStyle w:val="BodyText"/>
        <w:spacing w:line="276" w:lineRule="auto"/>
        <w:ind w:left="227" w:right="54"/>
      </w:pPr>
    </w:p>
    <w:p w14:paraId="00B97777" w14:textId="63B9B507" w:rsidR="006E2796" w:rsidRPr="006E2796" w:rsidRDefault="006E2796" w:rsidP="00E034F9">
      <w:pPr>
        <w:pStyle w:val="Heading6"/>
        <w:ind w:right="54"/>
        <w:rPr>
          <w:rFonts w:ascii="Tahoma" w:hAnsi="Tahoma" w:cs="Tahoma"/>
          <w:b/>
          <w:color w:val="auto"/>
          <w:spacing w:val="-4"/>
          <w:szCs w:val="22"/>
        </w:rPr>
      </w:pPr>
      <w:r w:rsidRPr="006E2796">
        <w:rPr>
          <w:rFonts w:ascii="Tahoma" w:hAnsi="Tahoma" w:cs="Tahoma"/>
          <w:b/>
          <w:color w:val="auto"/>
          <w:szCs w:val="22"/>
        </w:rPr>
        <w:t>Data</w:t>
      </w:r>
      <w:r w:rsidRPr="006E2796">
        <w:rPr>
          <w:rFonts w:ascii="Tahoma" w:hAnsi="Tahoma" w:cs="Tahoma"/>
          <w:b/>
          <w:color w:val="auto"/>
          <w:spacing w:val="-5"/>
          <w:szCs w:val="22"/>
        </w:rPr>
        <w:t xml:space="preserve"> </w:t>
      </w:r>
      <w:r w:rsidRPr="006E2796">
        <w:rPr>
          <w:rFonts w:ascii="Tahoma" w:hAnsi="Tahoma" w:cs="Tahoma"/>
          <w:b/>
          <w:color w:val="auto"/>
          <w:szCs w:val="22"/>
        </w:rPr>
        <w:t>Quality</w:t>
      </w:r>
      <w:r w:rsidRPr="006E2796">
        <w:rPr>
          <w:rFonts w:ascii="Tahoma" w:hAnsi="Tahoma" w:cs="Tahoma"/>
          <w:b/>
          <w:color w:val="auto"/>
          <w:spacing w:val="-2"/>
          <w:szCs w:val="22"/>
        </w:rPr>
        <w:t xml:space="preserve"> </w:t>
      </w:r>
      <w:r w:rsidRPr="006E2796">
        <w:rPr>
          <w:rFonts w:ascii="Tahoma" w:hAnsi="Tahoma" w:cs="Tahoma"/>
          <w:b/>
          <w:color w:val="auto"/>
          <w:spacing w:val="-4"/>
          <w:szCs w:val="22"/>
        </w:rPr>
        <w:t>Plan</w:t>
      </w:r>
    </w:p>
    <w:p w14:paraId="45560383" w14:textId="77777777" w:rsidR="006E2796" w:rsidRPr="006E2796" w:rsidRDefault="006E2796" w:rsidP="00E034F9">
      <w:pPr>
        <w:pStyle w:val="BodyText"/>
        <w:spacing w:line="276" w:lineRule="auto"/>
        <w:ind w:right="54"/>
      </w:pPr>
      <w:r w:rsidRPr="006E2796">
        <w:t xml:space="preserve">According to the Data Quality Toolkit created by HUD, for data or information to be relevant and useful, it needs to have three basic elements: timeliness, completeness, and accuracy. This means that data entered in HMIS needs to be entered within a specified time frame, include all data required for a particular project type or funding source, and be accurate to best represent the clients served. </w:t>
      </w:r>
    </w:p>
    <w:p w14:paraId="0FD19A4D" w14:textId="77777777" w:rsidR="006E2796" w:rsidRPr="006E2796" w:rsidRDefault="006E2796" w:rsidP="00E034F9">
      <w:pPr>
        <w:pStyle w:val="BodyText"/>
        <w:spacing w:line="276" w:lineRule="auto"/>
        <w:ind w:left="227" w:right="54"/>
      </w:pPr>
    </w:p>
    <w:p w14:paraId="77192A0D" w14:textId="77777777" w:rsidR="006E2796" w:rsidRPr="006E2796" w:rsidRDefault="006E2796" w:rsidP="00E034F9">
      <w:pPr>
        <w:pStyle w:val="BodyText"/>
        <w:spacing w:line="276" w:lineRule="auto"/>
        <w:ind w:right="54"/>
      </w:pPr>
      <w:r w:rsidRPr="006E2796">
        <w:t>Components of a data quality plan should include timeliness; completeness of data, clients</w:t>
      </w:r>
      <w:r w:rsidRPr="006E2796">
        <w:rPr>
          <w:spacing w:val="-5"/>
        </w:rPr>
        <w:t xml:space="preserve"> </w:t>
      </w:r>
      <w:r w:rsidRPr="006E2796">
        <w:t>served,</w:t>
      </w:r>
      <w:r w:rsidRPr="006E2796">
        <w:rPr>
          <w:spacing w:val="-6"/>
        </w:rPr>
        <w:t xml:space="preserve"> </w:t>
      </w:r>
      <w:r w:rsidRPr="006E2796">
        <w:t>and</w:t>
      </w:r>
      <w:r w:rsidRPr="006E2796">
        <w:rPr>
          <w:spacing w:val="-6"/>
        </w:rPr>
        <w:t xml:space="preserve"> </w:t>
      </w:r>
      <w:r w:rsidRPr="006E2796">
        <w:t>bed</w:t>
      </w:r>
      <w:r w:rsidRPr="006E2796">
        <w:rPr>
          <w:spacing w:val="-6"/>
        </w:rPr>
        <w:t xml:space="preserve"> </w:t>
      </w:r>
      <w:r w:rsidRPr="006E2796">
        <w:t>utilization;</w:t>
      </w:r>
      <w:r w:rsidRPr="006E2796">
        <w:rPr>
          <w:spacing w:val="-3"/>
        </w:rPr>
        <w:t xml:space="preserve"> </w:t>
      </w:r>
      <w:r w:rsidRPr="006E2796">
        <w:t>accuracy</w:t>
      </w:r>
      <w:r w:rsidRPr="006E2796">
        <w:rPr>
          <w:spacing w:val="-6"/>
        </w:rPr>
        <w:t xml:space="preserve"> </w:t>
      </w:r>
      <w:r w:rsidRPr="006E2796">
        <w:t>and</w:t>
      </w:r>
      <w:r w:rsidRPr="006E2796">
        <w:rPr>
          <w:spacing w:val="-5"/>
        </w:rPr>
        <w:t xml:space="preserve"> </w:t>
      </w:r>
      <w:r w:rsidRPr="006E2796">
        <w:t>consistency;</w:t>
      </w:r>
      <w:r w:rsidRPr="006E2796">
        <w:rPr>
          <w:spacing w:val="-3"/>
        </w:rPr>
        <w:t xml:space="preserve"> </w:t>
      </w:r>
      <w:r w:rsidRPr="006E2796">
        <w:t>monitoring;</w:t>
      </w:r>
      <w:r w:rsidRPr="006E2796">
        <w:rPr>
          <w:spacing w:val="-6"/>
        </w:rPr>
        <w:t xml:space="preserve"> </w:t>
      </w:r>
      <w:r w:rsidRPr="006E2796">
        <w:t>and</w:t>
      </w:r>
      <w:r w:rsidRPr="006E2796">
        <w:rPr>
          <w:spacing w:val="-5"/>
        </w:rPr>
        <w:t xml:space="preserve"> </w:t>
      </w:r>
      <w:r w:rsidRPr="006E2796">
        <w:t>incentives and enforcement (HUD HMIS TA Initiative, 2009).</w:t>
      </w:r>
      <w:r w:rsidRPr="006E2796">
        <w:rPr>
          <w:spacing w:val="40"/>
        </w:rPr>
        <w:t xml:space="preserve"> </w:t>
      </w:r>
      <w:r w:rsidRPr="006E2796">
        <w:t xml:space="preserve">These components are addressed </w:t>
      </w:r>
      <w:r w:rsidRPr="006E2796">
        <w:rPr>
          <w:spacing w:val="-2"/>
        </w:rPr>
        <w:t>below.</w:t>
      </w:r>
    </w:p>
    <w:p w14:paraId="1B6F29C3" w14:textId="77777777" w:rsidR="006E2796" w:rsidRPr="006E2796" w:rsidRDefault="006E2796" w:rsidP="00E034F9">
      <w:pPr>
        <w:pStyle w:val="BodyText"/>
        <w:spacing w:before="200"/>
        <w:ind w:right="54"/>
      </w:pPr>
      <w:r w:rsidRPr="006E2796">
        <w:rPr>
          <w:spacing w:val="-2"/>
          <w:u w:val="single"/>
        </w:rPr>
        <w:t>Timeliness</w:t>
      </w:r>
    </w:p>
    <w:p w14:paraId="12A1ED31" w14:textId="77777777" w:rsidR="006E2796" w:rsidRPr="006E2796" w:rsidRDefault="006E2796" w:rsidP="00E034F9">
      <w:pPr>
        <w:pStyle w:val="BodyText"/>
        <w:spacing w:before="229" w:line="271" w:lineRule="auto"/>
        <w:ind w:right="54"/>
      </w:pPr>
      <w:r w:rsidRPr="006E2796">
        <w:rPr>
          <w:i/>
        </w:rPr>
        <w:t>Policy</w:t>
      </w:r>
      <w:r w:rsidRPr="006E2796">
        <w:t>:</w:t>
      </w:r>
      <w:r w:rsidRPr="006E2796">
        <w:rPr>
          <w:spacing w:val="-12"/>
        </w:rPr>
        <w:t xml:space="preserve"> </w:t>
      </w:r>
      <w:r w:rsidRPr="006E2796">
        <w:t>All</w:t>
      </w:r>
      <w:r w:rsidRPr="006E2796">
        <w:rPr>
          <w:spacing w:val="-11"/>
        </w:rPr>
        <w:t xml:space="preserve"> </w:t>
      </w:r>
      <w:r w:rsidRPr="006E2796">
        <w:t>universal</w:t>
      </w:r>
      <w:r w:rsidRPr="006E2796">
        <w:rPr>
          <w:spacing w:val="-12"/>
        </w:rPr>
        <w:t xml:space="preserve"> </w:t>
      </w:r>
      <w:r w:rsidRPr="006E2796">
        <w:t>data</w:t>
      </w:r>
      <w:r w:rsidRPr="006E2796">
        <w:rPr>
          <w:spacing w:val="-12"/>
        </w:rPr>
        <w:t xml:space="preserve"> </w:t>
      </w:r>
      <w:r w:rsidRPr="006E2796">
        <w:t>elements</w:t>
      </w:r>
      <w:r w:rsidRPr="006E2796">
        <w:rPr>
          <w:spacing w:val="-11"/>
        </w:rPr>
        <w:t xml:space="preserve"> </w:t>
      </w:r>
      <w:r w:rsidRPr="006E2796">
        <w:t>should</w:t>
      </w:r>
      <w:r w:rsidRPr="006E2796">
        <w:rPr>
          <w:spacing w:val="-9"/>
        </w:rPr>
        <w:t xml:space="preserve"> </w:t>
      </w:r>
      <w:r w:rsidRPr="006E2796">
        <w:t>be</w:t>
      </w:r>
      <w:r w:rsidRPr="006E2796">
        <w:rPr>
          <w:spacing w:val="-12"/>
        </w:rPr>
        <w:t xml:space="preserve"> </w:t>
      </w:r>
      <w:r w:rsidRPr="006E2796">
        <w:t>collected</w:t>
      </w:r>
      <w:r w:rsidRPr="006E2796">
        <w:rPr>
          <w:spacing w:val="-9"/>
        </w:rPr>
        <w:t xml:space="preserve"> </w:t>
      </w:r>
      <w:r w:rsidRPr="006E2796">
        <w:t>on</w:t>
      </w:r>
      <w:r w:rsidRPr="006E2796">
        <w:rPr>
          <w:spacing w:val="-12"/>
        </w:rPr>
        <w:t xml:space="preserve"> </w:t>
      </w:r>
      <w:r w:rsidRPr="006E2796">
        <w:t>all</w:t>
      </w:r>
      <w:r w:rsidRPr="006E2796">
        <w:rPr>
          <w:spacing w:val="-12"/>
        </w:rPr>
        <w:t xml:space="preserve"> </w:t>
      </w:r>
      <w:r w:rsidRPr="006E2796">
        <w:t>clients</w:t>
      </w:r>
      <w:r w:rsidRPr="006E2796">
        <w:rPr>
          <w:spacing w:val="-11"/>
        </w:rPr>
        <w:t xml:space="preserve"> </w:t>
      </w:r>
      <w:r w:rsidRPr="006E2796">
        <w:t>at</w:t>
      </w:r>
      <w:r w:rsidRPr="006E2796">
        <w:rPr>
          <w:spacing w:val="-11"/>
        </w:rPr>
        <w:t xml:space="preserve"> </w:t>
      </w:r>
      <w:r w:rsidRPr="006E2796">
        <w:t>intake.</w:t>
      </w:r>
      <w:r w:rsidRPr="006E2796">
        <w:rPr>
          <w:spacing w:val="40"/>
        </w:rPr>
        <w:t xml:space="preserve"> </w:t>
      </w:r>
      <w:r w:rsidRPr="006E2796">
        <w:t>Information should be entered into HCIS within the established timeframe (determined by CoC and program type). Any needed updates and program exits should also be entered within the established timeframe.</w:t>
      </w:r>
    </w:p>
    <w:p w14:paraId="691531FC" w14:textId="77777777" w:rsidR="006E2796" w:rsidRPr="006E2796" w:rsidRDefault="006E2796" w:rsidP="00E034F9">
      <w:pPr>
        <w:pStyle w:val="BodyText"/>
        <w:spacing w:before="189" w:line="273" w:lineRule="auto"/>
        <w:ind w:right="54"/>
        <w:rPr>
          <w:spacing w:val="-2"/>
        </w:rPr>
      </w:pPr>
      <w:r w:rsidRPr="006E2796">
        <w:rPr>
          <w:i/>
        </w:rPr>
        <w:t>Purpose</w:t>
      </w:r>
      <w:r w:rsidRPr="006E2796">
        <w:t>:</w:t>
      </w:r>
      <w:r w:rsidRPr="006E2796">
        <w:rPr>
          <w:spacing w:val="-2"/>
        </w:rPr>
        <w:t xml:space="preserve"> </w:t>
      </w:r>
      <w:r w:rsidRPr="006E2796">
        <w:t>Data</w:t>
      </w:r>
      <w:r w:rsidRPr="006E2796">
        <w:rPr>
          <w:spacing w:val="-1"/>
        </w:rPr>
        <w:t xml:space="preserve"> </w:t>
      </w:r>
      <w:r w:rsidRPr="006E2796">
        <w:t>in</w:t>
      </w:r>
      <w:r w:rsidRPr="006E2796">
        <w:rPr>
          <w:spacing w:val="-2"/>
        </w:rPr>
        <w:t xml:space="preserve"> </w:t>
      </w:r>
      <w:r w:rsidRPr="006E2796">
        <w:t>HCIS</w:t>
      </w:r>
      <w:r w:rsidRPr="006E2796">
        <w:rPr>
          <w:spacing w:val="-2"/>
        </w:rPr>
        <w:t xml:space="preserve"> </w:t>
      </w:r>
      <w:r w:rsidRPr="006E2796">
        <w:t>needs</w:t>
      </w:r>
      <w:r w:rsidRPr="006E2796">
        <w:rPr>
          <w:spacing w:val="-2"/>
        </w:rPr>
        <w:t xml:space="preserve"> </w:t>
      </w:r>
      <w:r w:rsidRPr="006E2796">
        <w:t>to</w:t>
      </w:r>
      <w:r w:rsidRPr="006E2796">
        <w:rPr>
          <w:spacing w:val="-4"/>
        </w:rPr>
        <w:t xml:space="preserve"> </w:t>
      </w:r>
      <w:r w:rsidRPr="006E2796">
        <w:t>be</w:t>
      </w:r>
      <w:r w:rsidRPr="006E2796">
        <w:rPr>
          <w:spacing w:val="-2"/>
        </w:rPr>
        <w:t xml:space="preserve"> </w:t>
      </w:r>
      <w:r w:rsidRPr="006E2796">
        <w:t>up</w:t>
      </w:r>
      <w:r w:rsidRPr="006E2796">
        <w:rPr>
          <w:spacing w:val="-1"/>
        </w:rPr>
        <w:t xml:space="preserve"> </w:t>
      </w:r>
      <w:r w:rsidRPr="006E2796">
        <w:t>to</w:t>
      </w:r>
      <w:r w:rsidRPr="006E2796">
        <w:rPr>
          <w:spacing w:val="-2"/>
        </w:rPr>
        <w:t xml:space="preserve"> </w:t>
      </w:r>
      <w:r w:rsidRPr="006E2796">
        <w:t>date</w:t>
      </w:r>
      <w:r w:rsidRPr="006E2796">
        <w:rPr>
          <w:spacing w:val="-1"/>
        </w:rPr>
        <w:t xml:space="preserve"> </w:t>
      </w:r>
      <w:r w:rsidRPr="006E2796">
        <w:t>in</w:t>
      </w:r>
      <w:r w:rsidRPr="006E2796">
        <w:rPr>
          <w:spacing w:val="-2"/>
        </w:rPr>
        <w:t xml:space="preserve"> </w:t>
      </w:r>
      <w:r w:rsidRPr="006E2796">
        <w:t>order</w:t>
      </w:r>
      <w:r w:rsidRPr="006E2796">
        <w:rPr>
          <w:spacing w:val="-1"/>
        </w:rPr>
        <w:t xml:space="preserve"> </w:t>
      </w:r>
      <w:r w:rsidRPr="006E2796">
        <w:t>to</w:t>
      </w:r>
      <w:r w:rsidRPr="006E2796">
        <w:rPr>
          <w:spacing w:val="-1"/>
        </w:rPr>
        <w:t xml:space="preserve"> </w:t>
      </w:r>
      <w:r w:rsidRPr="006E2796">
        <w:t>ensure</w:t>
      </w:r>
      <w:r w:rsidRPr="006E2796">
        <w:rPr>
          <w:spacing w:val="-2"/>
        </w:rPr>
        <w:t xml:space="preserve"> </w:t>
      </w:r>
      <w:r w:rsidRPr="006E2796">
        <w:t>timely</w:t>
      </w:r>
      <w:r w:rsidRPr="006E2796">
        <w:rPr>
          <w:spacing w:val="-2"/>
        </w:rPr>
        <w:t xml:space="preserve"> </w:t>
      </w:r>
      <w:r w:rsidRPr="006E2796">
        <w:t>and</w:t>
      </w:r>
      <w:r w:rsidRPr="006E2796">
        <w:rPr>
          <w:spacing w:val="-1"/>
        </w:rPr>
        <w:t xml:space="preserve"> </w:t>
      </w:r>
      <w:r w:rsidRPr="006E2796">
        <w:t>accurate reporting.</w:t>
      </w:r>
      <w:r w:rsidRPr="006E2796">
        <w:rPr>
          <w:spacing w:val="40"/>
        </w:rPr>
        <w:t xml:space="preserve"> </w:t>
      </w:r>
      <w:r w:rsidRPr="006E2796">
        <w:t>Minimizing</w:t>
      </w:r>
      <w:r w:rsidRPr="006E2796">
        <w:rPr>
          <w:spacing w:val="-3"/>
        </w:rPr>
        <w:t xml:space="preserve"> </w:t>
      </w:r>
      <w:r w:rsidRPr="006E2796">
        <w:t>the</w:t>
      </w:r>
      <w:r w:rsidRPr="006E2796">
        <w:rPr>
          <w:spacing w:val="-5"/>
        </w:rPr>
        <w:t xml:space="preserve"> </w:t>
      </w:r>
      <w:r w:rsidRPr="006E2796">
        <w:t>amount</w:t>
      </w:r>
      <w:r w:rsidRPr="006E2796">
        <w:rPr>
          <w:spacing w:val="-3"/>
        </w:rPr>
        <w:t xml:space="preserve"> </w:t>
      </w:r>
      <w:r w:rsidRPr="006E2796">
        <w:t>of</w:t>
      </w:r>
      <w:r w:rsidRPr="006E2796">
        <w:rPr>
          <w:spacing w:val="-5"/>
        </w:rPr>
        <w:t xml:space="preserve"> </w:t>
      </w:r>
      <w:r w:rsidRPr="006E2796">
        <w:t>time</w:t>
      </w:r>
      <w:r w:rsidRPr="006E2796">
        <w:rPr>
          <w:spacing w:val="-5"/>
        </w:rPr>
        <w:t xml:space="preserve"> </w:t>
      </w:r>
      <w:r w:rsidRPr="006E2796">
        <w:t>between</w:t>
      </w:r>
      <w:r w:rsidRPr="006E2796">
        <w:rPr>
          <w:spacing w:val="-3"/>
        </w:rPr>
        <w:t xml:space="preserve"> </w:t>
      </w:r>
      <w:r w:rsidRPr="006E2796">
        <w:t>intake/data</w:t>
      </w:r>
      <w:r w:rsidRPr="006E2796">
        <w:rPr>
          <w:spacing w:val="-3"/>
        </w:rPr>
        <w:t xml:space="preserve"> </w:t>
      </w:r>
      <w:r w:rsidRPr="006E2796">
        <w:t>collection</w:t>
      </w:r>
      <w:r w:rsidRPr="006E2796">
        <w:rPr>
          <w:spacing w:val="-6"/>
        </w:rPr>
        <w:t xml:space="preserve"> </w:t>
      </w:r>
      <w:r w:rsidRPr="006E2796">
        <w:t>and</w:t>
      </w:r>
      <w:r w:rsidRPr="006E2796">
        <w:rPr>
          <w:spacing w:val="-4"/>
        </w:rPr>
        <w:t xml:space="preserve"> </w:t>
      </w:r>
      <w:r w:rsidRPr="006E2796">
        <w:t>data</w:t>
      </w:r>
      <w:r w:rsidRPr="006E2796">
        <w:rPr>
          <w:spacing w:val="-4"/>
        </w:rPr>
        <w:t xml:space="preserve"> </w:t>
      </w:r>
      <w:r w:rsidRPr="006E2796">
        <w:t xml:space="preserve">entry increases accuracy and provides opportunities for follow up if additional information is </w:t>
      </w:r>
      <w:r w:rsidRPr="006E2796">
        <w:rPr>
          <w:spacing w:val="-2"/>
        </w:rPr>
        <w:t>needed.</w:t>
      </w:r>
      <w:r w:rsidRPr="006E2796">
        <w:t xml:space="preserve"> </w:t>
      </w:r>
      <w:r w:rsidRPr="006E2796">
        <w:rPr>
          <w:spacing w:val="-2"/>
        </w:rPr>
        <w:t>Timely data entry also ensures that data is accessible when it is needed, whether for monitoring purposes, meeting funding requirements, or for responding to requests for information.</w:t>
      </w:r>
      <w:r w:rsidRPr="006E2796">
        <w:t xml:space="preserve"> </w:t>
      </w:r>
      <w:r w:rsidRPr="006E2796">
        <w:rPr>
          <w:spacing w:val="-2"/>
        </w:rPr>
        <w:t xml:space="preserve">Data that is entered close to the date of occurrence tends to be more complete and more accurate, and if there are questions or issues, the client may still be available to fill in any gaps. </w:t>
      </w:r>
    </w:p>
    <w:p w14:paraId="6D2B91CC" w14:textId="3909E279" w:rsidR="006E2796" w:rsidRPr="006E2796" w:rsidRDefault="006E2796" w:rsidP="00E034F9">
      <w:pPr>
        <w:pStyle w:val="BodyText"/>
        <w:spacing w:before="189" w:line="273" w:lineRule="auto"/>
        <w:ind w:right="54"/>
        <w:rPr>
          <w:spacing w:val="-2"/>
        </w:rPr>
      </w:pPr>
      <w:r w:rsidRPr="006E2796">
        <w:rPr>
          <w:spacing w:val="-2"/>
        </w:rPr>
        <w:t>Annual assessments must be completed within 30 days prior to or 30 days after the 12 month anniversary of a client’s project start date. This is to avoid annual assessment data quality errors in reporting. While it is important that all information be entered within the established timeframes to avoid data quality errors, more importantly, this serves to help clients efficiently according to their needs.</w:t>
      </w:r>
    </w:p>
    <w:p w14:paraId="7D89722F" w14:textId="6227E3E3" w:rsidR="006E2796" w:rsidRPr="006E2796" w:rsidRDefault="006E2796" w:rsidP="00E034F9">
      <w:pPr>
        <w:pStyle w:val="BodyText"/>
        <w:spacing w:before="196" w:line="273" w:lineRule="auto"/>
        <w:ind w:right="54"/>
      </w:pPr>
      <w:r w:rsidRPr="006E2796">
        <w:rPr>
          <w:i/>
        </w:rPr>
        <w:t>Data quality timeliness standard</w:t>
      </w:r>
      <w:r w:rsidRPr="006E2796">
        <w:t>:</w:t>
      </w:r>
      <w:r w:rsidRPr="006E2796">
        <w:rPr>
          <w:spacing w:val="-10"/>
        </w:rPr>
        <w:t xml:space="preserve"> </w:t>
      </w:r>
      <w:r w:rsidRPr="006E2796">
        <w:rPr>
          <w:spacing w:val="-2"/>
        </w:rPr>
        <w:t>The</w:t>
      </w:r>
      <w:r w:rsidRPr="006E2796">
        <w:rPr>
          <w:spacing w:val="-9"/>
        </w:rPr>
        <w:t xml:space="preserve"> </w:t>
      </w:r>
      <w:r w:rsidRPr="006E2796">
        <w:rPr>
          <w:spacing w:val="-2"/>
        </w:rPr>
        <w:t>table</w:t>
      </w:r>
      <w:r w:rsidRPr="006E2796">
        <w:rPr>
          <w:spacing w:val="-8"/>
        </w:rPr>
        <w:t xml:space="preserve"> </w:t>
      </w:r>
      <w:r w:rsidRPr="006E2796">
        <w:rPr>
          <w:spacing w:val="-2"/>
        </w:rPr>
        <w:t>below</w:t>
      </w:r>
      <w:r w:rsidRPr="006E2796">
        <w:rPr>
          <w:spacing w:val="-10"/>
        </w:rPr>
        <w:t xml:space="preserve"> </w:t>
      </w:r>
      <w:r w:rsidRPr="006E2796">
        <w:rPr>
          <w:spacing w:val="-2"/>
        </w:rPr>
        <w:t>describes</w:t>
      </w:r>
      <w:r w:rsidRPr="006E2796">
        <w:rPr>
          <w:spacing w:val="-7"/>
        </w:rPr>
        <w:t xml:space="preserve"> </w:t>
      </w:r>
      <w:r w:rsidRPr="006E2796">
        <w:rPr>
          <w:spacing w:val="-2"/>
        </w:rPr>
        <w:t>standards</w:t>
      </w:r>
      <w:r w:rsidRPr="006E2796">
        <w:rPr>
          <w:spacing w:val="-8"/>
        </w:rPr>
        <w:t xml:space="preserve"> </w:t>
      </w:r>
      <w:r w:rsidRPr="006E2796">
        <w:rPr>
          <w:spacing w:val="-2"/>
        </w:rPr>
        <w:t>for</w:t>
      </w:r>
      <w:r w:rsidRPr="006E2796">
        <w:rPr>
          <w:spacing w:val="-8"/>
        </w:rPr>
        <w:t xml:space="preserve"> the timeframe in which client information should be entered into HCIS; this includes client entries, updates, and exits.</w:t>
      </w:r>
      <w:r w:rsidRPr="006E2796">
        <w:rPr>
          <w:spacing w:val="-2"/>
        </w:rPr>
        <w:t xml:space="preserve"> </w:t>
      </w:r>
      <w:r w:rsidRPr="006E2796">
        <w:t xml:space="preserve">Note that there may be other standards required by funders (e.g., recertifications of </w:t>
      </w:r>
      <w:r w:rsidRPr="006E2796">
        <w:lastRenderedPageBreak/>
        <w:t>information) and that</w:t>
      </w:r>
      <w:r w:rsidRPr="006E2796">
        <w:rPr>
          <w:spacing w:val="-3"/>
        </w:rPr>
        <w:t xml:space="preserve"> </w:t>
      </w:r>
      <w:r w:rsidRPr="006E2796">
        <w:t>data</w:t>
      </w:r>
      <w:r w:rsidRPr="006E2796">
        <w:rPr>
          <w:spacing w:val="-3"/>
        </w:rPr>
        <w:t xml:space="preserve"> </w:t>
      </w:r>
      <w:r w:rsidRPr="006E2796">
        <w:t>timeliness</w:t>
      </w:r>
      <w:r w:rsidRPr="006E2796">
        <w:rPr>
          <w:spacing w:val="-3"/>
        </w:rPr>
        <w:t xml:space="preserve"> </w:t>
      </w:r>
      <w:r w:rsidRPr="006E2796">
        <w:t>standards</w:t>
      </w:r>
      <w:r w:rsidRPr="006E2796">
        <w:rPr>
          <w:spacing w:val="-6"/>
        </w:rPr>
        <w:t xml:space="preserve"> </w:t>
      </w:r>
      <w:r w:rsidRPr="006E2796">
        <w:t>differ</w:t>
      </w:r>
      <w:r w:rsidRPr="006E2796">
        <w:rPr>
          <w:spacing w:val="-3"/>
        </w:rPr>
        <w:t xml:space="preserve"> </w:t>
      </w:r>
      <w:r w:rsidRPr="006E2796">
        <w:t>depending</w:t>
      </w:r>
      <w:r w:rsidRPr="006E2796">
        <w:rPr>
          <w:spacing w:val="-1"/>
        </w:rPr>
        <w:t xml:space="preserve"> </w:t>
      </w:r>
      <w:r w:rsidRPr="006E2796">
        <w:t>on</w:t>
      </w:r>
      <w:r w:rsidRPr="006E2796">
        <w:rPr>
          <w:spacing w:val="-6"/>
        </w:rPr>
        <w:t xml:space="preserve"> </w:t>
      </w:r>
      <w:r w:rsidRPr="006E2796">
        <w:t>which</w:t>
      </w:r>
      <w:r w:rsidRPr="006E2796">
        <w:rPr>
          <w:spacing w:val="-6"/>
        </w:rPr>
        <w:t xml:space="preserve"> </w:t>
      </w:r>
      <w:r w:rsidRPr="006E2796">
        <w:t>CoC</w:t>
      </w:r>
      <w:r w:rsidRPr="006E2796">
        <w:rPr>
          <w:spacing w:val="-4"/>
        </w:rPr>
        <w:t xml:space="preserve"> </w:t>
      </w:r>
      <w:r w:rsidRPr="006E2796">
        <w:t>you</w:t>
      </w:r>
      <w:r w:rsidRPr="006E2796">
        <w:rPr>
          <w:spacing w:val="-4"/>
        </w:rPr>
        <w:t xml:space="preserve"> </w:t>
      </w:r>
      <w:r w:rsidRPr="006E2796">
        <w:t>are located in.</w:t>
      </w:r>
      <w:r w:rsidR="001C3B43" w:rsidRPr="006E2796">
        <w:t xml:space="preserve"> </w:t>
      </w:r>
    </w:p>
    <w:p w14:paraId="1CEE82C4" w14:textId="77777777" w:rsidR="006E2796" w:rsidRPr="006E2796" w:rsidRDefault="006E2796" w:rsidP="00E034F9">
      <w:pPr>
        <w:pStyle w:val="BodyText"/>
        <w:spacing w:before="11" w:after="1"/>
        <w:ind w:right="54"/>
      </w:pPr>
    </w:p>
    <w:tbl>
      <w:tblPr>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90"/>
        <w:gridCol w:w="2662"/>
        <w:gridCol w:w="2703"/>
      </w:tblGrid>
      <w:tr w:rsidR="006E2796" w:rsidRPr="006E2796" w14:paraId="6FE8CC5F" w14:textId="77777777" w:rsidTr="006E2796">
        <w:trPr>
          <w:trHeight w:val="265"/>
        </w:trPr>
        <w:tc>
          <w:tcPr>
            <w:tcW w:w="3190" w:type="dxa"/>
          </w:tcPr>
          <w:p w14:paraId="051B5F44" w14:textId="77777777" w:rsidR="006E2796" w:rsidRPr="006E2796" w:rsidRDefault="006E2796" w:rsidP="006E2796">
            <w:pPr>
              <w:pStyle w:val="TableParagraph"/>
              <w:spacing w:line="246" w:lineRule="exact"/>
              <w:ind w:left="107"/>
              <w:rPr>
                <w:rFonts w:ascii="Tahoma" w:hAnsi="Tahoma" w:cs="Tahoma"/>
                <w:b/>
              </w:rPr>
            </w:pPr>
            <w:r w:rsidRPr="006E2796">
              <w:rPr>
                <w:rFonts w:ascii="Tahoma" w:hAnsi="Tahoma" w:cs="Tahoma"/>
                <w:b/>
              </w:rPr>
              <w:t>Program</w:t>
            </w:r>
            <w:r w:rsidRPr="006E2796">
              <w:rPr>
                <w:rFonts w:ascii="Tahoma" w:hAnsi="Tahoma" w:cs="Tahoma"/>
                <w:b/>
                <w:spacing w:val="-2"/>
              </w:rPr>
              <w:t xml:space="preserve"> </w:t>
            </w:r>
            <w:r w:rsidRPr="006E2796">
              <w:rPr>
                <w:rFonts w:ascii="Tahoma" w:hAnsi="Tahoma" w:cs="Tahoma"/>
                <w:b/>
                <w:spacing w:val="-4"/>
              </w:rPr>
              <w:t>type</w:t>
            </w:r>
          </w:p>
        </w:tc>
        <w:tc>
          <w:tcPr>
            <w:tcW w:w="5365" w:type="dxa"/>
            <w:gridSpan w:val="2"/>
          </w:tcPr>
          <w:p w14:paraId="062260D0" w14:textId="77777777" w:rsidR="006E2796" w:rsidRPr="006E2796" w:rsidRDefault="006E2796" w:rsidP="006E2796">
            <w:pPr>
              <w:pStyle w:val="TableParagraph"/>
              <w:spacing w:line="246" w:lineRule="exact"/>
              <w:ind w:left="107"/>
              <w:rPr>
                <w:rFonts w:ascii="Tahoma" w:hAnsi="Tahoma" w:cs="Tahoma"/>
                <w:b/>
              </w:rPr>
            </w:pPr>
            <w:r w:rsidRPr="006E2796">
              <w:rPr>
                <w:rFonts w:ascii="Tahoma" w:hAnsi="Tahoma" w:cs="Tahoma"/>
                <w:b/>
              </w:rPr>
              <w:t>#</w:t>
            </w:r>
            <w:r w:rsidRPr="006E2796">
              <w:rPr>
                <w:rFonts w:ascii="Tahoma" w:hAnsi="Tahoma" w:cs="Tahoma"/>
                <w:b/>
                <w:spacing w:val="-2"/>
              </w:rPr>
              <w:t xml:space="preserve"> </w:t>
            </w:r>
            <w:r w:rsidRPr="006E2796">
              <w:rPr>
                <w:rFonts w:ascii="Tahoma" w:hAnsi="Tahoma" w:cs="Tahoma"/>
                <w:b/>
              </w:rPr>
              <w:t>days</w:t>
            </w:r>
            <w:r w:rsidRPr="006E2796">
              <w:rPr>
                <w:rFonts w:ascii="Tahoma" w:hAnsi="Tahoma" w:cs="Tahoma"/>
                <w:b/>
                <w:spacing w:val="-1"/>
              </w:rPr>
              <w:t xml:space="preserve"> </w:t>
            </w:r>
            <w:r w:rsidRPr="006E2796">
              <w:rPr>
                <w:rFonts w:ascii="Tahoma" w:hAnsi="Tahoma" w:cs="Tahoma"/>
                <w:b/>
              </w:rPr>
              <w:t>for</w:t>
            </w:r>
            <w:r w:rsidRPr="006E2796">
              <w:rPr>
                <w:rFonts w:ascii="Tahoma" w:hAnsi="Tahoma" w:cs="Tahoma"/>
                <w:b/>
                <w:spacing w:val="-3"/>
              </w:rPr>
              <w:t xml:space="preserve"> </w:t>
            </w:r>
            <w:r w:rsidRPr="006E2796">
              <w:rPr>
                <w:rFonts w:ascii="Tahoma" w:hAnsi="Tahoma" w:cs="Tahoma"/>
                <w:b/>
              </w:rPr>
              <w:t>entering</w:t>
            </w:r>
            <w:r w:rsidRPr="006E2796">
              <w:rPr>
                <w:rFonts w:ascii="Tahoma" w:hAnsi="Tahoma" w:cs="Tahoma"/>
                <w:b/>
                <w:spacing w:val="-5"/>
              </w:rPr>
              <w:t xml:space="preserve"> </w:t>
            </w:r>
            <w:r w:rsidRPr="006E2796">
              <w:rPr>
                <w:rFonts w:ascii="Tahoma" w:hAnsi="Tahoma" w:cs="Tahoma"/>
                <w:b/>
              </w:rPr>
              <w:t>client</w:t>
            </w:r>
            <w:r w:rsidRPr="006E2796">
              <w:rPr>
                <w:rFonts w:ascii="Tahoma" w:hAnsi="Tahoma" w:cs="Tahoma"/>
                <w:b/>
                <w:spacing w:val="-1"/>
              </w:rPr>
              <w:t xml:space="preserve"> </w:t>
            </w:r>
            <w:r w:rsidRPr="006E2796">
              <w:rPr>
                <w:rFonts w:ascii="Tahoma" w:hAnsi="Tahoma" w:cs="Tahoma"/>
                <w:b/>
                <w:spacing w:val="-2"/>
              </w:rPr>
              <w:t>records</w:t>
            </w:r>
          </w:p>
        </w:tc>
      </w:tr>
      <w:tr w:rsidR="006E2796" w:rsidRPr="006E2796" w14:paraId="144B0BB2" w14:textId="77777777" w:rsidTr="006E2796">
        <w:trPr>
          <w:trHeight w:val="265"/>
        </w:trPr>
        <w:tc>
          <w:tcPr>
            <w:tcW w:w="3190" w:type="dxa"/>
          </w:tcPr>
          <w:p w14:paraId="50F55D49" w14:textId="77777777" w:rsidR="006E2796" w:rsidRPr="006E2796" w:rsidRDefault="006E2796" w:rsidP="006E2796">
            <w:pPr>
              <w:pStyle w:val="TableParagraph"/>
              <w:rPr>
                <w:rFonts w:ascii="Tahoma" w:hAnsi="Tahoma" w:cs="Tahoma"/>
              </w:rPr>
            </w:pPr>
          </w:p>
        </w:tc>
        <w:tc>
          <w:tcPr>
            <w:tcW w:w="2662" w:type="dxa"/>
          </w:tcPr>
          <w:p w14:paraId="70088E43" w14:textId="77777777" w:rsidR="006E2796" w:rsidRPr="006E2796" w:rsidRDefault="006E2796" w:rsidP="006E2796">
            <w:pPr>
              <w:pStyle w:val="TableParagraph"/>
              <w:spacing w:line="246" w:lineRule="exact"/>
              <w:ind w:left="107"/>
              <w:rPr>
                <w:rFonts w:ascii="Tahoma" w:hAnsi="Tahoma" w:cs="Tahoma"/>
              </w:rPr>
            </w:pPr>
            <w:r w:rsidRPr="006E2796">
              <w:rPr>
                <w:rFonts w:ascii="Tahoma" w:hAnsi="Tahoma" w:cs="Tahoma"/>
              </w:rPr>
              <w:t>VA-513</w:t>
            </w:r>
            <w:r w:rsidRPr="006E2796">
              <w:rPr>
                <w:rFonts w:ascii="Tahoma" w:hAnsi="Tahoma" w:cs="Tahoma"/>
                <w:spacing w:val="-3"/>
              </w:rPr>
              <w:t xml:space="preserve"> </w:t>
            </w:r>
            <w:r w:rsidRPr="006E2796">
              <w:rPr>
                <w:rFonts w:ascii="Tahoma" w:hAnsi="Tahoma" w:cs="Tahoma"/>
              </w:rPr>
              <w:t>and</w:t>
            </w:r>
            <w:r w:rsidRPr="006E2796">
              <w:rPr>
                <w:rFonts w:ascii="Tahoma" w:hAnsi="Tahoma" w:cs="Tahoma"/>
                <w:spacing w:val="-2"/>
              </w:rPr>
              <w:t xml:space="preserve"> </w:t>
            </w:r>
            <w:r w:rsidRPr="006E2796">
              <w:rPr>
                <w:rFonts w:ascii="Tahoma" w:hAnsi="Tahoma" w:cs="Tahoma"/>
              </w:rPr>
              <w:t>VA-</w:t>
            </w:r>
            <w:r w:rsidRPr="006E2796">
              <w:rPr>
                <w:rFonts w:ascii="Tahoma" w:hAnsi="Tahoma" w:cs="Tahoma"/>
                <w:spacing w:val="-5"/>
              </w:rPr>
              <w:t>521</w:t>
            </w:r>
          </w:p>
        </w:tc>
        <w:tc>
          <w:tcPr>
            <w:tcW w:w="2703" w:type="dxa"/>
          </w:tcPr>
          <w:p w14:paraId="13468AE4" w14:textId="77777777" w:rsidR="006E2796" w:rsidRPr="006E2796" w:rsidRDefault="006E2796" w:rsidP="006E2796">
            <w:pPr>
              <w:pStyle w:val="TableParagraph"/>
              <w:spacing w:line="246" w:lineRule="exact"/>
              <w:ind w:left="104"/>
              <w:rPr>
                <w:rFonts w:ascii="Tahoma" w:hAnsi="Tahoma" w:cs="Tahoma"/>
              </w:rPr>
            </w:pPr>
            <w:r w:rsidRPr="006E2796">
              <w:rPr>
                <w:rFonts w:ascii="Tahoma" w:hAnsi="Tahoma" w:cs="Tahoma"/>
              </w:rPr>
              <w:t>VA-500</w:t>
            </w:r>
            <w:r w:rsidRPr="006E2796">
              <w:rPr>
                <w:rFonts w:ascii="Tahoma" w:hAnsi="Tahoma" w:cs="Tahoma"/>
                <w:spacing w:val="-3"/>
              </w:rPr>
              <w:t xml:space="preserve"> </w:t>
            </w:r>
            <w:r w:rsidRPr="006E2796">
              <w:rPr>
                <w:rFonts w:ascii="Tahoma" w:hAnsi="Tahoma" w:cs="Tahoma"/>
              </w:rPr>
              <w:t>and</w:t>
            </w:r>
            <w:r w:rsidRPr="006E2796">
              <w:rPr>
                <w:rFonts w:ascii="Tahoma" w:hAnsi="Tahoma" w:cs="Tahoma"/>
                <w:spacing w:val="-2"/>
              </w:rPr>
              <w:t xml:space="preserve"> </w:t>
            </w:r>
            <w:r w:rsidRPr="006E2796">
              <w:rPr>
                <w:rFonts w:ascii="Tahoma" w:hAnsi="Tahoma" w:cs="Tahoma"/>
              </w:rPr>
              <w:t>VA-</w:t>
            </w:r>
            <w:r w:rsidRPr="006E2796">
              <w:rPr>
                <w:rFonts w:ascii="Tahoma" w:hAnsi="Tahoma" w:cs="Tahoma"/>
                <w:spacing w:val="-5"/>
              </w:rPr>
              <w:t>514</w:t>
            </w:r>
          </w:p>
        </w:tc>
      </w:tr>
      <w:tr w:rsidR="006E2796" w:rsidRPr="006E2796" w14:paraId="4EEED077" w14:textId="77777777" w:rsidTr="006E2796">
        <w:trPr>
          <w:trHeight w:val="265"/>
        </w:trPr>
        <w:tc>
          <w:tcPr>
            <w:tcW w:w="3190" w:type="dxa"/>
          </w:tcPr>
          <w:p w14:paraId="1E0C6E5A" w14:textId="77777777" w:rsidR="006E2796" w:rsidRPr="006E2796" w:rsidRDefault="006E2796" w:rsidP="006E2796">
            <w:pPr>
              <w:pStyle w:val="TableParagraph"/>
              <w:spacing w:line="246" w:lineRule="exact"/>
              <w:ind w:left="107"/>
              <w:rPr>
                <w:rFonts w:ascii="Tahoma" w:hAnsi="Tahoma" w:cs="Tahoma"/>
              </w:rPr>
            </w:pPr>
            <w:r w:rsidRPr="006E2796">
              <w:rPr>
                <w:rFonts w:ascii="Tahoma" w:hAnsi="Tahoma" w:cs="Tahoma"/>
              </w:rPr>
              <w:t>Coordinated</w:t>
            </w:r>
            <w:r w:rsidRPr="006E2796">
              <w:rPr>
                <w:rFonts w:ascii="Tahoma" w:hAnsi="Tahoma" w:cs="Tahoma"/>
                <w:spacing w:val="-1"/>
              </w:rPr>
              <w:t xml:space="preserve"> </w:t>
            </w:r>
            <w:r w:rsidRPr="006E2796">
              <w:rPr>
                <w:rFonts w:ascii="Tahoma" w:hAnsi="Tahoma" w:cs="Tahoma"/>
                <w:spacing w:val="-2"/>
              </w:rPr>
              <w:t>entry</w:t>
            </w:r>
          </w:p>
        </w:tc>
        <w:tc>
          <w:tcPr>
            <w:tcW w:w="2662" w:type="dxa"/>
          </w:tcPr>
          <w:p w14:paraId="5DF23F7F" w14:textId="77777777" w:rsidR="006E2796" w:rsidRPr="006E2796" w:rsidRDefault="006E2796" w:rsidP="006E2796">
            <w:pPr>
              <w:pStyle w:val="TableParagraph"/>
              <w:spacing w:line="246" w:lineRule="exact"/>
              <w:ind w:left="107"/>
              <w:rPr>
                <w:rFonts w:ascii="Tahoma" w:hAnsi="Tahoma" w:cs="Tahoma"/>
              </w:rPr>
            </w:pPr>
            <w:r w:rsidRPr="006E2796">
              <w:rPr>
                <w:rFonts w:ascii="Tahoma" w:hAnsi="Tahoma" w:cs="Tahoma"/>
              </w:rPr>
              <w:t xml:space="preserve">3 </w:t>
            </w:r>
            <w:r w:rsidRPr="006E2796">
              <w:rPr>
                <w:rFonts w:ascii="Tahoma" w:hAnsi="Tahoma" w:cs="Tahoma"/>
                <w:spacing w:val="-4"/>
              </w:rPr>
              <w:t>days</w:t>
            </w:r>
          </w:p>
        </w:tc>
        <w:tc>
          <w:tcPr>
            <w:tcW w:w="2703" w:type="dxa"/>
          </w:tcPr>
          <w:p w14:paraId="317ACBF2" w14:textId="77777777" w:rsidR="006E2796" w:rsidRPr="006E2796" w:rsidRDefault="006E2796" w:rsidP="006E2796">
            <w:pPr>
              <w:pStyle w:val="TableParagraph"/>
              <w:spacing w:line="246" w:lineRule="exact"/>
              <w:ind w:left="104"/>
              <w:rPr>
                <w:rFonts w:ascii="Tahoma" w:hAnsi="Tahoma" w:cs="Tahoma"/>
              </w:rPr>
            </w:pPr>
            <w:r w:rsidRPr="006E2796">
              <w:rPr>
                <w:rFonts w:ascii="Tahoma" w:hAnsi="Tahoma" w:cs="Tahoma"/>
              </w:rPr>
              <w:t>Same</w:t>
            </w:r>
            <w:r w:rsidRPr="006E2796">
              <w:rPr>
                <w:rFonts w:ascii="Tahoma" w:hAnsi="Tahoma" w:cs="Tahoma"/>
                <w:spacing w:val="-2"/>
              </w:rPr>
              <w:t xml:space="preserve"> </w:t>
            </w:r>
            <w:r w:rsidRPr="006E2796">
              <w:rPr>
                <w:rFonts w:ascii="Tahoma" w:hAnsi="Tahoma" w:cs="Tahoma"/>
                <w:spacing w:val="-5"/>
              </w:rPr>
              <w:t>day</w:t>
            </w:r>
          </w:p>
        </w:tc>
      </w:tr>
      <w:tr w:rsidR="006E2796" w:rsidRPr="006E2796" w14:paraId="7DBE36BF" w14:textId="77777777" w:rsidTr="006E2796">
        <w:trPr>
          <w:trHeight w:val="263"/>
        </w:trPr>
        <w:tc>
          <w:tcPr>
            <w:tcW w:w="3190" w:type="dxa"/>
          </w:tcPr>
          <w:p w14:paraId="3AC03EFF" w14:textId="77777777" w:rsidR="006E2796" w:rsidRPr="006E2796" w:rsidRDefault="006E2796" w:rsidP="006E2796">
            <w:pPr>
              <w:pStyle w:val="TableParagraph"/>
              <w:spacing w:line="243" w:lineRule="exact"/>
              <w:ind w:left="107"/>
              <w:rPr>
                <w:rFonts w:ascii="Tahoma" w:hAnsi="Tahoma" w:cs="Tahoma"/>
              </w:rPr>
            </w:pPr>
            <w:r w:rsidRPr="006E2796">
              <w:rPr>
                <w:rFonts w:ascii="Tahoma" w:hAnsi="Tahoma" w:cs="Tahoma"/>
              </w:rPr>
              <w:t>Day</w:t>
            </w:r>
            <w:r w:rsidRPr="006E2796">
              <w:rPr>
                <w:rFonts w:ascii="Tahoma" w:hAnsi="Tahoma" w:cs="Tahoma"/>
                <w:spacing w:val="-1"/>
              </w:rPr>
              <w:t xml:space="preserve"> </w:t>
            </w:r>
            <w:r w:rsidRPr="006E2796">
              <w:rPr>
                <w:rFonts w:ascii="Tahoma" w:hAnsi="Tahoma" w:cs="Tahoma"/>
                <w:spacing w:val="-2"/>
              </w:rPr>
              <w:t>shelter</w:t>
            </w:r>
          </w:p>
        </w:tc>
        <w:tc>
          <w:tcPr>
            <w:tcW w:w="2662" w:type="dxa"/>
          </w:tcPr>
          <w:p w14:paraId="7C3D8756" w14:textId="77777777" w:rsidR="006E2796" w:rsidRPr="006E2796" w:rsidRDefault="006E2796" w:rsidP="006E2796">
            <w:pPr>
              <w:pStyle w:val="TableParagraph"/>
              <w:spacing w:line="243" w:lineRule="exact"/>
              <w:ind w:left="107"/>
              <w:rPr>
                <w:rFonts w:ascii="Tahoma" w:hAnsi="Tahoma" w:cs="Tahoma"/>
              </w:rPr>
            </w:pPr>
            <w:r w:rsidRPr="006E2796">
              <w:rPr>
                <w:rFonts w:ascii="Tahoma" w:hAnsi="Tahoma" w:cs="Tahoma"/>
              </w:rPr>
              <w:t xml:space="preserve">1 </w:t>
            </w:r>
            <w:r w:rsidRPr="006E2796">
              <w:rPr>
                <w:rFonts w:ascii="Tahoma" w:hAnsi="Tahoma" w:cs="Tahoma"/>
                <w:spacing w:val="-4"/>
              </w:rPr>
              <w:t>week</w:t>
            </w:r>
          </w:p>
        </w:tc>
        <w:tc>
          <w:tcPr>
            <w:tcW w:w="2703" w:type="dxa"/>
          </w:tcPr>
          <w:p w14:paraId="5F7DF21D" w14:textId="77777777" w:rsidR="006E2796" w:rsidRPr="006E2796" w:rsidRDefault="006E2796" w:rsidP="006E2796">
            <w:pPr>
              <w:pStyle w:val="TableParagraph"/>
              <w:spacing w:line="243" w:lineRule="exact"/>
              <w:ind w:left="104"/>
              <w:rPr>
                <w:rFonts w:ascii="Tahoma" w:hAnsi="Tahoma" w:cs="Tahoma"/>
              </w:rPr>
            </w:pPr>
            <w:r w:rsidRPr="006E2796">
              <w:rPr>
                <w:rFonts w:ascii="Tahoma" w:hAnsi="Tahoma" w:cs="Tahoma"/>
              </w:rPr>
              <w:t xml:space="preserve">3 </w:t>
            </w:r>
            <w:r w:rsidRPr="006E2796">
              <w:rPr>
                <w:rFonts w:ascii="Tahoma" w:hAnsi="Tahoma" w:cs="Tahoma"/>
                <w:spacing w:val="-4"/>
              </w:rPr>
              <w:t>days</w:t>
            </w:r>
          </w:p>
        </w:tc>
      </w:tr>
      <w:tr w:rsidR="006E2796" w:rsidRPr="006E2796" w14:paraId="7BA90EBD" w14:textId="77777777" w:rsidTr="006E2796">
        <w:trPr>
          <w:trHeight w:val="265"/>
        </w:trPr>
        <w:tc>
          <w:tcPr>
            <w:tcW w:w="3190" w:type="dxa"/>
          </w:tcPr>
          <w:p w14:paraId="05473307" w14:textId="77777777" w:rsidR="006E2796" w:rsidRPr="006E2796" w:rsidRDefault="006E2796" w:rsidP="006E2796">
            <w:pPr>
              <w:pStyle w:val="TableParagraph"/>
              <w:spacing w:line="245" w:lineRule="exact"/>
              <w:ind w:left="107"/>
              <w:rPr>
                <w:rFonts w:ascii="Tahoma" w:hAnsi="Tahoma" w:cs="Tahoma"/>
              </w:rPr>
            </w:pPr>
            <w:r w:rsidRPr="006E2796">
              <w:rPr>
                <w:rFonts w:ascii="Tahoma" w:hAnsi="Tahoma" w:cs="Tahoma"/>
              </w:rPr>
              <w:t>Emergency</w:t>
            </w:r>
            <w:r w:rsidRPr="006E2796">
              <w:rPr>
                <w:rFonts w:ascii="Tahoma" w:hAnsi="Tahoma" w:cs="Tahoma"/>
                <w:spacing w:val="-4"/>
              </w:rPr>
              <w:t xml:space="preserve"> </w:t>
            </w:r>
            <w:r w:rsidRPr="006E2796">
              <w:rPr>
                <w:rFonts w:ascii="Tahoma" w:hAnsi="Tahoma" w:cs="Tahoma"/>
                <w:spacing w:val="-2"/>
              </w:rPr>
              <w:t>shelter</w:t>
            </w:r>
          </w:p>
        </w:tc>
        <w:tc>
          <w:tcPr>
            <w:tcW w:w="2662" w:type="dxa"/>
          </w:tcPr>
          <w:p w14:paraId="177D4DEA" w14:textId="77777777" w:rsidR="006E2796" w:rsidRPr="006E2796" w:rsidRDefault="006E2796" w:rsidP="006E2796">
            <w:pPr>
              <w:pStyle w:val="TableParagraph"/>
              <w:spacing w:line="245" w:lineRule="exact"/>
              <w:ind w:left="107"/>
              <w:rPr>
                <w:rFonts w:ascii="Tahoma" w:hAnsi="Tahoma" w:cs="Tahoma"/>
              </w:rPr>
            </w:pPr>
            <w:r w:rsidRPr="006E2796">
              <w:rPr>
                <w:rFonts w:ascii="Tahoma" w:hAnsi="Tahoma" w:cs="Tahoma"/>
              </w:rPr>
              <w:t xml:space="preserve">1 </w:t>
            </w:r>
            <w:r w:rsidRPr="006E2796">
              <w:rPr>
                <w:rFonts w:ascii="Tahoma" w:hAnsi="Tahoma" w:cs="Tahoma"/>
                <w:spacing w:val="-4"/>
              </w:rPr>
              <w:t>week</w:t>
            </w:r>
          </w:p>
        </w:tc>
        <w:tc>
          <w:tcPr>
            <w:tcW w:w="2703" w:type="dxa"/>
          </w:tcPr>
          <w:p w14:paraId="3D22D097" w14:textId="77777777" w:rsidR="006E2796" w:rsidRPr="006E2796" w:rsidRDefault="006E2796" w:rsidP="006E2796">
            <w:pPr>
              <w:pStyle w:val="TableParagraph"/>
              <w:spacing w:line="245" w:lineRule="exact"/>
              <w:ind w:left="104"/>
              <w:rPr>
                <w:rFonts w:ascii="Tahoma" w:hAnsi="Tahoma" w:cs="Tahoma"/>
              </w:rPr>
            </w:pPr>
            <w:r w:rsidRPr="006E2796">
              <w:rPr>
                <w:rFonts w:ascii="Tahoma" w:hAnsi="Tahoma" w:cs="Tahoma"/>
              </w:rPr>
              <w:t xml:space="preserve">3 </w:t>
            </w:r>
            <w:r w:rsidRPr="006E2796">
              <w:rPr>
                <w:rFonts w:ascii="Tahoma" w:hAnsi="Tahoma" w:cs="Tahoma"/>
                <w:spacing w:val="-4"/>
              </w:rPr>
              <w:t>days</w:t>
            </w:r>
          </w:p>
        </w:tc>
      </w:tr>
      <w:tr w:rsidR="006E2796" w:rsidRPr="006E2796" w14:paraId="5DD11618" w14:textId="77777777" w:rsidTr="006E2796">
        <w:trPr>
          <w:trHeight w:val="265"/>
        </w:trPr>
        <w:tc>
          <w:tcPr>
            <w:tcW w:w="3190" w:type="dxa"/>
          </w:tcPr>
          <w:p w14:paraId="1FA7595B" w14:textId="77777777" w:rsidR="006E2796" w:rsidRPr="006E2796" w:rsidRDefault="006E2796" w:rsidP="006E2796">
            <w:pPr>
              <w:pStyle w:val="TableParagraph"/>
              <w:spacing w:line="245" w:lineRule="exact"/>
              <w:ind w:left="107"/>
              <w:rPr>
                <w:rFonts w:ascii="Tahoma" w:hAnsi="Tahoma" w:cs="Tahoma"/>
              </w:rPr>
            </w:pPr>
            <w:r w:rsidRPr="006E2796">
              <w:rPr>
                <w:rFonts w:ascii="Tahoma" w:hAnsi="Tahoma" w:cs="Tahoma"/>
              </w:rPr>
              <w:t>Street</w:t>
            </w:r>
            <w:r w:rsidRPr="006E2796">
              <w:rPr>
                <w:rFonts w:ascii="Tahoma" w:hAnsi="Tahoma" w:cs="Tahoma"/>
                <w:spacing w:val="-2"/>
              </w:rPr>
              <w:t xml:space="preserve"> outreach</w:t>
            </w:r>
          </w:p>
        </w:tc>
        <w:tc>
          <w:tcPr>
            <w:tcW w:w="2662" w:type="dxa"/>
          </w:tcPr>
          <w:p w14:paraId="721BB2BA" w14:textId="77777777" w:rsidR="006E2796" w:rsidRPr="006E2796" w:rsidRDefault="006E2796" w:rsidP="006E2796">
            <w:pPr>
              <w:pStyle w:val="TableParagraph"/>
              <w:spacing w:line="245" w:lineRule="exact"/>
              <w:ind w:left="107"/>
              <w:rPr>
                <w:rFonts w:ascii="Tahoma" w:hAnsi="Tahoma" w:cs="Tahoma"/>
              </w:rPr>
            </w:pPr>
            <w:r w:rsidRPr="006E2796">
              <w:rPr>
                <w:rFonts w:ascii="Tahoma" w:hAnsi="Tahoma" w:cs="Tahoma"/>
              </w:rPr>
              <w:t xml:space="preserve">1 </w:t>
            </w:r>
            <w:r w:rsidRPr="006E2796">
              <w:rPr>
                <w:rFonts w:ascii="Tahoma" w:hAnsi="Tahoma" w:cs="Tahoma"/>
                <w:spacing w:val="-4"/>
              </w:rPr>
              <w:t>week</w:t>
            </w:r>
          </w:p>
        </w:tc>
        <w:tc>
          <w:tcPr>
            <w:tcW w:w="2703" w:type="dxa"/>
          </w:tcPr>
          <w:p w14:paraId="2BA46C07" w14:textId="77777777" w:rsidR="006E2796" w:rsidRPr="006E2796" w:rsidRDefault="006E2796" w:rsidP="006E2796">
            <w:pPr>
              <w:pStyle w:val="TableParagraph"/>
              <w:spacing w:line="245" w:lineRule="exact"/>
              <w:ind w:left="104"/>
              <w:rPr>
                <w:rFonts w:ascii="Tahoma" w:hAnsi="Tahoma" w:cs="Tahoma"/>
              </w:rPr>
            </w:pPr>
            <w:r w:rsidRPr="006E2796">
              <w:rPr>
                <w:rFonts w:ascii="Tahoma" w:hAnsi="Tahoma" w:cs="Tahoma"/>
              </w:rPr>
              <w:t xml:space="preserve">3 </w:t>
            </w:r>
            <w:r w:rsidRPr="006E2796">
              <w:rPr>
                <w:rFonts w:ascii="Tahoma" w:hAnsi="Tahoma" w:cs="Tahoma"/>
                <w:spacing w:val="-4"/>
              </w:rPr>
              <w:t>days</w:t>
            </w:r>
          </w:p>
        </w:tc>
      </w:tr>
      <w:tr w:rsidR="006E2796" w:rsidRPr="006E2796" w14:paraId="2C51E514" w14:textId="77777777" w:rsidTr="006E2796">
        <w:trPr>
          <w:trHeight w:val="1062"/>
        </w:trPr>
        <w:tc>
          <w:tcPr>
            <w:tcW w:w="3190" w:type="dxa"/>
          </w:tcPr>
          <w:p w14:paraId="3949707C" w14:textId="77777777" w:rsidR="006E2796" w:rsidRPr="006E2796" w:rsidRDefault="006E2796" w:rsidP="006E2796">
            <w:pPr>
              <w:pStyle w:val="TableParagraph"/>
              <w:ind w:left="107" w:right="45"/>
              <w:rPr>
                <w:rFonts w:ascii="Tahoma" w:hAnsi="Tahoma" w:cs="Tahoma"/>
              </w:rPr>
            </w:pPr>
            <w:r w:rsidRPr="006E2796">
              <w:rPr>
                <w:rFonts w:ascii="Tahoma" w:hAnsi="Tahoma" w:cs="Tahoma"/>
              </w:rPr>
              <w:t>Permanent</w:t>
            </w:r>
            <w:r w:rsidRPr="006E2796">
              <w:rPr>
                <w:rFonts w:ascii="Tahoma" w:hAnsi="Tahoma" w:cs="Tahoma"/>
                <w:spacing w:val="-18"/>
              </w:rPr>
              <w:t xml:space="preserve"> </w:t>
            </w:r>
            <w:r w:rsidRPr="006E2796">
              <w:rPr>
                <w:rFonts w:ascii="Tahoma" w:hAnsi="Tahoma" w:cs="Tahoma"/>
              </w:rPr>
              <w:t>housing</w:t>
            </w:r>
            <w:r w:rsidRPr="006E2796">
              <w:rPr>
                <w:rFonts w:ascii="Tahoma" w:hAnsi="Tahoma" w:cs="Tahoma"/>
                <w:spacing w:val="-17"/>
              </w:rPr>
              <w:t xml:space="preserve"> </w:t>
            </w:r>
            <w:r w:rsidRPr="006E2796">
              <w:rPr>
                <w:rFonts w:ascii="Tahoma" w:hAnsi="Tahoma" w:cs="Tahoma"/>
              </w:rPr>
              <w:t>(housing only, housing with services, and permanent supportive</w:t>
            </w:r>
          </w:p>
          <w:p w14:paraId="516D0FC0" w14:textId="77777777" w:rsidR="006E2796" w:rsidRPr="006E2796" w:rsidRDefault="006E2796" w:rsidP="006E2796">
            <w:pPr>
              <w:pStyle w:val="TableParagraph"/>
              <w:spacing w:line="245" w:lineRule="exact"/>
              <w:ind w:left="107"/>
              <w:rPr>
                <w:rFonts w:ascii="Tahoma" w:hAnsi="Tahoma" w:cs="Tahoma"/>
              </w:rPr>
            </w:pPr>
            <w:r w:rsidRPr="006E2796">
              <w:rPr>
                <w:rFonts w:ascii="Tahoma" w:hAnsi="Tahoma" w:cs="Tahoma"/>
                <w:spacing w:val="-2"/>
              </w:rPr>
              <w:t>housing)</w:t>
            </w:r>
          </w:p>
        </w:tc>
        <w:tc>
          <w:tcPr>
            <w:tcW w:w="2662" w:type="dxa"/>
          </w:tcPr>
          <w:p w14:paraId="60021642" w14:textId="77777777" w:rsidR="006E2796" w:rsidRPr="006E2796" w:rsidRDefault="006E2796" w:rsidP="006E2796">
            <w:pPr>
              <w:pStyle w:val="TableParagraph"/>
              <w:ind w:left="107"/>
              <w:rPr>
                <w:rFonts w:ascii="Tahoma" w:hAnsi="Tahoma" w:cs="Tahoma"/>
              </w:rPr>
            </w:pPr>
            <w:r w:rsidRPr="006E2796">
              <w:rPr>
                <w:rFonts w:ascii="Tahoma" w:hAnsi="Tahoma" w:cs="Tahoma"/>
              </w:rPr>
              <w:t xml:space="preserve">1 </w:t>
            </w:r>
            <w:r w:rsidRPr="006E2796">
              <w:rPr>
                <w:rFonts w:ascii="Tahoma" w:hAnsi="Tahoma" w:cs="Tahoma"/>
                <w:spacing w:val="-2"/>
              </w:rPr>
              <w:t>week</w:t>
            </w:r>
          </w:p>
        </w:tc>
        <w:tc>
          <w:tcPr>
            <w:tcW w:w="2703" w:type="dxa"/>
          </w:tcPr>
          <w:p w14:paraId="4B1CD631" w14:textId="77777777" w:rsidR="006E2796" w:rsidRPr="006E2796" w:rsidRDefault="006E2796" w:rsidP="006E2796">
            <w:pPr>
              <w:pStyle w:val="TableParagraph"/>
              <w:ind w:left="104"/>
              <w:rPr>
                <w:rFonts w:ascii="Tahoma" w:hAnsi="Tahoma" w:cs="Tahoma"/>
              </w:rPr>
            </w:pPr>
            <w:r w:rsidRPr="006E2796">
              <w:rPr>
                <w:rFonts w:ascii="Tahoma" w:hAnsi="Tahoma" w:cs="Tahoma"/>
              </w:rPr>
              <w:t xml:space="preserve">3 </w:t>
            </w:r>
            <w:r w:rsidRPr="006E2796">
              <w:rPr>
                <w:rFonts w:ascii="Tahoma" w:hAnsi="Tahoma" w:cs="Tahoma"/>
                <w:spacing w:val="-4"/>
              </w:rPr>
              <w:t>days</w:t>
            </w:r>
          </w:p>
        </w:tc>
      </w:tr>
      <w:tr w:rsidR="006E2796" w:rsidRPr="006E2796" w14:paraId="468D508F" w14:textId="77777777" w:rsidTr="006E2796">
        <w:trPr>
          <w:trHeight w:val="265"/>
        </w:trPr>
        <w:tc>
          <w:tcPr>
            <w:tcW w:w="3190" w:type="dxa"/>
          </w:tcPr>
          <w:p w14:paraId="5CCDEA7C" w14:textId="77777777" w:rsidR="006E2796" w:rsidRPr="006E2796" w:rsidRDefault="006E2796" w:rsidP="006E2796">
            <w:pPr>
              <w:pStyle w:val="TableParagraph"/>
              <w:spacing w:line="245" w:lineRule="exact"/>
              <w:ind w:left="107"/>
              <w:rPr>
                <w:rFonts w:ascii="Tahoma" w:hAnsi="Tahoma" w:cs="Tahoma"/>
              </w:rPr>
            </w:pPr>
            <w:r w:rsidRPr="006E2796">
              <w:rPr>
                <w:rFonts w:ascii="Tahoma" w:hAnsi="Tahoma" w:cs="Tahoma"/>
              </w:rPr>
              <w:t>Homelessness</w:t>
            </w:r>
            <w:r w:rsidRPr="006E2796">
              <w:rPr>
                <w:rFonts w:ascii="Tahoma" w:hAnsi="Tahoma" w:cs="Tahoma"/>
                <w:spacing w:val="-6"/>
              </w:rPr>
              <w:t xml:space="preserve"> </w:t>
            </w:r>
            <w:r w:rsidRPr="006E2796">
              <w:rPr>
                <w:rFonts w:ascii="Tahoma" w:hAnsi="Tahoma" w:cs="Tahoma"/>
                <w:spacing w:val="-2"/>
              </w:rPr>
              <w:t>prevention</w:t>
            </w:r>
          </w:p>
        </w:tc>
        <w:tc>
          <w:tcPr>
            <w:tcW w:w="2662" w:type="dxa"/>
          </w:tcPr>
          <w:p w14:paraId="62A9760E" w14:textId="77777777" w:rsidR="006E2796" w:rsidRPr="006E2796" w:rsidRDefault="006E2796" w:rsidP="006E2796">
            <w:pPr>
              <w:pStyle w:val="TableParagraph"/>
              <w:spacing w:line="245" w:lineRule="exact"/>
              <w:ind w:left="107"/>
              <w:rPr>
                <w:rFonts w:ascii="Tahoma" w:hAnsi="Tahoma" w:cs="Tahoma"/>
              </w:rPr>
            </w:pPr>
            <w:r w:rsidRPr="006E2796">
              <w:rPr>
                <w:rFonts w:ascii="Tahoma" w:hAnsi="Tahoma" w:cs="Tahoma"/>
              </w:rPr>
              <w:t xml:space="preserve">1 </w:t>
            </w:r>
            <w:r w:rsidRPr="006E2796">
              <w:rPr>
                <w:rFonts w:ascii="Tahoma" w:hAnsi="Tahoma" w:cs="Tahoma"/>
                <w:spacing w:val="-4"/>
              </w:rPr>
              <w:t>week</w:t>
            </w:r>
          </w:p>
        </w:tc>
        <w:tc>
          <w:tcPr>
            <w:tcW w:w="2703" w:type="dxa"/>
          </w:tcPr>
          <w:p w14:paraId="1A22DD37" w14:textId="77777777" w:rsidR="006E2796" w:rsidRPr="006E2796" w:rsidRDefault="006E2796" w:rsidP="006E2796">
            <w:pPr>
              <w:pStyle w:val="TableParagraph"/>
              <w:spacing w:line="245" w:lineRule="exact"/>
              <w:ind w:left="104"/>
              <w:rPr>
                <w:rFonts w:ascii="Tahoma" w:hAnsi="Tahoma" w:cs="Tahoma"/>
              </w:rPr>
            </w:pPr>
            <w:r w:rsidRPr="006E2796">
              <w:rPr>
                <w:rFonts w:ascii="Tahoma" w:hAnsi="Tahoma" w:cs="Tahoma"/>
              </w:rPr>
              <w:t xml:space="preserve">3 </w:t>
            </w:r>
            <w:r w:rsidRPr="006E2796">
              <w:rPr>
                <w:rFonts w:ascii="Tahoma" w:hAnsi="Tahoma" w:cs="Tahoma"/>
                <w:spacing w:val="-4"/>
              </w:rPr>
              <w:t>days</w:t>
            </w:r>
          </w:p>
        </w:tc>
      </w:tr>
      <w:tr w:rsidR="006E2796" w:rsidRPr="006E2796" w14:paraId="309E4926" w14:textId="77777777" w:rsidTr="006E2796">
        <w:trPr>
          <w:trHeight w:val="531"/>
        </w:trPr>
        <w:tc>
          <w:tcPr>
            <w:tcW w:w="3190" w:type="dxa"/>
          </w:tcPr>
          <w:p w14:paraId="36586607" w14:textId="77777777" w:rsidR="006E2796" w:rsidRPr="006E2796" w:rsidRDefault="006E2796" w:rsidP="006E2796">
            <w:pPr>
              <w:pStyle w:val="TableParagraph"/>
              <w:spacing w:line="264" w:lineRule="exact"/>
              <w:ind w:left="107"/>
              <w:rPr>
                <w:rFonts w:ascii="Tahoma" w:hAnsi="Tahoma" w:cs="Tahoma"/>
              </w:rPr>
            </w:pPr>
            <w:r w:rsidRPr="006E2796">
              <w:rPr>
                <w:rFonts w:ascii="Tahoma" w:hAnsi="Tahoma" w:cs="Tahoma"/>
              </w:rPr>
              <w:t>Permanent</w:t>
            </w:r>
            <w:r w:rsidRPr="006E2796">
              <w:rPr>
                <w:rFonts w:ascii="Tahoma" w:hAnsi="Tahoma" w:cs="Tahoma"/>
                <w:spacing w:val="-12"/>
              </w:rPr>
              <w:t xml:space="preserve"> </w:t>
            </w:r>
            <w:r w:rsidRPr="006E2796">
              <w:rPr>
                <w:rFonts w:ascii="Tahoma" w:hAnsi="Tahoma" w:cs="Tahoma"/>
              </w:rPr>
              <w:t>housing</w:t>
            </w:r>
            <w:r w:rsidRPr="006E2796">
              <w:rPr>
                <w:rFonts w:ascii="Tahoma" w:hAnsi="Tahoma" w:cs="Tahoma"/>
                <w:spacing w:val="-12"/>
              </w:rPr>
              <w:t xml:space="preserve"> </w:t>
            </w:r>
            <w:r w:rsidRPr="006E2796">
              <w:rPr>
                <w:rFonts w:ascii="Tahoma" w:hAnsi="Tahoma" w:cs="Tahoma"/>
              </w:rPr>
              <w:t>–</w:t>
            </w:r>
            <w:r w:rsidRPr="006E2796">
              <w:rPr>
                <w:rFonts w:ascii="Tahoma" w:hAnsi="Tahoma" w:cs="Tahoma"/>
                <w:spacing w:val="-13"/>
              </w:rPr>
              <w:t xml:space="preserve"> </w:t>
            </w:r>
            <w:r w:rsidRPr="006E2796">
              <w:rPr>
                <w:rFonts w:ascii="Tahoma" w:hAnsi="Tahoma" w:cs="Tahoma"/>
              </w:rPr>
              <w:t xml:space="preserve">rapid </w:t>
            </w:r>
            <w:r w:rsidRPr="006E2796">
              <w:rPr>
                <w:rFonts w:ascii="Tahoma" w:hAnsi="Tahoma" w:cs="Tahoma"/>
                <w:spacing w:val="-2"/>
              </w:rPr>
              <w:t>rehousing</w:t>
            </w:r>
          </w:p>
        </w:tc>
        <w:tc>
          <w:tcPr>
            <w:tcW w:w="2662" w:type="dxa"/>
          </w:tcPr>
          <w:p w14:paraId="784ED97B" w14:textId="77777777" w:rsidR="006E2796" w:rsidRPr="006E2796" w:rsidRDefault="006E2796" w:rsidP="006E2796">
            <w:pPr>
              <w:pStyle w:val="TableParagraph"/>
              <w:ind w:left="107"/>
              <w:rPr>
                <w:rFonts w:ascii="Tahoma" w:hAnsi="Tahoma" w:cs="Tahoma"/>
              </w:rPr>
            </w:pPr>
            <w:r w:rsidRPr="006E2796">
              <w:rPr>
                <w:rFonts w:ascii="Tahoma" w:hAnsi="Tahoma" w:cs="Tahoma"/>
              </w:rPr>
              <w:t xml:space="preserve">1 </w:t>
            </w:r>
            <w:r w:rsidRPr="006E2796">
              <w:rPr>
                <w:rFonts w:ascii="Tahoma" w:hAnsi="Tahoma" w:cs="Tahoma"/>
                <w:spacing w:val="-4"/>
              </w:rPr>
              <w:t>week</w:t>
            </w:r>
          </w:p>
        </w:tc>
        <w:tc>
          <w:tcPr>
            <w:tcW w:w="2703" w:type="dxa"/>
          </w:tcPr>
          <w:p w14:paraId="03FA33B5" w14:textId="77777777" w:rsidR="006E2796" w:rsidRPr="006E2796" w:rsidRDefault="006E2796" w:rsidP="006E2796">
            <w:pPr>
              <w:pStyle w:val="TableParagraph"/>
              <w:ind w:left="104"/>
              <w:rPr>
                <w:rFonts w:ascii="Tahoma" w:hAnsi="Tahoma" w:cs="Tahoma"/>
              </w:rPr>
            </w:pPr>
            <w:r w:rsidRPr="006E2796">
              <w:rPr>
                <w:rFonts w:ascii="Tahoma" w:hAnsi="Tahoma" w:cs="Tahoma"/>
              </w:rPr>
              <w:t xml:space="preserve">3 </w:t>
            </w:r>
            <w:r w:rsidRPr="006E2796">
              <w:rPr>
                <w:rFonts w:ascii="Tahoma" w:hAnsi="Tahoma" w:cs="Tahoma"/>
                <w:spacing w:val="-4"/>
              </w:rPr>
              <w:t>days</w:t>
            </w:r>
          </w:p>
        </w:tc>
      </w:tr>
      <w:tr w:rsidR="006E2796" w:rsidRPr="006E2796" w14:paraId="0D89E5BD" w14:textId="77777777" w:rsidTr="006E2796">
        <w:trPr>
          <w:trHeight w:val="265"/>
        </w:trPr>
        <w:tc>
          <w:tcPr>
            <w:tcW w:w="3190" w:type="dxa"/>
          </w:tcPr>
          <w:p w14:paraId="4368F898" w14:textId="77777777" w:rsidR="006E2796" w:rsidRPr="006E2796" w:rsidRDefault="006E2796" w:rsidP="006E2796">
            <w:pPr>
              <w:pStyle w:val="TableParagraph"/>
              <w:spacing w:line="246" w:lineRule="exact"/>
              <w:ind w:left="107"/>
              <w:rPr>
                <w:rFonts w:ascii="Tahoma" w:hAnsi="Tahoma" w:cs="Tahoma"/>
              </w:rPr>
            </w:pPr>
            <w:r w:rsidRPr="006E2796">
              <w:rPr>
                <w:rFonts w:ascii="Tahoma" w:hAnsi="Tahoma" w:cs="Tahoma"/>
              </w:rPr>
              <w:t>Safe</w:t>
            </w:r>
            <w:r w:rsidRPr="006E2796">
              <w:rPr>
                <w:rFonts w:ascii="Tahoma" w:hAnsi="Tahoma" w:cs="Tahoma"/>
                <w:spacing w:val="-4"/>
              </w:rPr>
              <w:t xml:space="preserve"> </w:t>
            </w:r>
            <w:r w:rsidRPr="006E2796">
              <w:rPr>
                <w:rFonts w:ascii="Tahoma" w:hAnsi="Tahoma" w:cs="Tahoma"/>
                <w:spacing w:val="-2"/>
              </w:rPr>
              <w:t>Haven</w:t>
            </w:r>
          </w:p>
        </w:tc>
        <w:tc>
          <w:tcPr>
            <w:tcW w:w="2662" w:type="dxa"/>
          </w:tcPr>
          <w:p w14:paraId="2D15A521" w14:textId="77777777" w:rsidR="006E2796" w:rsidRPr="006E2796" w:rsidRDefault="006E2796" w:rsidP="006E2796">
            <w:pPr>
              <w:pStyle w:val="TableParagraph"/>
              <w:spacing w:line="246" w:lineRule="exact"/>
              <w:ind w:left="107"/>
              <w:rPr>
                <w:rFonts w:ascii="Tahoma" w:hAnsi="Tahoma" w:cs="Tahoma"/>
              </w:rPr>
            </w:pPr>
            <w:r w:rsidRPr="006E2796">
              <w:rPr>
                <w:rFonts w:ascii="Tahoma" w:hAnsi="Tahoma" w:cs="Tahoma"/>
              </w:rPr>
              <w:t xml:space="preserve">1 </w:t>
            </w:r>
            <w:r w:rsidRPr="006E2796">
              <w:rPr>
                <w:rFonts w:ascii="Tahoma" w:hAnsi="Tahoma" w:cs="Tahoma"/>
                <w:spacing w:val="-4"/>
              </w:rPr>
              <w:t>week</w:t>
            </w:r>
          </w:p>
        </w:tc>
        <w:tc>
          <w:tcPr>
            <w:tcW w:w="2703" w:type="dxa"/>
          </w:tcPr>
          <w:p w14:paraId="326CA886" w14:textId="77777777" w:rsidR="006E2796" w:rsidRPr="006E2796" w:rsidRDefault="006E2796" w:rsidP="006E2796">
            <w:pPr>
              <w:pStyle w:val="TableParagraph"/>
              <w:spacing w:line="246" w:lineRule="exact"/>
              <w:ind w:left="104"/>
              <w:rPr>
                <w:rFonts w:ascii="Tahoma" w:hAnsi="Tahoma" w:cs="Tahoma"/>
              </w:rPr>
            </w:pPr>
            <w:r w:rsidRPr="006E2796">
              <w:rPr>
                <w:rFonts w:ascii="Tahoma" w:hAnsi="Tahoma" w:cs="Tahoma"/>
              </w:rPr>
              <w:t xml:space="preserve">3 </w:t>
            </w:r>
            <w:r w:rsidRPr="006E2796">
              <w:rPr>
                <w:rFonts w:ascii="Tahoma" w:hAnsi="Tahoma" w:cs="Tahoma"/>
                <w:spacing w:val="-4"/>
              </w:rPr>
              <w:t>days</w:t>
            </w:r>
          </w:p>
        </w:tc>
      </w:tr>
      <w:tr w:rsidR="006E2796" w:rsidRPr="006E2796" w14:paraId="6E8C817E" w14:textId="77777777" w:rsidTr="006E2796">
        <w:trPr>
          <w:trHeight w:val="265"/>
        </w:trPr>
        <w:tc>
          <w:tcPr>
            <w:tcW w:w="3190" w:type="dxa"/>
          </w:tcPr>
          <w:p w14:paraId="7E3F3AF4" w14:textId="77777777" w:rsidR="006E2796" w:rsidRPr="006E2796" w:rsidRDefault="006E2796" w:rsidP="006E2796">
            <w:pPr>
              <w:pStyle w:val="TableParagraph"/>
              <w:spacing w:line="246" w:lineRule="exact"/>
              <w:ind w:left="107"/>
              <w:rPr>
                <w:rFonts w:ascii="Tahoma" w:hAnsi="Tahoma" w:cs="Tahoma"/>
              </w:rPr>
            </w:pPr>
            <w:r w:rsidRPr="006E2796">
              <w:rPr>
                <w:rFonts w:ascii="Tahoma" w:hAnsi="Tahoma" w:cs="Tahoma"/>
              </w:rPr>
              <w:t>Services</w:t>
            </w:r>
            <w:r w:rsidRPr="006E2796">
              <w:rPr>
                <w:rFonts w:ascii="Tahoma" w:hAnsi="Tahoma" w:cs="Tahoma"/>
                <w:spacing w:val="-4"/>
              </w:rPr>
              <w:t xml:space="preserve"> only</w:t>
            </w:r>
          </w:p>
        </w:tc>
        <w:tc>
          <w:tcPr>
            <w:tcW w:w="2662" w:type="dxa"/>
          </w:tcPr>
          <w:p w14:paraId="5AC5A4CA" w14:textId="77777777" w:rsidR="006E2796" w:rsidRPr="006E2796" w:rsidRDefault="006E2796" w:rsidP="006E2796">
            <w:pPr>
              <w:pStyle w:val="TableParagraph"/>
              <w:spacing w:line="246" w:lineRule="exact"/>
              <w:ind w:left="107"/>
              <w:rPr>
                <w:rFonts w:ascii="Tahoma" w:hAnsi="Tahoma" w:cs="Tahoma"/>
              </w:rPr>
            </w:pPr>
            <w:r w:rsidRPr="006E2796">
              <w:rPr>
                <w:rFonts w:ascii="Tahoma" w:hAnsi="Tahoma" w:cs="Tahoma"/>
              </w:rPr>
              <w:t xml:space="preserve">1 </w:t>
            </w:r>
            <w:r w:rsidRPr="006E2796">
              <w:rPr>
                <w:rFonts w:ascii="Tahoma" w:hAnsi="Tahoma" w:cs="Tahoma"/>
                <w:spacing w:val="-4"/>
              </w:rPr>
              <w:t>week</w:t>
            </w:r>
          </w:p>
        </w:tc>
        <w:tc>
          <w:tcPr>
            <w:tcW w:w="2703" w:type="dxa"/>
          </w:tcPr>
          <w:p w14:paraId="6B4FC6DA" w14:textId="77777777" w:rsidR="006E2796" w:rsidRPr="006E2796" w:rsidRDefault="006E2796" w:rsidP="006E2796">
            <w:pPr>
              <w:pStyle w:val="TableParagraph"/>
              <w:spacing w:line="246" w:lineRule="exact"/>
              <w:ind w:left="104"/>
              <w:rPr>
                <w:rFonts w:ascii="Tahoma" w:hAnsi="Tahoma" w:cs="Tahoma"/>
              </w:rPr>
            </w:pPr>
            <w:r w:rsidRPr="006E2796">
              <w:rPr>
                <w:rFonts w:ascii="Tahoma" w:hAnsi="Tahoma" w:cs="Tahoma"/>
              </w:rPr>
              <w:t xml:space="preserve">3 </w:t>
            </w:r>
            <w:r w:rsidRPr="006E2796">
              <w:rPr>
                <w:rFonts w:ascii="Tahoma" w:hAnsi="Tahoma" w:cs="Tahoma"/>
                <w:spacing w:val="-4"/>
              </w:rPr>
              <w:t>days</w:t>
            </w:r>
          </w:p>
        </w:tc>
      </w:tr>
      <w:tr w:rsidR="006E2796" w:rsidRPr="006E2796" w14:paraId="0E6FA04E" w14:textId="77777777" w:rsidTr="006E2796">
        <w:trPr>
          <w:trHeight w:val="265"/>
        </w:trPr>
        <w:tc>
          <w:tcPr>
            <w:tcW w:w="3190" w:type="dxa"/>
          </w:tcPr>
          <w:p w14:paraId="1F50B8FC" w14:textId="77777777" w:rsidR="006E2796" w:rsidRPr="006E2796" w:rsidRDefault="006E2796" w:rsidP="006E2796">
            <w:pPr>
              <w:pStyle w:val="TableParagraph"/>
              <w:spacing w:line="246" w:lineRule="exact"/>
              <w:ind w:left="107"/>
              <w:rPr>
                <w:rFonts w:ascii="Tahoma" w:hAnsi="Tahoma" w:cs="Tahoma"/>
              </w:rPr>
            </w:pPr>
            <w:r w:rsidRPr="006E2796">
              <w:rPr>
                <w:rFonts w:ascii="Tahoma" w:hAnsi="Tahoma" w:cs="Tahoma"/>
              </w:rPr>
              <w:t>Transitional</w:t>
            </w:r>
            <w:r w:rsidRPr="006E2796">
              <w:rPr>
                <w:rFonts w:ascii="Tahoma" w:hAnsi="Tahoma" w:cs="Tahoma"/>
                <w:spacing w:val="-4"/>
              </w:rPr>
              <w:t xml:space="preserve"> </w:t>
            </w:r>
            <w:r w:rsidRPr="006E2796">
              <w:rPr>
                <w:rFonts w:ascii="Tahoma" w:hAnsi="Tahoma" w:cs="Tahoma"/>
                <w:spacing w:val="-2"/>
              </w:rPr>
              <w:t>housing</w:t>
            </w:r>
          </w:p>
        </w:tc>
        <w:tc>
          <w:tcPr>
            <w:tcW w:w="2662" w:type="dxa"/>
          </w:tcPr>
          <w:p w14:paraId="76D558E9" w14:textId="77777777" w:rsidR="006E2796" w:rsidRPr="006E2796" w:rsidRDefault="006E2796" w:rsidP="006E2796">
            <w:pPr>
              <w:pStyle w:val="TableParagraph"/>
              <w:spacing w:line="246" w:lineRule="exact"/>
              <w:ind w:left="107"/>
              <w:rPr>
                <w:rFonts w:ascii="Tahoma" w:hAnsi="Tahoma" w:cs="Tahoma"/>
              </w:rPr>
            </w:pPr>
            <w:r w:rsidRPr="006E2796">
              <w:rPr>
                <w:rFonts w:ascii="Tahoma" w:hAnsi="Tahoma" w:cs="Tahoma"/>
              </w:rPr>
              <w:t xml:space="preserve">1 </w:t>
            </w:r>
            <w:r w:rsidRPr="006E2796">
              <w:rPr>
                <w:rFonts w:ascii="Tahoma" w:hAnsi="Tahoma" w:cs="Tahoma"/>
                <w:spacing w:val="-4"/>
              </w:rPr>
              <w:t>week</w:t>
            </w:r>
          </w:p>
        </w:tc>
        <w:tc>
          <w:tcPr>
            <w:tcW w:w="2703" w:type="dxa"/>
          </w:tcPr>
          <w:p w14:paraId="71C0D9C7" w14:textId="77777777" w:rsidR="006E2796" w:rsidRPr="006E2796" w:rsidRDefault="006E2796" w:rsidP="006E2796">
            <w:pPr>
              <w:pStyle w:val="TableParagraph"/>
              <w:spacing w:line="246" w:lineRule="exact"/>
              <w:ind w:left="104"/>
              <w:rPr>
                <w:rFonts w:ascii="Tahoma" w:hAnsi="Tahoma" w:cs="Tahoma"/>
              </w:rPr>
            </w:pPr>
            <w:r w:rsidRPr="006E2796">
              <w:rPr>
                <w:rFonts w:ascii="Tahoma" w:hAnsi="Tahoma" w:cs="Tahoma"/>
              </w:rPr>
              <w:t xml:space="preserve">3 </w:t>
            </w:r>
            <w:r w:rsidRPr="006E2796">
              <w:rPr>
                <w:rFonts w:ascii="Tahoma" w:hAnsi="Tahoma" w:cs="Tahoma"/>
                <w:spacing w:val="-4"/>
              </w:rPr>
              <w:t>days</w:t>
            </w:r>
          </w:p>
        </w:tc>
      </w:tr>
      <w:tr w:rsidR="006E2796" w:rsidRPr="006E2796" w14:paraId="744172E6" w14:textId="77777777" w:rsidTr="006E2796">
        <w:trPr>
          <w:trHeight w:val="265"/>
        </w:trPr>
        <w:tc>
          <w:tcPr>
            <w:tcW w:w="3190" w:type="dxa"/>
          </w:tcPr>
          <w:p w14:paraId="6B65914C" w14:textId="77777777" w:rsidR="006E2796" w:rsidRPr="006E2796" w:rsidRDefault="006E2796" w:rsidP="006E2796">
            <w:pPr>
              <w:pStyle w:val="TableParagraph"/>
              <w:spacing w:line="246" w:lineRule="exact"/>
              <w:ind w:left="107"/>
              <w:rPr>
                <w:rFonts w:ascii="Tahoma" w:hAnsi="Tahoma" w:cs="Tahoma"/>
              </w:rPr>
            </w:pPr>
            <w:r w:rsidRPr="006E2796">
              <w:rPr>
                <w:rFonts w:ascii="Tahoma" w:hAnsi="Tahoma" w:cs="Tahoma"/>
                <w:spacing w:val="-2"/>
              </w:rPr>
              <w:t>Other</w:t>
            </w:r>
          </w:p>
        </w:tc>
        <w:tc>
          <w:tcPr>
            <w:tcW w:w="2662" w:type="dxa"/>
          </w:tcPr>
          <w:p w14:paraId="3283FCF5" w14:textId="77777777" w:rsidR="006E2796" w:rsidRPr="006E2796" w:rsidRDefault="006E2796" w:rsidP="006E2796">
            <w:pPr>
              <w:pStyle w:val="TableParagraph"/>
              <w:spacing w:line="246" w:lineRule="exact"/>
              <w:ind w:left="107"/>
              <w:rPr>
                <w:rFonts w:ascii="Tahoma" w:hAnsi="Tahoma" w:cs="Tahoma"/>
              </w:rPr>
            </w:pPr>
            <w:r w:rsidRPr="006E2796">
              <w:rPr>
                <w:rFonts w:ascii="Tahoma" w:hAnsi="Tahoma" w:cs="Tahoma"/>
              </w:rPr>
              <w:t xml:space="preserve">1 </w:t>
            </w:r>
            <w:r w:rsidRPr="006E2796">
              <w:rPr>
                <w:rFonts w:ascii="Tahoma" w:hAnsi="Tahoma" w:cs="Tahoma"/>
                <w:spacing w:val="-4"/>
              </w:rPr>
              <w:t>week</w:t>
            </w:r>
          </w:p>
        </w:tc>
        <w:tc>
          <w:tcPr>
            <w:tcW w:w="2703" w:type="dxa"/>
          </w:tcPr>
          <w:p w14:paraId="0C8C0FA9" w14:textId="77777777" w:rsidR="006E2796" w:rsidRPr="006E2796" w:rsidRDefault="006E2796" w:rsidP="006E2796">
            <w:pPr>
              <w:pStyle w:val="TableParagraph"/>
              <w:spacing w:line="246" w:lineRule="exact"/>
              <w:ind w:left="104"/>
              <w:rPr>
                <w:rFonts w:ascii="Tahoma" w:hAnsi="Tahoma" w:cs="Tahoma"/>
              </w:rPr>
            </w:pPr>
            <w:r w:rsidRPr="006E2796">
              <w:rPr>
                <w:rFonts w:ascii="Tahoma" w:hAnsi="Tahoma" w:cs="Tahoma"/>
              </w:rPr>
              <w:t xml:space="preserve">3 </w:t>
            </w:r>
            <w:r w:rsidRPr="006E2796">
              <w:rPr>
                <w:rFonts w:ascii="Tahoma" w:hAnsi="Tahoma" w:cs="Tahoma"/>
                <w:spacing w:val="-4"/>
              </w:rPr>
              <w:t>days</w:t>
            </w:r>
          </w:p>
        </w:tc>
      </w:tr>
    </w:tbl>
    <w:p w14:paraId="0DE1DDB7" w14:textId="77777777" w:rsidR="006E2796" w:rsidRPr="006E2796" w:rsidRDefault="006E2796" w:rsidP="006E2796">
      <w:pPr>
        <w:pStyle w:val="BodyText"/>
      </w:pPr>
    </w:p>
    <w:p w14:paraId="2D036835" w14:textId="77777777" w:rsidR="006E2796" w:rsidRPr="006E2796" w:rsidRDefault="006E2796" w:rsidP="006E2796">
      <w:pPr>
        <w:pStyle w:val="BodyText"/>
        <w:spacing w:before="5"/>
      </w:pPr>
    </w:p>
    <w:p w14:paraId="76C191F7" w14:textId="77777777" w:rsidR="006E2796" w:rsidRPr="006E2796" w:rsidRDefault="006E2796" w:rsidP="006E2796">
      <w:pPr>
        <w:pStyle w:val="BodyText"/>
        <w:spacing w:line="271" w:lineRule="auto"/>
        <w:ind w:right="1456"/>
      </w:pPr>
      <w:r w:rsidRPr="006E2796">
        <w:rPr>
          <w:i/>
        </w:rPr>
        <w:t>Monitoring</w:t>
      </w:r>
      <w:r w:rsidRPr="006E2796">
        <w:t>:</w:t>
      </w:r>
      <w:r w:rsidRPr="006E2796">
        <w:rPr>
          <w:spacing w:val="-18"/>
        </w:rPr>
        <w:t xml:space="preserve"> </w:t>
      </w:r>
      <w:r w:rsidRPr="006E2796">
        <w:t>The</w:t>
      </w:r>
      <w:r w:rsidRPr="006E2796">
        <w:rPr>
          <w:spacing w:val="-17"/>
        </w:rPr>
        <w:t xml:space="preserve"> </w:t>
      </w:r>
      <w:r w:rsidRPr="006E2796">
        <w:t>average</w:t>
      </w:r>
      <w:r w:rsidRPr="006E2796">
        <w:rPr>
          <w:spacing w:val="-17"/>
        </w:rPr>
        <w:t xml:space="preserve"> </w:t>
      </w:r>
      <w:r w:rsidRPr="006E2796">
        <w:t>time</w:t>
      </w:r>
      <w:r w:rsidRPr="006E2796">
        <w:rPr>
          <w:spacing w:val="-17"/>
        </w:rPr>
        <w:t xml:space="preserve"> </w:t>
      </w:r>
      <w:r w:rsidRPr="006E2796">
        <w:t>between</w:t>
      </w:r>
      <w:r w:rsidRPr="006E2796">
        <w:rPr>
          <w:spacing w:val="-17"/>
        </w:rPr>
        <w:t xml:space="preserve"> </w:t>
      </w:r>
      <w:r w:rsidRPr="006E2796">
        <w:t>entry</w:t>
      </w:r>
      <w:r w:rsidRPr="006E2796">
        <w:rPr>
          <w:spacing w:val="-18"/>
        </w:rPr>
        <w:t xml:space="preserve"> </w:t>
      </w:r>
      <w:r w:rsidRPr="006E2796">
        <w:t>date</w:t>
      </w:r>
      <w:r w:rsidRPr="006E2796">
        <w:rPr>
          <w:spacing w:val="-17"/>
        </w:rPr>
        <w:t xml:space="preserve"> </w:t>
      </w:r>
      <w:r w:rsidRPr="006E2796">
        <w:t>and</w:t>
      </w:r>
      <w:r w:rsidRPr="006E2796">
        <w:rPr>
          <w:spacing w:val="-17"/>
        </w:rPr>
        <w:t xml:space="preserve"> </w:t>
      </w:r>
      <w:r w:rsidRPr="006E2796">
        <w:t>entry</w:t>
      </w:r>
      <w:r w:rsidRPr="006E2796">
        <w:rPr>
          <w:spacing w:val="-17"/>
        </w:rPr>
        <w:t xml:space="preserve"> </w:t>
      </w:r>
      <w:r w:rsidRPr="006E2796">
        <w:t>of</w:t>
      </w:r>
      <w:r w:rsidRPr="006E2796">
        <w:rPr>
          <w:spacing w:val="-17"/>
        </w:rPr>
        <w:t xml:space="preserve"> </w:t>
      </w:r>
      <w:r w:rsidRPr="006E2796">
        <w:t>the</w:t>
      </w:r>
      <w:r w:rsidRPr="006E2796">
        <w:rPr>
          <w:spacing w:val="-18"/>
        </w:rPr>
        <w:t xml:space="preserve"> </w:t>
      </w:r>
      <w:r w:rsidRPr="006E2796">
        <w:t>client</w:t>
      </w:r>
      <w:r w:rsidRPr="006E2796">
        <w:rPr>
          <w:spacing w:val="-17"/>
        </w:rPr>
        <w:t xml:space="preserve"> </w:t>
      </w:r>
      <w:r w:rsidRPr="006E2796">
        <w:t>record</w:t>
      </w:r>
      <w:r w:rsidRPr="006E2796">
        <w:rPr>
          <w:spacing w:val="-17"/>
        </w:rPr>
        <w:t xml:space="preserve"> </w:t>
      </w:r>
      <w:r w:rsidRPr="006E2796">
        <w:t>in HCIS will be monitored on at least a quarterly basis using the CoC APR (question 6e).</w:t>
      </w:r>
    </w:p>
    <w:p w14:paraId="7B09B354" w14:textId="77777777" w:rsidR="006E2796" w:rsidRPr="006E2796" w:rsidRDefault="006E2796" w:rsidP="006E2796">
      <w:pPr>
        <w:pStyle w:val="BodyText"/>
        <w:spacing w:before="207"/>
      </w:pPr>
      <w:r w:rsidRPr="006E2796">
        <w:rPr>
          <w:u w:val="single"/>
        </w:rPr>
        <w:t>Completeness: Data</w:t>
      </w:r>
    </w:p>
    <w:p w14:paraId="3E318E6F" w14:textId="77777777" w:rsidR="006E2796" w:rsidRPr="006E2796" w:rsidRDefault="006E2796" w:rsidP="006E2796">
      <w:pPr>
        <w:pStyle w:val="BodyText"/>
        <w:spacing w:before="227"/>
        <w:ind w:left="1"/>
      </w:pPr>
      <w:r w:rsidRPr="006E2796">
        <w:rPr>
          <w:i/>
        </w:rPr>
        <w:t>Policy</w:t>
      </w:r>
      <w:r w:rsidRPr="006E2796">
        <w:t>: Information entered into HCIS should be truthful, accurate, and complete.</w:t>
      </w:r>
    </w:p>
    <w:p w14:paraId="0E3207FA" w14:textId="77777777" w:rsidR="006E2796" w:rsidRPr="006E2796" w:rsidRDefault="006E2796" w:rsidP="007741E0">
      <w:pPr>
        <w:pStyle w:val="BodyText"/>
        <w:spacing w:before="227"/>
        <w:ind w:left="1"/>
      </w:pPr>
      <w:r w:rsidRPr="006E2796">
        <w:rPr>
          <w:i/>
        </w:rPr>
        <w:t>Purpose</w:t>
      </w:r>
      <w:r w:rsidRPr="006E2796">
        <w:t>: All contributing HMIS organizations are expected to collect the data elements required by the CoC or other federal entities (such as the Veteran’s Administration) for their programs. While the HUD Data and Technical Standards outline the minimum requirements, the CoC may require stricter standards for collection and reporting. All residential programs and HUD-funded programs are required to collect the Universal Data Elements on all clients who are enrolled. Additional data elements may be required by the CoC for planning purposes, community outcomes, gap analysis, coordinated entry, or other reporting purposes.</w:t>
      </w:r>
    </w:p>
    <w:p w14:paraId="6A871BA1" w14:textId="77777777" w:rsidR="00E034F9" w:rsidRDefault="00E034F9">
      <w:pPr>
        <w:rPr>
          <w:rFonts w:eastAsia="Tahoma" w:cs="Tahoma"/>
          <w:szCs w:val="22"/>
          <w:lang w:eastAsia="en-US"/>
        </w:rPr>
      </w:pPr>
      <w:r>
        <w:br w:type="page"/>
      </w:r>
    </w:p>
    <w:p w14:paraId="3068B885" w14:textId="21C054EF" w:rsidR="006E2796" w:rsidRPr="006E2796" w:rsidRDefault="006E2796" w:rsidP="00E034F9">
      <w:pPr>
        <w:pStyle w:val="BodyText"/>
        <w:spacing w:before="227" w:line="276" w:lineRule="auto"/>
        <w:ind w:right="54"/>
      </w:pPr>
      <w:r w:rsidRPr="006E2796">
        <w:lastRenderedPageBreak/>
        <w:t>Data that accurately describes the characteristics and needs of clients helps ensure that appropriate services and programs exist in the community. Missing data can negatively impact a provider’s ability to provide appropriate services. Additionally, complete information is important for reporting purposes (including HUD’s Notice of Funding Opportunity, the point-in-time count, the Longitudinal Systems Analysis) and can affect funding for the CoC and its providers.</w:t>
      </w:r>
    </w:p>
    <w:p w14:paraId="3C7B90B9" w14:textId="3C8591F0" w:rsidR="006E2796" w:rsidRPr="006E2796" w:rsidRDefault="006E2796" w:rsidP="00E034F9">
      <w:pPr>
        <w:pStyle w:val="BodyText"/>
        <w:spacing w:before="182" w:line="273" w:lineRule="auto"/>
        <w:ind w:right="54"/>
      </w:pPr>
      <w:r w:rsidRPr="006E2796">
        <w:rPr>
          <w:i/>
        </w:rPr>
        <w:t>Standard</w:t>
      </w:r>
      <w:r w:rsidRPr="006E2796">
        <w:t>: The table below describes, by program type, the amount of allowable missing data. Note that in spite of the idea that some amount of missing data is allowed, providers will be asked to fix as much missing data as they are able to in order to facilitate accurate and complete reporting.</w:t>
      </w:r>
    </w:p>
    <w:p w14:paraId="6B6BCAD8" w14:textId="79AB205E" w:rsidR="006E2796" w:rsidRDefault="006E2796" w:rsidP="00E034F9">
      <w:pPr>
        <w:pStyle w:val="BodyText"/>
        <w:spacing w:before="208" w:line="276" w:lineRule="auto"/>
        <w:ind w:right="54"/>
      </w:pPr>
      <w:r w:rsidRPr="006E2796">
        <w:t>Overall, less than 2% missing data in any universal data element or program-specific data element field is the standard, with an exception made for outreach programs, which are expected to try to get good data from clients over time. Also note that due to the nature of Social Security Numbers, up to 5% don’t know/refused is acceptable for all program types except street outreach.</w:t>
      </w:r>
    </w:p>
    <w:p w14:paraId="0279BD34" w14:textId="1776B368" w:rsidR="006D23FA" w:rsidRDefault="006D23FA" w:rsidP="006E2796">
      <w:pPr>
        <w:spacing w:line="276" w:lineRule="auto"/>
        <w:rPr>
          <w:rFonts w:cs="Tahoma"/>
          <w:szCs w:val="22"/>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2"/>
        <w:gridCol w:w="2287"/>
        <w:gridCol w:w="2335"/>
      </w:tblGrid>
      <w:tr w:rsidR="006D23FA" w:rsidRPr="006E2796" w14:paraId="3BD61A23" w14:textId="77777777" w:rsidTr="00E72745">
        <w:trPr>
          <w:trHeight w:val="796"/>
        </w:trPr>
        <w:tc>
          <w:tcPr>
            <w:tcW w:w="4152" w:type="dxa"/>
          </w:tcPr>
          <w:p w14:paraId="39E9A585" w14:textId="77777777" w:rsidR="006D23FA" w:rsidRPr="006E2796" w:rsidRDefault="006D23FA" w:rsidP="00E72745">
            <w:pPr>
              <w:pStyle w:val="TableParagraph"/>
              <w:ind w:left="1324"/>
              <w:rPr>
                <w:rFonts w:ascii="Tahoma" w:hAnsi="Tahoma" w:cs="Tahoma"/>
                <w:b/>
              </w:rPr>
            </w:pPr>
            <w:r>
              <w:rPr>
                <w:rFonts w:ascii="Tahoma" w:hAnsi="Tahoma" w:cs="Tahoma"/>
                <w:b/>
              </w:rPr>
              <w:t>Progr</w:t>
            </w:r>
            <w:r w:rsidRPr="006E2796">
              <w:rPr>
                <w:rFonts w:ascii="Tahoma" w:hAnsi="Tahoma" w:cs="Tahoma"/>
                <w:b/>
              </w:rPr>
              <w:t>am</w:t>
            </w:r>
            <w:r w:rsidRPr="006E2796">
              <w:rPr>
                <w:rFonts w:ascii="Tahoma" w:hAnsi="Tahoma" w:cs="Tahoma"/>
                <w:b/>
                <w:spacing w:val="-2"/>
              </w:rPr>
              <w:t xml:space="preserve"> </w:t>
            </w:r>
            <w:r w:rsidRPr="006E2796">
              <w:rPr>
                <w:rFonts w:ascii="Tahoma" w:hAnsi="Tahoma" w:cs="Tahoma"/>
                <w:b/>
                <w:spacing w:val="-4"/>
              </w:rPr>
              <w:t>type</w:t>
            </w:r>
          </w:p>
        </w:tc>
        <w:tc>
          <w:tcPr>
            <w:tcW w:w="2287" w:type="dxa"/>
          </w:tcPr>
          <w:p w14:paraId="537FA7B2" w14:textId="77777777" w:rsidR="006D23FA" w:rsidRPr="006E2796" w:rsidRDefault="006D23FA" w:rsidP="00E72745">
            <w:pPr>
              <w:pStyle w:val="TableParagraph"/>
              <w:ind w:left="719" w:hanging="274"/>
              <w:rPr>
                <w:rFonts w:ascii="Tahoma" w:hAnsi="Tahoma" w:cs="Tahoma"/>
                <w:b/>
              </w:rPr>
            </w:pPr>
            <w:r w:rsidRPr="006E2796">
              <w:rPr>
                <w:rFonts w:ascii="Tahoma" w:hAnsi="Tahoma" w:cs="Tahoma"/>
                <w:b/>
              </w:rPr>
              <w:t>%</w:t>
            </w:r>
            <w:r w:rsidRPr="006E2796">
              <w:rPr>
                <w:rFonts w:ascii="Tahoma" w:hAnsi="Tahoma" w:cs="Tahoma"/>
                <w:b/>
                <w:spacing w:val="-17"/>
              </w:rPr>
              <w:t xml:space="preserve"> </w:t>
            </w:r>
            <w:r w:rsidRPr="006E2796">
              <w:rPr>
                <w:rFonts w:ascii="Tahoma" w:hAnsi="Tahoma" w:cs="Tahoma"/>
                <w:b/>
              </w:rPr>
              <w:t xml:space="preserve">allowable </w:t>
            </w:r>
            <w:r w:rsidRPr="006E2796">
              <w:rPr>
                <w:rFonts w:ascii="Tahoma" w:hAnsi="Tahoma" w:cs="Tahoma"/>
                <w:b/>
                <w:spacing w:val="-2"/>
              </w:rPr>
              <w:t>missing</w:t>
            </w:r>
          </w:p>
        </w:tc>
        <w:tc>
          <w:tcPr>
            <w:tcW w:w="2335" w:type="dxa"/>
          </w:tcPr>
          <w:p w14:paraId="63514356" w14:textId="77777777" w:rsidR="006D23FA" w:rsidRPr="006E2796" w:rsidRDefault="006D23FA" w:rsidP="00E72745">
            <w:pPr>
              <w:pStyle w:val="TableParagraph"/>
              <w:ind w:left="388" w:right="382"/>
              <w:jc w:val="center"/>
              <w:rPr>
                <w:rFonts w:ascii="Tahoma" w:hAnsi="Tahoma" w:cs="Tahoma"/>
                <w:b/>
              </w:rPr>
            </w:pPr>
            <w:r w:rsidRPr="006E2796">
              <w:rPr>
                <w:rFonts w:ascii="Tahoma" w:hAnsi="Tahoma" w:cs="Tahoma"/>
                <w:b/>
              </w:rPr>
              <w:t>*%</w:t>
            </w:r>
            <w:r w:rsidRPr="006E2796">
              <w:rPr>
                <w:rFonts w:ascii="Tahoma" w:hAnsi="Tahoma" w:cs="Tahoma"/>
                <w:b/>
                <w:spacing w:val="1"/>
              </w:rPr>
              <w:t xml:space="preserve"> </w:t>
            </w:r>
            <w:r w:rsidRPr="006E2796">
              <w:rPr>
                <w:rFonts w:ascii="Tahoma" w:hAnsi="Tahoma" w:cs="Tahoma"/>
                <w:b/>
                <w:spacing w:val="-2"/>
              </w:rPr>
              <w:t>allowable</w:t>
            </w:r>
          </w:p>
          <w:p w14:paraId="3F9114C2" w14:textId="77777777" w:rsidR="006D23FA" w:rsidRPr="006E2796" w:rsidRDefault="006D23FA" w:rsidP="00E72745">
            <w:pPr>
              <w:pStyle w:val="TableParagraph"/>
              <w:spacing w:line="264" w:lineRule="exact"/>
              <w:ind w:left="384" w:right="374" w:firstLine="3"/>
              <w:jc w:val="center"/>
              <w:rPr>
                <w:rFonts w:ascii="Tahoma" w:hAnsi="Tahoma" w:cs="Tahoma"/>
                <w:b/>
              </w:rPr>
            </w:pPr>
            <w:r w:rsidRPr="006E2796">
              <w:rPr>
                <w:rFonts w:ascii="Tahoma" w:hAnsi="Tahoma" w:cs="Tahoma"/>
                <w:b/>
                <w:spacing w:val="-2"/>
              </w:rPr>
              <w:t>don’t know/refused</w:t>
            </w:r>
          </w:p>
        </w:tc>
      </w:tr>
      <w:tr w:rsidR="006D23FA" w:rsidRPr="006E2796" w14:paraId="4849529B" w14:textId="77777777" w:rsidTr="00E72745">
        <w:trPr>
          <w:trHeight w:val="266"/>
        </w:trPr>
        <w:tc>
          <w:tcPr>
            <w:tcW w:w="4152" w:type="dxa"/>
          </w:tcPr>
          <w:p w14:paraId="1FB58B61" w14:textId="77777777" w:rsidR="006D23FA" w:rsidRPr="006E2796" w:rsidRDefault="006D23FA" w:rsidP="00E72745">
            <w:pPr>
              <w:pStyle w:val="TableParagraph"/>
              <w:spacing w:line="246" w:lineRule="exact"/>
              <w:ind w:left="107"/>
              <w:rPr>
                <w:rFonts w:ascii="Tahoma" w:hAnsi="Tahoma" w:cs="Tahoma"/>
              </w:rPr>
            </w:pPr>
            <w:r w:rsidRPr="006E2796">
              <w:rPr>
                <w:rFonts w:ascii="Tahoma" w:hAnsi="Tahoma" w:cs="Tahoma"/>
              </w:rPr>
              <w:t>Coordinated</w:t>
            </w:r>
            <w:r w:rsidRPr="006E2796">
              <w:rPr>
                <w:rFonts w:ascii="Tahoma" w:hAnsi="Tahoma" w:cs="Tahoma"/>
                <w:spacing w:val="-1"/>
              </w:rPr>
              <w:t xml:space="preserve"> </w:t>
            </w:r>
            <w:r w:rsidRPr="006E2796">
              <w:rPr>
                <w:rFonts w:ascii="Tahoma" w:hAnsi="Tahoma" w:cs="Tahoma"/>
                <w:spacing w:val="-2"/>
              </w:rPr>
              <w:t>assessment</w:t>
            </w:r>
          </w:p>
        </w:tc>
        <w:tc>
          <w:tcPr>
            <w:tcW w:w="2287" w:type="dxa"/>
          </w:tcPr>
          <w:p w14:paraId="12B0D9D7" w14:textId="77777777" w:rsidR="006D23FA" w:rsidRPr="006E2796" w:rsidRDefault="006D23FA" w:rsidP="00E72745">
            <w:pPr>
              <w:pStyle w:val="TableParagraph"/>
              <w:spacing w:line="246" w:lineRule="exact"/>
              <w:ind w:left="107"/>
              <w:rPr>
                <w:rFonts w:ascii="Tahoma" w:hAnsi="Tahoma" w:cs="Tahoma"/>
              </w:rPr>
            </w:pPr>
            <w:r w:rsidRPr="006E2796">
              <w:rPr>
                <w:rFonts w:ascii="Tahoma" w:hAnsi="Tahoma" w:cs="Tahoma"/>
                <w:spacing w:val="-5"/>
              </w:rPr>
              <w:t>2%</w:t>
            </w:r>
          </w:p>
        </w:tc>
        <w:tc>
          <w:tcPr>
            <w:tcW w:w="2335" w:type="dxa"/>
          </w:tcPr>
          <w:p w14:paraId="25A1B92A" w14:textId="77777777" w:rsidR="006D23FA" w:rsidRPr="006E2796" w:rsidRDefault="006D23FA" w:rsidP="00E72745">
            <w:pPr>
              <w:pStyle w:val="TableParagraph"/>
              <w:spacing w:line="246" w:lineRule="exact"/>
              <w:ind w:left="108"/>
              <w:rPr>
                <w:rFonts w:ascii="Tahoma" w:hAnsi="Tahoma" w:cs="Tahoma"/>
              </w:rPr>
            </w:pPr>
            <w:r w:rsidRPr="006E2796">
              <w:rPr>
                <w:rFonts w:ascii="Tahoma" w:hAnsi="Tahoma" w:cs="Tahoma"/>
                <w:spacing w:val="-5"/>
              </w:rPr>
              <w:t>3%</w:t>
            </w:r>
          </w:p>
        </w:tc>
      </w:tr>
      <w:tr w:rsidR="006D23FA" w:rsidRPr="006E2796" w14:paraId="3842CB36" w14:textId="77777777" w:rsidTr="00E72745">
        <w:trPr>
          <w:trHeight w:val="265"/>
        </w:trPr>
        <w:tc>
          <w:tcPr>
            <w:tcW w:w="4152" w:type="dxa"/>
          </w:tcPr>
          <w:p w14:paraId="3FF2CFB0" w14:textId="77777777" w:rsidR="006D23FA" w:rsidRPr="006E2796" w:rsidRDefault="006D23FA" w:rsidP="00E72745">
            <w:pPr>
              <w:pStyle w:val="TableParagraph"/>
              <w:spacing w:line="246" w:lineRule="exact"/>
              <w:ind w:left="107"/>
              <w:rPr>
                <w:rFonts w:ascii="Tahoma" w:hAnsi="Tahoma" w:cs="Tahoma"/>
              </w:rPr>
            </w:pPr>
            <w:r w:rsidRPr="006E2796">
              <w:rPr>
                <w:rFonts w:ascii="Tahoma" w:hAnsi="Tahoma" w:cs="Tahoma"/>
              </w:rPr>
              <w:t>Day</w:t>
            </w:r>
            <w:r w:rsidRPr="006E2796">
              <w:rPr>
                <w:rFonts w:ascii="Tahoma" w:hAnsi="Tahoma" w:cs="Tahoma"/>
                <w:spacing w:val="-1"/>
              </w:rPr>
              <w:t xml:space="preserve"> </w:t>
            </w:r>
            <w:r w:rsidRPr="006E2796">
              <w:rPr>
                <w:rFonts w:ascii="Tahoma" w:hAnsi="Tahoma" w:cs="Tahoma"/>
                <w:spacing w:val="-2"/>
              </w:rPr>
              <w:t>shelter</w:t>
            </w:r>
          </w:p>
        </w:tc>
        <w:tc>
          <w:tcPr>
            <w:tcW w:w="2287" w:type="dxa"/>
          </w:tcPr>
          <w:p w14:paraId="6116626F" w14:textId="77777777" w:rsidR="006D23FA" w:rsidRPr="006E2796" w:rsidRDefault="006D23FA" w:rsidP="00E72745">
            <w:pPr>
              <w:pStyle w:val="TableParagraph"/>
              <w:spacing w:line="246" w:lineRule="exact"/>
              <w:ind w:left="107"/>
              <w:rPr>
                <w:rFonts w:ascii="Tahoma" w:hAnsi="Tahoma" w:cs="Tahoma"/>
              </w:rPr>
            </w:pPr>
            <w:r w:rsidRPr="006E2796">
              <w:rPr>
                <w:rFonts w:ascii="Tahoma" w:hAnsi="Tahoma" w:cs="Tahoma"/>
                <w:spacing w:val="-5"/>
              </w:rPr>
              <w:t>2%</w:t>
            </w:r>
          </w:p>
        </w:tc>
        <w:tc>
          <w:tcPr>
            <w:tcW w:w="2335" w:type="dxa"/>
          </w:tcPr>
          <w:p w14:paraId="32CB31D0" w14:textId="77777777" w:rsidR="006D23FA" w:rsidRPr="006E2796" w:rsidRDefault="006D23FA" w:rsidP="00E72745">
            <w:pPr>
              <w:pStyle w:val="TableParagraph"/>
              <w:spacing w:line="246" w:lineRule="exact"/>
              <w:ind w:left="108"/>
              <w:rPr>
                <w:rFonts w:ascii="Tahoma" w:hAnsi="Tahoma" w:cs="Tahoma"/>
              </w:rPr>
            </w:pPr>
            <w:r w:rsidRPr="006E2796">
              <w:rPr>
                <w:rFonts w:ascii="Tahoma" w:hAnsi="Tahoma" w:cs="Tahoma"/>
                <w:spacing w:val="-5"/>
              </w:rPr>
              <w:t>3%</w:t>
            </w:r>
          </w:p>
        </w:tc>
      </w:tr>
      <w:tr w:rsidR="006D23FA" w:rsidRPr="006E2796" w14:paraId="1D9BA250" w14:textId="77777777" w:rsidTr="00E72745">
        <w:trPr>
          <w:trHeight w:val="266"/>
        </w:trPr>
        <w:tc>
          <w:tcPr>
            <w:tcW w:w="4152" w:type="dxa"/>
          </w:tcPr>
          <w:p w14:paraId="757A9781" w14:textId="77777777" w:rsidR="006D23FA" w:rsidRPr="006E2796" w:rsidRDefault="006D23FA" w:rsidP="00E72745">
            <w:pPr>
              <w:pStyle w:val="TableParagraph"/>
              <w:spacing w:line="246" w:lineRule="exact"/>
              <w:ind w:left="107"/>
              <w:rPr>
                <w:rFonts w:ascii="Tahoma" w:hAnsi="Tahoma" w:cs="Tahoma"/>
              </w:rPr>
            </w:pPr>
            <w:r w:rsidRPr="006E2796">
              <w:rPr>
                <w:rFonts w:ascii="Tahoma" w:hAnsi="Tahoma" w:cs="Tahoma"/>
              </w:rPr>
              <w:t>Emergency</w:t>
            </w:r>
            <w:r w:rsidRPr="006E2796">
              <w:rPr>
                <w:rFonts w:ascii="Tahoma" w:hAnsi="Tahoma" w:cs="Tahoma"/>
                <w:spacing w:val="-5"/>
              </w:rPr>
              <w:t xml:space="preserve"> </w:t>
            </w:r>
            <w:r w:rsidRPr="006E2796">
              <w:rPr>
                <w:rFonts w:ascii="Tahoma" w:hAnsi="Tahoma" w:cs="Tahoma"/>
                <w:spacing w:val="-2"/>
              </w:rPr>
              <w:t>shelter</w:t>
            </w:r>
          </w:p>
        </w:tc>
        <w:tc>
          <w:tcPr>
            <w:tcW w:w="2287" w:type="dxa"/>
          </w:tcPr>
          <w:p w14:paraId="7B13153D" w14:textId="77777777" w:rsidR="006D23FA" w:rsidRPr="006E2796" w:rsidRDefault="006D23FA" w:rsidP="00E72745">
            <w:pPr>
              <w:pStyle w:val="TableParagraph"/>
              <w:spacing w:line="246" w:lineRule="exact"/>
              <w:ind w:left="107"/>
              <w:rPr>
                <w:rFonts w:ascii="Tahoma" w:hAnsi="Tahoma" w:cs="Tahoma"/>
              </w:rPr>
            </w:pPr>
            <w:r w:rsidRPr="006E2796">
              <w:rPr>
                <w:rFonts w:ascii="Tahoma" w:hAnsi="Tahoma" w:cs="Tahoma"/>
                <w:spacing w:val="-5"/>
              </w:rPr>
              <w:t>2%</w:t>
            </w:r>
          </w:p>
        </w:tc>
        <w:tc>
          <w:tcPr>
            <w:tcW w:w="2335" w:type="dxa"/>
          </w:tcPr>
          <w:p w14:paraId="2622BC39" w14:textId="77777777" w:rsidR="006D23FA" w:rsidRPr="006E2796" w:rsidRDefault="006D23FA" w:rsidP="00E72745">
            <w:pPr>
              <w:pStyle w:val="TableParagraph"/>
              <w:spacing w:line="246" w:lineRule="exact"/>
              <w:ind w:left="108"/>
              <w:rPr>
                <w:rFonts w:ascii="Tahoma" w:hAnsi="Tahoma" w:cs="Tahoma"/>
              </w:rPr>
            </w:pPr>
            <w:r w:rsidRPr="006E2796">
              <w:rPr>
                <w:rFonts w:ascii="Tahoma" w:hAnsi="Tahoma" w:cs="Tahoma"/>
                <w:spacing w:val="-5"/>
              </w:rPr>
              <w:t>3%</w:t>
            </w:r>
          </w:p>
        </w:tc>
      </w:tr>
      <w:tr w:rsidR="006D23FA" w:rsidRPr="006E2796" w14:paraId="7C9ACCC1" w14:textId="77777777" w:rsidTr="00E72745">
        <w:trPr>
          <w:trHeight w:val="263"/>
        </w:trPr>
        <w:tc>
          <w:tcPr>
            <w:tcW w:w="4152" w:type="dxa"/>
          </w:tcPr>
          <w:p w14:paraId="76AE951A" w14:textId="77777777" w:rsidR="006D23FA" w:rsidRPr="006E2796" w:rsidRDefault="006D23FA" w:rsidP="00E72745">
            <w:pPr>
              <w:pStyle w:val="TableParagraph"/>
              <w:spacing w:line="243" w:lineRule="exact"/>
              <w:ind w:left="107"/>
              <w:rPr>
                <w:rFonts w:ascii="Tahoma" w:hAnsi="Tahoma" w:cs="Tahoma"/>
              </w:rPr>
            </w:pPr>
            <w:r w:rsidRPr="006E2796">
              <w:rPr>
                <w:rFonts w:ascii="Tahoma" w:hAnsi="Tahoma" w:cs="Tahoma"/>
              </w:rPr>
              <w:t>Street</w:t>
            </w:r>
            <w:r w:rsidRPr="006E2796">
              <w:rPr>
                <w:rFonts w:ascii="Tahoma" w:hAnsi="Tahoma" w:cs="Tahoma"/>
                <w:spacing w:val="-1"/>
              </w:rPr>
              <w:t xml:space="preserve"> </w:t>
            </w:r>
            <w:r w:rsidRPr="006E2796">
              <w:rPr>
                <w:rFonts w:ascii="Tahoma" w:hAnsi="Tahoma" w:cs="Tahoma"/>
                <w:spacing w:val="-2"/>
              </w:rPr>
              <w:t>outreach</w:t>
            </w:r>
          </w:p>
        </w:tc>
        <w:tc>
          <w:tcPr>
            <w:tcW w:w="2287" w:type="dxa"/>
          </w:tcPr>
          <w:p w14:paraId="229AEF92" w14:textId="77777777" w:rsidR="006D23FA" w:rsidRPr="006E2796" w:rsidRDefault="006D23FA" w:rsidP="00E72745">
            <w:pPr>
              <w:pStyle w:val="TableParagraph"/>
              <w:spacing w:line="243" w:lineRule="exact"/>
              <w:ind w:left="107"/>
              <w:rPr>
                <w:rFonts w:ascii="Tahoma" w:hAnsi="Tahoma" w:cs="Tahoma"/>
              </w:rPr>
            </w:pPr>
            <w:r w:rsidRPr="006E2796">
              <w:rPr>
                <w:rFonts w:ascii="Tahoma" w:hAnsi="Tahoma" w:cs="Tahoma"/>
                <w:spacing w:val="-5"/>
              </w:rPr>
              <w:t>10%</w:t>
            </w:r>
          </w:p>
        </w:tc>
        <w:tc>
          <w:tcPr>
            <w:tcW w:w="2335" w:type="dxa"/>
          </w:tcPr>
          <w:p w14:paraId="2CE587E3" w14:textId="77777777" w:rsidR="006D23FA" w:rsidRPr="006E2796" w:rsidRDefault="006D23FA" w:rsidP="00E72745">
            <w:pPr>
              <w:pStyle w:val="TableParagraph"/>
              <w:spacing w:line="243" w:lineRule="exact"/>
              <w:ind w:left="108"/>
              <w:rPr>
                <w:rFonts w:ascii="Tahoma" w:hAnsi="Tahoma" w:cs="Tahoma"/>
              </w:rPr>
            </w:pPr>
            <w:r w:rsidRPr="006E2796">
              <w:rPr>
                <w:rFonts w:ascii="Tahoma" w:hAnsi="Tahoma" w:cs="Tahoma"/>
                <w:spacing w:val="-5"/>
              </w:rPr>
              <w:t>10%</w:t>
            </w:r>
          </w:p>
        </w:tc>
      </w:tr>
      <w:tr w:rsidR="006D23FA" w:rsidRPr="006E2796" w14:paraId="203A0E12" w14:textId="77777777" w:rsidTr="00E72745">
        <w:trPr>
          <w:trHeight w:val="796"/>
        </w:trPr>
        <w:tc>
          <w:tcPr>
            <w:tcW w:w="4152" w:type="dxa"/>
          </w:tcPr>
          <w:p w14:paraId="59ADF848" w14:textId="77777777" w:rsidR="006D23FA" w:rsidRPr="006E2796" w:rsidRDefault="006D23FA" w:rsidP="00E72745">
            <w:pPr>
              <w:pStyle w:val="TableParagraph"/>
              <w:spacing w:before="2"/>
              <w:ind w:left="107"/>
              <w:rPr>
                <w:rFonts w:ascii="Tahoma" w:hAnsi="Tahoma" w:cs="Tahoma"/>
              </w:rPr>
            </w:pPr>
            <w:r w:rsidRPr="006E2796">
              <w:rPr>
                <w:rFonts w:ascii="Tahoma" w:hAnsi="Tahoma" w:cs="Tahoma"/>
              </w:rPr>
              <w:t>Permanent housing (housing only, housing</w:t>
            </w:r>
            <w:r w:rsidRPr="006E2796">
              <w:rPr>
                <w:rFonts w:ascii="Tahoma" w:hAnsi="Tahoma" w:cs="Tahoma"/>
                <w:spacing w:val="-11"/>
              </w:rPr>
              <w:t xml:space="preserve"> </w:t>
            </w:r>
            <w:r w:rsidRPr="006E2796">
              <w:rPr>
                <w:rFonts w:ascii="Tahoma" w:hAnsi="Tahoma" w:cs="Tahoma"/>
              </w:rPr>
              <w:t>with</w:t>
            </w:r>
            <w:r w:rsidRPr="006E2796">
              <w:rPr>
                <w:rFonts w:ascii="Tahoma" w:hAnsi="Tahoma" w:cs="Tahoma"/>
                <w:spacing w:val="-11"/>
              </w:rPr>
              <w:t xml:space="preserve"> </w:t>
            </w:r>
            <w:r w:rsidRPr="006E2796">
              <w:rPr>
                <w:rFonts w:ascii="Tahoma" w:hAnsi="Tahoma" w:cs="Tahoma"/>
              </w:rPr>
              <w:t>services,</w:t>
            </w:r>
            <w:r w:rsidRPr="006E2796">
              <w:rPr>
                <w:rFonts w:ascii="Tahoma" w:hAnsi="Tahoma" w:cs="Tahoma"/>
                <w:spacing w:val="-12"/>
              </w:rPr>
              <w:t xml:space="preserve"> </w:t>
            </w:r>
            <w:r w:rsidRPr="006E2796">
              <w:rPr>
                <w:rFonts w:ascii="Tahoma" w:hAnsi="Tahoma" w:cs="Tahoma"/>
              </w:rPr>
              <w:t>and</w:t>
            </w:r>
            <w:r w:rsidRPr="006E2796">
              <w:rPr>
                <w:rFonts w:ascii="Tahoma" w:hAnsi="Tahoma" w:cs="Tahoma"/>
                <w:spacing w:val="-9"/>
              </w:rPr>
              <w:t xml:space="preserve"> </w:t>
            </w:r>
            <w:r w:rsidRPr="006E2796">
              <w:rPr>
                <w:rFonts w:ascii="Tahoma" w:hAnsi="Tahoma" w:cs="Tahoma"/>
              </w:rPr>
              <w:t>permanent</w:t>
            </w:r>
          </w:p>
          <w:p w14:paraId="021AB8DA" w14:textId="77777777" w:rsidR="006D23FA" w:rsidRPr="006E2796" w:rsidRDefault="006D23FA" w:rsidP="00E72745">
            <w:pPr>
              <w:pStyle w:val="TableParagraph"/>
              <w:spacing w:line="243" w:lineRule="exact"/>
              <w:ind w:left="107"/>
              <w:rPr>
                <w:rFonts w:ascii="Tahoma" w:hAnsi="Tahoma" w:cs="Tahoma"/>
              </w:rPr>
            </w:pPr>
            <w:r w:rsidRPr="006E2796">
              <w:rPr>
                <w:rFonts w:ascii="Tahoma" w:hAnsi="Tahoma" w:cs="Tahoma"/>
              </w:rPr>
              <w:t>supportive</w:t>
            </w:r>
            <w:r w:rsidRPr="006E2796">
              <w:rPr>
                <w:rFonts w:ascii="Tahoma" w:hAnsi="Tahoma" w:cs="Tahoma"/>
                <w:spacing w:val="-3"/>
              </w:rPr>
              <w:t xml:space="preserve"> </w:t>
            </w:r>
            <w:r w:rsidRPr="006E2796">
              <w:rPr>
                <w:rFonts w:ascii="Tahoma" w:hAnsi="Tahoma" w:cs="Tahoma"/>
                <w:spacing w:val="-2"/>
              </w:rPr>
              <w:t>housing)</w:t>
            </w:r>
          </w:p>
        </w:tc>
        <w:tc>
          <w:tcPr>
            <w:tcW w:w="2287" w:type="dxa"/>
          </w:tcPr>
          <w:p w14:paraId="56323CBD" w14:textId="77777777" w:rsidR="006D23FA" w:rsidRPr="006E2796" w:rsidRDefault="006D23FA" w:rsidP="00E72745">
            <w:pPr>
              <w:pStyle w:val="TableParagraph"/>
              <w:spacing w:before="2"/>
              <w:ind w:left="107"/>
              <w:rPr>
                <w:rFonts w:ascii="Tahoma" w:hAnsi="Tahoma" w:cs="Tahoma"/>
              </w:rPr>
            </w:pPr>
            <w:r w:rsidRPr="006E2796">
              <w:rPr>
                <w:rFonts w:ascii="Tahoma" w:hAnsi="Tahoma" w:cs="Tahoma"/>
                <w:spacing w:val="-5"/>
              </w:rPr>
              <w:t>2%</w:t>
            </w:r>
          </w:p>
        </w:tc>
        <w:tc>
          <w:tcPr>
            <w:tcW w:w="2335" w:type="dxa"/>
          </w:tcPr>
          <w:p w14:paraId="60510BAE" w14:textId="77777777" w:rsidR="006D23FA" w:rsidRPr="006E2796" w:rsidRDefault="006D23FA" w:rsidP="00E72745">
            <w:pPr>
              <w:pStyle w:val="TableParagraph"/>
              <w:spacing w:before="2"/>
              <w:ind w:left="108"/>
              <w:rPr>
                <w:rFonts w:ascii="Tahoma" w:hAnsi="Tahoma" w:cs="Tahoma"/>
              </w:rPr>
            </w:pPr>
            <w:r w:rsidRPr="006E2796">
              <w:rPr>
                <w:rFonts w:ascii="Tahoma" w:hAnsi="Tahoma" w:cs="Tahoma"/>
                <w:spacing w:val="-5"/>
              </w:rPr>
              <w:t>3%</w:t>
            </w:r>
          </w:p>
        </w:tc>
      </w:tr>
      <w:tr w:rsidR="006D23FA" w:rsidRPr="006E2796" w14:paraId="3EF811B5" w14:textId="77777777" w:rsidTr="00E72745">
        <w:trPr>
          <w:trHeight w:val="265"/>
        </w:trPr>
        <w:tc>
          <w:tcPr>
            <w:tcW w:w="4152" w:type="dxa"/>
          </w:tcPr>
          <w:p w14:paraId="6E3A85AE" w14:textId="77777777" w:rsidR="006D23FA" w:rsidRPr="006E2796" w:rsidRDefault="006D23FA" w:rsidP="00E72745">
            <w:pPr>
              <w:pStyle w:val="TableParagraph"/>
              <w:spacing w:before="2" w:line="243" w:lineRule="exact"/>
              <w:ind w:left="107"/>
              <w:rPr>
                <w:rFonts w:ascii="Tahoma" w:hAnsi="Tahoma" w:cs="Tahoma"/>
              </w:rPr>
            </w:pPr>
            <w:r w:rsidRPr="006E2796">
              <w:rPr>
                <w:rFonts w:ascii="Tahoma" w:hAnsi="Tahoma" w:cs="Tahoma"/>
              </w:rPr>
              <w:t>Homelessness</w:t>
            </w:r>
            <w:r w:rsidRPr="006E2796">
              <w:rPr>
                <w:rFonts w:ascii="Tahoma" w:hAnsi="Tahoma" w:cs="Tahoma"/>
                <w:spacing w:val="-6"/>
              </w:rPr>
              <w:t xml:space="preserve"> </w:t>
            </w:r>
            <w:r w:rsidRPr="006E2796">
              <w:rPr>
                <w:rFonts w:ascii="Tahoma" w:hAnsi="Tahoma" w:cs="Tahoma"/>
                <w:spacing w:val="-2"/>
              </w:rPr>
              <w:t>prevention</w:t>
            </w:r>
          </w:p>
        </w:tc>
        <w:tc>
          <w:tcPr>
            <w:tcW w:w="2287" w:type="dxa"/>
          </w:tcPr>
          <w:p w14:paraId="56274671" w14:textId="77777777" w:rsidR="006D23FA" w:rsidRPr="006E2796" w:rsidRDefault="006D23FA" w:rsidP="00E72745">
            <w:pPr>
              <w:pStyle w:val="TableParagraph"/>
              <w:spacing w:before="2" w:line="243" w:lineRule="exact"/>
              <w:ind w:left="107"/>
              <w:rPr>
                <w:rFonts w:ascii="Tahoma" w:hAnsi="Tahoma" w:cs="Tahoma"/>
              </w:rPr>
            </w:pPr>
            <w:r w:rsidRPr="006E2796">
              <w:rPr>
                <w:rFonts w:ascii="Tahoma" w:hAnsi="Tahoma" w:cs="Tahoma"/>
                <w:spacing w:val="-5"/>
              </w:rPr>
              <w:t>2%</w:t>
            </w:r>
          </w:p>
        </w:tc>
        <w:tc>
          <w:tcPr>
            <w:tcW w:w="2335" w:type="dxa"/>
          </w:tcPr>
          <w:p w14:paraId="3BC63BFC" w14:textId="77777777" w:rsidR="006D23FA" w:rsidRPr="006E2796" w:rsidRDefault="006D23FA" w:rsidP="00E72745">
            <w:pPr>
              <w:pStyle w:val="TableParagraph"/>
              <w:spacing w:before="2" w:line="243" w:lineRule="exact"/>
              <w:ind w:left="108"/>
              <w:rPr>
                <w:rFonts w:ascii="Tahoma" w:hAnsi="Tahoma" w:cs="Tahoma"/>
              </w:rPr>
            </w:pPr>
            <w:r w:rsidRPr="006E2796">
              <w:rPr>
                <w:rFonts w:ascii="Tahoma" w:hAnsi="Tahoma" w:cs="Tahoma"/>
                <w:spacing w:val="-5"/>
              </w:rPr>
              <w:t>3%</w:t>
            </w:r>
          </w:p>
        </w:tc>
      </w:tr>
      <w:tr w:rsidR="006D23FA" w:rsidRPr="006E2796" w14:paraId="324DFBB9" w14:textId="77777777" w:rsidTr="00E72745">
        <w:trPr>
          <w:trHeight w:val="266"/>
        </w:trPr>
        <w:tc>
          <w:tcPr>
            <w:tcW w:w="4152" w:type="dxa"/>
          </w:tcPr>
          <w:p w14:paraId="4DCC1A74" w14:textId="77777777" w:rsidR="006D23FA" w:rsidRPr="006E2796" w:rsidRDefault="006D23FA" w:rsidP="00E72745">
            <w:pPr>
              <w:pStyle w:val="TableParagraph"/>
              <w:spacing w:line="246" w:lineRule="exact"/>
              <w:ind w:left="107"/>
              <w:rPr>
                <w:rFonts w:ascii="Tahoma" w:hAnsi="Tahoma" w:cs="Tahoma"/>
              </w:rPr>
            </w:pPr>
            <w:r w:rsidRPr="006E2796">
              <w:rPr>
                <w:rFonts w:ascii="Tahoma" w:hAnsi="Tahoma" w:cs="Tahoma"/>
              </w:rPr>
              <w:t>Permanent</w:t>
            </w:r>
            <w:r w:rsidRPr="006E2796">
              <w:rPr>
                <w:rFonts w:ascii="Tahoma" w:hAnsi="Tahoma" w:cs="Tahoma"/>
                <w:spacing w:val="-3"/>
              </w:rPr>
              <w:t xml:space="preserve"> </w:t>
            </w:r>
            <w:r w:rsidRPr="006E2796">
              <w:rPr>
                <w:rFonts w:ascii="Tahoma" w:hAnsi="Tahoma" w:cs="Tahoma"/>
              </w:rPr>
              <w:t>housing</w:t>
            </w:r>
            <w:r w:rsidRPr="006E2796">
              <w:rPr>
                <w:rFonts w:ascii="Tahoma" w:hAnsi="Tahoma" w:cs="Tahoma"/>
                <w:spacing w:val="-2"/>
              </w:rPr>
              <w:t xml:space="preserve"> </w:t>
            </w:r>
            <w:r w:rsidRPr="006E2796">
              <w:rPr>
                <w:rFonts w:ascii="Tahoma" w:hAnsi="Tahoma" w:cs="Tahoma"/>
              </w:rPr>
              <w:t>–</w:t>
            </w:r>
            <w:r w:rsidRPr="006E2796">
              <w:rPr>
                <w:rFonts w:ascii="Tahoma" w:hAnsi="Tahoma" w:cs="Tahoma"/>
                <w:spacing w:val="-4"/>
              </w:rPr>
              <w:t xml:space="preserve"> </w:t>
            </w:r>
            <w:r w:rsidRPr="006E2796">
              <w:rPr>
                <w:rFonts w:ascii="Tahoma" w:hAnsi="Tahoma" w:cs="Tahoma"/>
              </w:rPr>
              <w:t>rapid</w:t>
            </w:r>
            <w:r w:rsidRPr="006E2796">
              <w:rPr>
                <w:rFonts w:ascii="Tahoma" w:hAnsi="Tahoma" w:cs="Tahoma"/>
                <w:spacing w:val="-2"/>
              </w:rPr>
              <w:t xml:space="preserve"> rehousing</w:t>
            </w:r>
          </w:p>
        </w:tc>
        <w:tc>
          <w:tcPr>
            <w:tcW w:w="2287" w:type="dxa"/>
          </w:tcPr>
          <w:p w14:paraId="2A1FBBD8" w14:textId="77777777" w:rsidR="006D23FA" w:rsidRPr="006E2796" w:rsidRDefault="006D23FA" w:rsidP="00E72745">
            <w:pPr>
              <w:pStyle w:val="TableParagraph"/>
              <w:spacing w:line="246" w:lineRule="exact"/>
              <w:ind w:left="107"/>
              <w:rPr>
                <w:rFonts w:ascii="Tahoma" w:hAnsi="Tahoma" w:cs="Tahoma"/>
              </w:rPr>
            </w:pPr>
            <w:r w:rsidRPr="006E2796">
              <w:rPr>
                <w:rFonts w:ascii="Tahoma" w:hAnsi="Tahoma" w:cs="Tahoma"/>
                <w:spacing w:val="-5"/>
              </w:rPr>
              <w:t>2%</w:t>
            </w:r>
          </w:p>
        </w:tc>
        <w:tc>
          <w:tcPr>
            <w:tcW w:w="2335" w:type="dxa"/>
          </w:tcPr>
          <w:p w14:paraId="1E760FEF" w14:textId="77777777" w:rsidR="006D23FA" w:rsidRPr="006E2796" w:rsidRDefault="006D23FA" w:rsidP="00E72745">
            <w:pPr>
              <w:pStyle w:val="TableParagraph"/>
              <w:spacing w:line="246" w:lineRule="exact"/>
              <w:ind w:left="108"/>
              <w:rPr>
                <w:rFonts w:ascii="Tahoma" w:hAnsi="Tahoma" w:cs="Tahoma"/>
              </w:rPr>
            </w:pPr>
            <w:r w:rsidRPr="006E2796">
              <w:rPr>
                <w:rFonts w:ascii="Tahoma" w:hAnsi="Tahoma" w:cs="Tahoma"/>
                <w:spacing w:val="-5"/>
              </w:rPr>
              <w:t>3%</w:t>
            </w:r>
          </w:p>
        </w:tc>
      </w:tr>
      <w:tr w:rsidR="006D23FA" w:rsidRPr="006E2796" w14:paraId="5FACD255" w14:textId="77777777" w:rsidTr="00E72745">
        <w:trPr>
          <w:trHeight w:val="265"/>
        </w:trPr>
        <w:tc>
          <w:tcPr>
            <w:tcW w:w="4152" w:type="dxa"/>
          </w:tcPr>
          <w:p w14:paraId="74BEAF03" w14:textId="77777777" w:rsidR="006D23FA" w:rsidRPr="006E2796" w:rsidRDefault="006D23FA" w:rsidP="00E72745">
            <w:pPr>
              <w:pStyle w:val="TableParagraph"/>
              <w:spacing w:line="246" w:lineRule="exact"/>
              <w:ind w:left="107"/>
              <w:rPr>
                <w:rFonts w:ascii="Tahoma" w:hAnsi="Tahoma" w:cs="Tahoma"/>
              </w:rPr>
            </w:pPr>
            <w:r w:rsidRPr="006E2796">
              <w:rPr>
                <w:rFonts w:ascii="Tahoma" w:hAnsi="Tahoma" w:cs="Tahoma"/>
              </w:rPr>
              <w:t>Safe</w:t>
            </w:r>
            <w:r w:rsidRPr="006E2796">
              <w:rPr>
                <w:rFonts w:ascii="Tahoma" w:hAnsi="Tahoma" w:cs="Tahoma"/>
                <w:spacing w:val="-4"/>
              </w:rPr>
              <w:t xml:space="preserve"> </w:t>
            </w:r>
            <w:r w:rsidRPr="006E2796">
              <w:rPr>
                <w:rFonts w:ascii="Tahoma" w:hAnsi="Tahoma" w:cs="Tahoma"/>
                <w:spacing w:val="-2"/>
              </w:rPr>
              <w:t>Haven</w:t>
            </w:r>
          </w:p>
        </w:tc>
        <w:tc>
          <w:tcPr>
            <w:tcW w:w="2287" w:type="dxa"/>
          </w:tcPr>
          <w:p w14:paraId="524CF8E1" w14:textId="77777777" w:rsidR="006D23FA" w:rsidRPr="006E2796" w:rsidRDefault="006D23FA" w:rsidP="00E72745">
            <w:pPr>
              <w:pStyle w:val="TableParagraph"/>
              <w:spacing w:line="246" w:lineRule="exact"/>
              <w:ind w:left="107"/>
              <w:rPr>
                <w:rFonts w:ascii="Tahoma" w:hAnsi="Tahoma" w:cs="Tahoma"/>
              </w:rPr>
            </w:pPr>
            <w:r w:rsidRPr="006E2796">
              <w:rPr>
                <w:rFonts w:ascii="Tahoma" w:hAnsi="Tahoma" w:cs="Tahoma"/>
                <w:spacing w:val="-5"/>
              </w:rPr>
              <w:t>2%</w:t>
            </w:r>
          </w:p>
        </w:tc>
        <w:tc>
          <w:tcPr>
            <w:tcW w:w="2335" w:type="dxa"/>
          </w:tcPr>
          <w:p w14:paraId="6DF4B411" w14:textId="77777777" w:rsidR="006D23FA" w:rsidRPr="006E2796" w:rsidRDefault="006D23FA" w:rsidP="00E72745">
            <w:pPr>
              <w:pStyle w:val="TableParagraph"/>
              <w:spacing w:line="246" w:lineRule="exact"/>
              <w:ind w:left="108"/>
              <w:rPr>
                <w:rFonts w:ascii="Tahoma" w:hAnsi="Tahoma" w:cs="Tahoma"/>
              </w:rPr>
            </w:pPr>
            <w:r w:rsidRPr="006E2796">
              <w:rPr>
                <w:rFonts w:ascii="Tahoma" w:hAnsi="Tahoma" w:cs="Tahoma"/>
                <w:spacing w:val="-5"/>
              </w:rPr>
              <w:t>3%</w:t>
            </w:r>
          </w:p>
        </w:tc>
      </w:tr>
      <w:tr w:rsidR="006D23FA" w:rsidRPr="006E2796" w14:paraId="4A82DA54" w14:textId="77777777" w:rsidTr="00E72745">
        <w:trPr>
          <w:trHeight w:val="266"/>
        </w:trPr>
        <w:tc>
          <w:tcPr>
            <w:tcW w:w="4152" w:type="dxa"/>
          </w:tcPr>
          <w:p w14:paraId="040DDEEC" w14:textId="77777777" w:rsidR="006D23FA" w:rsidRPr="006E2796" w:rsidRDefault="006D23FA" w:rsidP="00E72745">
            <w:pPr>
              <w:pStyle w:val="TableParagraph"/>
              <w:spacing w:line="246" w:lineRule="exact"/>
              <w:ind w:left="107"/>
              <w:rPr>
                <w:rFonts w:ascii="Tahoma" w:hAnsi="Tahoma" w:cs="Tahoma"/>
              </w:rPr>
            </w:pPr>
            <w:r w:rsidRPr="006E2796">
              <w:rPr>
                <w:rFonts w:ascii="Tahoma" w:hAnsi="Tahoma" w:cs="Tahoma"/>
              </w:rPr>
              <w:t>Services</w:t>
            </w:r>
            <w:r w:rsidRPr="006E2796">
              <w:rPr>
                <w:rFonts w:ascii="Tahoma" w:hAnsi="Tahoma" w:cs="Tahoma"/>
                <w:spacing w:val="-4"/>
              </w:rPr>
              <w:t xml:space="preserve"> only</w:t>
            </w:r>
          </w:p>
        </w:tc>
        <w:tc>
          <w:tcPr>
            <w:tcW w:w="2287" w:type="dxa"/>
          </w:tcPr>
          <w:p w14:paraId="232DC79F" w14:textId="77777777" w:rsidR="006D23FA" w:rsidRPr="006E2796" w:rsidRDefault="006D23FA" w:rsidP="00E72745">
            <w:pPr>
              <w:pStyle w:val="TableParagraph"/>
              <w:spacing w:line="246" w:lineRule="exact"/>
              <w:ind w:left="107"/>
              <w:rPr>
                <w:rFonts w:ascii="Tahoma" w:hAnsi="Tahoma" w:cs="Tahoma"/>
              </w:rPr>
            </w:pPr>
            <w:r w:rsidRPr="006E2796">
              <w:rPr>
                <w:rFonts w:ascii="Tahoma" w:hAnsi="Tahoma" w:cs="Tahoma"/>
                <w:spacing w:val="-5"/>
              </w:rPr>
              <w:t>2%</w:t>
            </w:r>
          </w:p>
        </w:tc>
        <w:tc>
          <w:tcPr>
            <w:tcW w:w="2335" w:type="dxa"/>
          </w:tcPr>
          <w:p w14:paraId="2E4FE7F8" w14:textId="77777777" w:rsidR="006D23FA" w:rsidRPr="006E2796" w:rsidRDefault="006D23FA" w:rsidP="00E72745">
            <w:pPr>
              <w:pStyle w:val="TableParagraph"/>
              <w:spacing w:line="246" w:lineRule="exact"/>
              <w:ind w:left="108"/>
              <w:rPr>
                <w:rFonts w:ascii="Tahoma" w:hAnsi="Tahoma" w:cs="Tahoma"/>
              </w:rPr>
            </w:pPr>
            <w:r w:rsidRPr="006E2796">
              <w:rPr>
                <w:rFonts w:ascii="Tahoma" w:hAnsi="Tahoma" w:cs="Tahoma"/>
                <w:spacing w:val="-5"/>
              </w:rPr>
              <w:t>3%</w:t>
            </w:r>
          </w:p>
        </w:tc>
      </w:tr>
      <w:tr w:rsidR="006D23FA" w:rsidRPr="006E2796" w14:paraId="41F42E6C" w14:textId="77777777" w:rsidTr="00E72745">
        <w:trPr>
          <w:trHeight w:val="265"/>
        </w:trPr>
        <w:tc>
          <w:tcPr>
            <w:tcW w:w="4152" w:type="dxa"/>
          </w:tcPr>
          <w:p w14:paraId="18FE9C10" w14:textId="77777777" w:rsidR="006D23FA" w:rsidRPr="006E2796" w:rsidRDefault="006D23FA" w:rsidP="00E72745">
            <w:pPr>
              <w:pStyle w:val="TableParagraph"/>
              <w:spacing w:line="246" w:lineRule="exact"/>
              <w:ind w:left="107"/>
              <w:rPr>
                <w:rFonts w:ascii="Tahoma" w:hAnsi="Tahoma" w:cs="Tahoma"/>
              </w:rPr>
            </w:pPr>
            <w:r w:rsidRPr="006E2796">
              <w:rPr>
                <w:rFonts w:ascii="Tahoma" w:hAnsi="Tahoma" w:cs="Tahoma"/>
              </w:rPr>
              <w:t>Transitional</w:t>
            </w:r>
            <w:r w:rsidRPr="006E2796">
              <w:rPr>
                <w:rFonts w:ascii="Tahoma" w:hAnsi="Tahoma" w:cs="Tahoma"/>
                <w:spacing w:val="-4"/>
              </w:rPr>
              <w:t xml:space="preserve"> </w:t>
            </w:r>
            <w:r w:rsidRPr="006E2796">
              <w:rPr>
                <w:rFonts w:ascii="Tahoma" w:hAnsi="Tahoma" w:cs="Tahoma"/>
                <w:spacing w:val="-2"/>
              </w:rPr>
              <w:t>housing</w:t>
            </w:r>
          </w:p>
        </w:tc>
        <w:tc>
          <w:tcPr>
            <w:tcW w:w="2287" w:type="dxa"/>
          </w:tcPr>
          <w:p w14:paraId="7AB5D997" w14:textId="77777777" w:rsidR="006D23FA" w:rsidRPr="006E2796" w:rsidRDefault="006D23FA" w:rsidP="00E72745">
            <w:pPr>
              <w:pStyle w:val="TableParagraph"/>
              <w:spacing w:line="246" w:lineRule="exact"/>
              <w:ind w:left="107"/>
              <w:rPr>
                <w:rFonts w:ascii="Tahoma" w:hAnsi="Tahoma" w:cs="Tahoma"/>
              </w:rPr>
            </w:pPr>
            <w:r w:rsidRPr="006E2796">
              <w:rPr>
                <w:rFonts w:ascii="Tahoma" w:hAnsi="Tahoma" w:cs="Tahoma"/>
                <w:spacing w:val="-5"/>
              </w:rPr>
              <w:t>2%</w:t>
            </w:r>
          </w:p>
        </w:tc>
        <w:tc>
          <w:tcPr>
            <w:tcW w:w="2335" w:type="dxa"/>
          </w:tcPr>
          <w:p w14:paraId="2D697682" w14:textId="77777777" w:rsidR="006D23FA" w:rsidRPr="006E2796" w:rsidRDefault="006D23FA" w:rsidP="00E72745">
            <w:pPr>
              <w:pStyle w:val="TableParagraph"/>
              <w:spacing w:line="246" w:lineRule="exact"/>
              <w:ind w:left="108"/>
              <w:rPr>
                <w:rFonts w:ascii="Tahoma" w:hAnsi="Tahoma" w:cs="Tahoma"/>
              </w:rPr>
            </w:pPr>
            <w:r w:rsidRPr="006E2796">
              <w:rPr>
                <w:rFonts w:ascii="Tahoma" w:hAnsi="Tahoma" w:cs="Tahoma"/>
                <w:spacing w:val="-5"/>
              </w:rPr>
              <w:t>3%</w:t>
            </w:r>
          </w:p>
        </w:tc>
      </w:tr>
      <w:tr w:rsidR="006D23FA" w:rsidRPr="006E2796" w14:paraId="20E9ADB4" w14:textId="77777777" w:rsidTr="00E72745">
        <w:trPr>
          <w:trHeight w:val="263"/>
        </w:trPr>
        <w:tc>
          <w:tcPr>
            <w:tcW w:w="4152" w:type="dxa"/>
          </w:tcPr>
          <w:p w14:paraId="4FA5ACDD" w14:textId="77777777" w:rsidR="006D23FA" w:rsidRPr="006E2796" w:rsidRDefault="006D23FA" w:rsidP="00E72745">
            <w:pPr>
              <w:pStyle w:val="TableParagraph"/>
              <w:spacing w:line="243" w:lineRule="exact"/>
              <w:ind w:left="107"/>
              <w:rPr>
                <w:rFonts w:ascii="Tahoma" w:hAnsi="Tahoma" w:cs="Tahoma"/>
              </w:rPr>
            </w:pPr>
            <w:r w:rsidRPr="006E2796">
              <w:rPr>
                <w:rFonts w:ascii="Tahoma" w:hAnsi="Tahoma" w:cs="Tahoma"/>
                <w:spacing w:val="-2"/>
              </w:rPr>
              <w:t>Other</w:t>
            </w:r>
          </w:p>
        </w:tc>
        <w:tc>
          <w:tcPr>
            <w:tcW w:w="2287" w:type="dxa"/>
          </w:tcPr>
          <w:p w14:paraId="21E58D01" w14:textId="77777777" w:rsidR="006D23FA" w:rsidRPr="006E2796" w:rsidRDefault="006D23FA" w:rsidP="00E72745">
            <w:pPr>
              <w:pStyle w:val="TableParagraph"/>
              <w:spacing w:line="243" w:lineRule="exact"/>
              <w:ind w:left="107"/>
              <w:rPr>
                <w:rFonts w:ascii="Tahoma" w:hAnsi="Tahoma" w:cs="Tahoma"/>
              </w:rPr>
            </w:pPr>
            <w:r w:rsidRPr="006E2796">
              <w:rPr>
                <w:rFonts w:ascii="Tahoma" w:hAnsi="Tahoma" w:cs="Tahoma"/>
                <w:spacing w:val="-5"/>
              </w:rPr>
              <w:t>2%</w:t>
            </w:r>
          </w:p>
        </w:tc>
        <w:tc>
          <w:tcPr>
            <w:tcW w:w="2335" w:type="dxa"/>
          </w:tcPr>
          <w:p w14:paraId="7E5F165B" w14:textId="77777777" w:rsidR="006D23FA" w:rsidRPr="006E2796" w:rsidRDefault="006D23FA" w:rsidP="00E72745">
            <w:pPr>
              <w:pStyle w:val="TableParagraph"/>
              <w:spacing w:line="243" w:lineRule="exact"/>
              <w:ind w:left="108"/>
              <w:rPr>
                <w:rFonts w:ascii="Tahoma" w:hAnsi="Tahoma" w:cs="Tahoma"/>
              </w:rPr>
            </w:pPr>
            <w:r w:rsidRPr="006E2796">
              <w:rPr>
                <w:rFonts w:ascii="Tahoma" w:hAnsi="Tahoma" w:cs="Tahoma"/>
                <w:spacing w:val="-5"/>
              </w:rPr>
              <w:t>3%</w:t>
            </w:r>
          </w:p>
        </w:tc>
      </w:tr>
    </w:tbl>
    <w:p w14:paraId="3FCD5760" w14:textId="44F13062" w:rsidR="006D23FA" w:rsidRDefault="006D23FA" w:rsidP="006D23FA">
      <w:pPr>
        <w:pStyle w:val="BodyText"/>
        <w:spacing w:before="4"/>
        <w:ind w:left="227"/>
        <w:rPr>
          <w:spacing w:val="-5"/>
        </w:rPr>
      </w:pPr>
      <w:r w:rsidRPr="006E2796">
        <w:t>*Social</w:t>
      </w:r>
      <w:r w:rsidRPr="006E2796">
        <w:rPr>
          <w:spacing w:val="-2"/>
        </w:rPr>
        <w:t xml:space="preserve"> </w:t>
      </w:r>
      <w:r w:rsidRPr="006E2796">
        <w:t>Security</w:t>
      </w:r>
      <w:r w:rsidRPr="006E2796">
        <w:rPr>
          <w:spacing w:val="-1"/>
        </w:rPr>
        <w:t xml:space="preserve"> </w:t>
      </w:r>
      <w:r w:rsidRPr="006E2796">
        <w:t>Numbers</w:t>
      </w:r>
      <w:r w:rsidRPr="006E2796">
        <w:rPr>
          <w:spacing w:val="-2"/>
        </w:rPr>
        <w:t xml:space="preserve"> </w:t>
      </w:r>
      <w:r w:rsidRPr="006E2796">
        <w:t>may</w:t>
      </w:r>
      <w:r w:rsidRPr="006E2796">
        <w:rPr>
          <w:spacing w:val="-1"/>
        </w:rPr>
        <w:t xml:space="preserve"> </w:t>
      </w:r>
      <w:r w:rsidRPr="006E2796">
        <w:t>have</w:t>
      </w:r>
      <w:r w:rsidRPr="006E2796">
        <w:rPr>
          <w:spacing w:val="-3"/>
        </w:rPr>
        <w:t xml:space="preserve"> </w:t>
      </w:r>
      <w:r w:rsidRPr="006E2796">
        <w:t>higher</w:t>
      </w:r>
      <w:r w:rsidRPr="006E2796">
        <w:rPr>
          <w:spacing w:val="-2"/>
        </w:rPr>
        <w:t xml:space="preserve"> </w:t>
      </w:r>
      <w:r w:rsidRPr="006E2796">
        <w:t>rates</w:t>
      </w:r>
      <w:r w:rsidRPr="006E2796">
        <w:rPr>
          <w:spacing w:val="-6"/>
        </w:rPr>
        <w:t xml:space="preserve"> </w:t>
      </w:r>
      <w:r w:rsidRPr="006E2796">
        <w:t>of</w:t>
      </w:r>
      <w:r w:rsidRPr="006E2796">
        <w:rPr>
          <w:spacing w:val="-3"/>
        </w:rPr>
        <w:t xml:space="preserve"> </w:t>
      </w:r>
      <w:r w:rsidRPr="006E2796">
        <w:t>don’t</w:t>
      </w:r>
      <w:r w:rsidRPr="006E2796">
        <w:rPr>
          <w:spacing w:val="-4"/>
        </w:rPr>
        <w:t xml:space="preserve"> </w:t>
      </w:r>
      <w:r w:rsidRPr="006E2796">
        <w:t>know/refused</w:t>
      </w:r>
      <w:r w:rsidRPr="006E2796">
        <w:rPr>
          <w:spacing w:val="-1"/>
        </w:rPr>
        <w:t xml:space="preserve"> </w:t>
      </w:r>
      <w:r w:rsidRPr="006E2796">
        <w:t>–</w:t>
      </w:r>
      <w:r w:rsidRPr="006E2796">
        <w:rPr>
          <w:spacing w:val="-5"/>
        </w:rPr>
        <w:t xml:space="preserve"> </w:t>
      </w:r>
      <w:r w:rsidRPr="006E2796">
        <w:t>up</w:t>
      </w:r>
      <w:r w:rsidRPr="006E2796">
        <w:rPr>
          <w:spacing w:val="-2"/>
        </w:rPr>
        <w:t xml:space="preserve"> </w:t>
      </w:r>
      <w:r w:rsidRPr="006E2796">
        <w:t>to</w:t>
      </w:r>
      <w:r w:rsidRPr="006E2796">
        <w:rPr>
          <w:spacing w:val="-1"/>
        </w:rPr>
        <w:t xml:space="preserve"> </w:t>
      </w:r>
      <w:r w:rsidRPr="006E2796">
        <w:rPr>
          <w:spacing w:val="-5"/>
        </w:rPr>
        <w:t>5%.</w:t>
      </w:r>
    </w:p>
    <w:p w14:paraId="73D9F9F6" w14:textId="5A165F10" w:rsidR="006D23FA" w:rsidRDefault="006D23FA" w:rsidP="006D23FA">
      <w:pPr>
        <w:pStyle w:val="BodyText"/>
        <w:spacing w:before="4"/>
        <w:ind w:left="227"/>
        <w:rPr>
          <w:spacing w:val="-5"/>
        </w:rPr>
      </w:pPr>
    </w:p>
    <w:p w14:paraId="35F9CF46" w14:textId="77777777" w:rsidR="006D23FA" w:rsidRPr="006E2796" w:rsidRDefault="006D23FA" w:rsidP="00E034F9">
      <w:pPr>
        <w:pStyle w:val="BodyText"/>
        <w:spacing w:line="271" w:lineRule="auto"/>
        <w:ind w:right="-36"/>
      </w:pPr>
      <w:r w:rsidRPr="006E2796">
        <w:rPr>
          <w:i/>
        </w:rPr>
        <w:t>Monitoring</w:t>
      </w:r>
      <w:r w:rsidRPr="006E2796">
        <w:t>: Completeness of data in HCIS will be monitored on at least a quarterly basis using the CoC APR (questions 6a – 6d).</w:t>
      </w:r>
    </w:p>
    <w:p w14:paraId="4B918A6B" w14:textId="77777777" w:rsidR="006D23FA" w:rsidRPr="006E2796" w:rsidRDefault="006D23FA" w:rsidP="00E034F9">
      <w:pPr>
        <w:pStyle w:val="BodyText"/>
        <w:spacing w:before="207"/>
        <w:ind w:right="-36"/>
      </w:pPr>
      <w:r w:rsidRPr="006E2796">
        <w:rPr>
          <w:u w:val="single"/>
        </w:rPr>
        <w:t>Completeness: Clients Served and Bed Utilization</w:t>
      </w:r>
    </w:p>
    <w:p w14:paraId="29780A7B" w14:textId="77777777" w:rsidR="006D23FA" w:rsidRPr="006E2796" w:rsidRDefault="006D23FA" w:rsidP="00E034F9">
      <w:pPr>
        <w:pStyle w:val="BodyText"/>
        <w:spacing w:before="227" w:line="273" w:lineRule="auto"/>
        <w:ind w:right="-36"/>
      </w:pPr>
      <w:r w:rsidRPr="006E2796">
        <w:rPr>
          <w:i/>
        </w:rPr>
        <w:t>Policy</w:t>
      </w:r>
      <w:r w:rsidRPr="006E2796">
        <w:t>: Accurate information should be entered in HCIS on all clients who access the homeless services system. The expectation is that all clients who receive services from a program that uses HCIS will have a corresponding record in the system.</w:t>
      </w:r>
    </w:p>
    <w:p w14:paraId="75D435DA" w14:textId="77777777" w:rsidR="00DE5C51" w:rsidRDefault="00DE5C51">
      <w:pPr>
        <w:rPr>
          <w:rFonts w:eastAsia="Tahoma" w:cs="Tahoma"/>
          <w:i/>
          <w:szCs w:val="22"/>
          <w:lang w:eastAsia="en-US"/>
        </w:rPr>
      </w:pPr>
      <w:r>
        <w:rPr>
          <w:i/>
        </w:rPr>
        <w:br w:type="page"/>
      </w:r>
    </w:p>
    <w:p w14:paraId="7D36E1D4" w14:textId="5EC99133" w:rsidR="006D23FA" w:rsidRPr="006E2796" w:rsidRDefault="006D23FA" w:rsidP="00E034F9">
      <w:pPr>
        <w:pStyle w:val="BodyText"/>
        <w:tabs>
          <w:tab w:val="left" w:pos="6570"/>
          <w:tab w:val="left" w:pos="7470"/>
        </w:tabs>
        <w:spacing w:before="194" w:line="276" w:lineRule="auto"/>
        <w:ind w:right="54"/>
      </w:pPr>
      <w:r w:rsidRPr="006E2796">
        <w:rPr>
          <w:i/>
        </w:rPr>
        <w:lastRenderedPageBreak/>
        <w:t>Purpose</w:t>
      </w:r>
      <w:r w:rsidRPr="006E2796">
        <w:t>: Not entering or exiting clients can result in inaccurate reporting of the number of clients served during a time period. In addition to ensuring that the appropriate data elements are entered, programs that serve clients in residential settings (e.g., emergency shelter, transitional housing, Safe Haven, permanent housing) need to keep their entry/exits up to date.</w:t>
      </w:r>
      <w:r w:rsidRPr="006E2796">
        <w:rPr>
          <w:spacing w:val="40"/>
        </w:rPr>
        <w:t xml:space="preserve"> </w:t>
      </w:r>
      <w:r w:rsidRPr="006E2796">
        <w:t>High</w:t>
      </w:r>
      <w:r w:rsidRPr="006E2796">
        <w:rPr>
          <w:spacing w:val="-1"/>
        </w:rPr>
        <w:t xml:space="preserve"> </w:t>
      </w:r>
      <w:r w:rsidRPr="006E2796">
        <w:t>or low</w:t>
      </w:r>
      <w:r w:rsidRPr="006E2796">
        <w:rPr>
          <w:spacing w:val="-1"/>
        </w:rPr>
        <w:t xml:space="preserve"> </w:t>
      </w:r>
      <w:r w:rsidRPr="006E2796">
        <w:t>utilization rates can be a sign that there are problems that need to be addressed with data entry or that there are programmatic changes that need to be reflected in the system (e.g., a change in the number of available beds).</w:t>
      </w:r>
    </w:p>
    <w:p w14:paraId="256890AF" w14:textId="77777777" w:rsidR="006E2796" w:rsidRPr="006E2796" w:rsidRDefault="006E2796" w:rsidP="00E034F9">
      <w:pPr>
        <w:pStyle w:val="BodyText"/>
        <w:tabs>
          <w:tab w:val="left" w:pos="6570"/>
          <w:tab w:val="left" w:pos="7470"/>
        </w:tabs>
        <w:spacing w:before="195" w:line="271" w:lineRule="auto"/>
        <w:ind w:right="54"/>
      </w:pPr>
      <w:r w:rsidRPr="006E2796">
        <w:t xml:space="preserve">Expected utilization rates for residential projects are between 80-105%. These rates are not rules. They indicate the point at which an HCIS staff member might ask for verification to ensure that all clients have been entered or exited from a program; check that the number of beds recorded in HCIS is correct; and determine whether there are mitigating circumstances that resulted in high or low utilization rates (e.g., distancing of beds due to the pandemic might result in the ability to serve fewer clients, a shelter might close some beds to carry out renovations, a family shelter may have a number of very small or large families that impact utilization.) </w:t>
      </w:r>
    </w:p>
    <w:p w14:paraId="37833D33" w14:textId="77777777" w:rsidR="006E2796" w:rsidRPr="006E2796" w:rsidRDefault="006E2796" w:rsidP="00E034F9">
      <w:pPr>
        <w:pStyle w:val="BodyText"/>
        <w:tabs>
          <w:tab w:val="left" w:pos="6570"/>
          <w:tab w:val="left" w:pos="7470"/>
        </w:tabs>
        <w:spacing w:before="184" w:line="271" w:lineRule="auto"/>
        <w:ind w:right="54"/>
      </w:pPr>
      <w:r w:rsidRPr="006E2796">
        <w:rPr>
          <w:i/>
        </w:rPr>
        <w:t>Standard</w:t>
      </w:r>
      <w:r w:rsidRPr="006E2796">
        <w:t>:</w:t>
      </w:r>
      <w:r w:rsidRPr="006E2796">
        <w:rPr>
          <w:spacing w:val="35"/>
        </w:rPr>
        <w:t xml:space="preserve"> </w:t>
      </w:r>
      <w:r w:rsidRPr="006E2796">
        <w:t>All</w:t>
      </w:r>
      <w:r w:rsidRPr="006E2796">
        <w:rPr>
          <w:spacing w:val="-17"/>
        </w:rPr>
        <w:t xml:space="preserve"> </w:t>
      </w:r>
      <w:r w:rsidRPr="006E2796">
        <w:t>clients</w:t>
      </w:r>
      <w:r w:rsidRPr="006E2796">
        <w:rPr>
          <w:spacing w:val="-17"/>
        </w:rPr>
        <w:t xml:space="preserve"> </w:t>
      </w:r>
      <w:r w:rsidRPr="006E2796">
        <w:t>should</w:t>
      </w:r>
      <w:r w:rsidRPr="006E2796">
        <w:rPr>
          <w:spacing w:val="-16"/>
        </w:rPr>
        <w:t xml:space="preserve"> </w:t>
      </w:r>
      <w:r w:rsidRPr="006E2796">
        <w:t>be</w:t>
      </w:r>
      <w:r w:rsidRPr="006E2796">
        <w:rPr>
          <w:spacing w:val="-17"/>
        </w:rPr>
        <w:t xml:space="preserve"> </w:t>
      </w:r>
      <w:r w:rsidRPr="006E2796">
        <w:t>entered</w:t>
      </w:r>
      <w:r w:rsidRPr="006E2796">
        <w:rPr>
          <w:spacing w:val="-16"/>
        </w:rPr>
        <w:t xml:space="preserve"> </w:t>
      </w:r>
      <w:r w:rsidRPr="006E2796">
        <w:t>into</w:t>
      </w:r>
      <w:r w:rsidRPr="006E2796">
        <w:rPr>
          <w:spacing w:val="-16"/>
        </w:rPr>
        <w:t xml:space="preserve"> </w:t>
      </w:r>
      <w:r w:rsidRPr="006E2796">
        <w:t>HCIS,</w:t>
      </w:r>
      <w:r w:rsidRPr="006E2796">
        <w:rPr>
          <w:spacing w:val="-16"/>
        </w:rPr>
        <w:t xml:space="preserve"> </w:t>
      </w:r>
      <w:r w:rsidRPr="006E2796">
        <w:t>and</w:t>
      </w:r>
      <w:r w:rsidRPr="006E2796">
        <w:rPr>
          <w:spacing w:val="-15"/>
        </w:rPr>
        <w:t xml:space="preserve"> </w:t>
      </w:r>
      <w:r w:rsidRPr="006E2796">
        <w:t>their</w:t>
      </w:r>
      <w:r w:rsidRPr="006E2796">
        <w:rPr>
          <w:spacing w:val="-16"/>
        </w:rPr>
        <w:t xml:space="preserve"> </w:t>
      </w:r>
      <w:r w:rsidRPr="006E2796">
        <w:t>records</w:t>
      </w:r>
      <w:r w:rsidRPr="006E2796">
        <w:rPr>
          <w:spacing w:val="-18"/>
        </w:rPr>
        <w:t xml:space="preserve"> </w:t>
      </w:r>
      <w:r w:rsidRPr="006E2796">
        <w:t>should</w:t>
      </w:r>
      <w:r w:rsidRPr="006E2796">
        <w:rPr>
          <w:spacing w:val="-15"/>
        </w:rPr>
        <w:t xml:space="preserve"> </w:t>
      </w:r>
      <w:r w:rsidRPr="006E2796">
        <w:t>be</w:t>
      </w:r>
      <w:r w:rsidRPr="006E2796">
        <w:rPr>
          <w:spacing w:val="-17"/>
        </w:rPr>
        <w:t xml:space="preserve"> </w:t>
      </w:r>
      <w:r w:rsidRPr="006E2796">
        <w:t>closed shortly upon their leaving the program.</w:t>
      </w:r>
    </w:p>
    <w:p w14:paraId="40CFAD23" w14:textId="77777777" w:rsidR="006E2796" w:rsidRPr="006E2796" w:rsidRDefault="006E2796" w:rsidP="00E034F9">
      <w:pPr>
        <w:pStyle w:val="BodyText"/>
        <w:tabs>
          <w:tab w:val="left" w:pos="6570"/>
          <w:tab w:val="left" w:pos="7470"/>
        </w:tabs>
        <w:spacing w:line="271" w:lineRule="auto"/>
        <w:ind w:right="54"/>
        <w:rPr>
          <w:i/>
        </w:rPr>
      </w:pPr>
    </w:p>
    <w:p w14:paraId="7A31E8DC" w14:textId="77777777" w:rsidR="006E2796" w:rsidRPr="006E2796" w:rsidRDefault="006E2796" w:rsidP="00E034F9">
      <w:pPr>
        <w:pStyle w:val="BodyText"/>
        <w:tabs>
          <w:tab w:val="left" w:pos="6570"/>
          <w:tab w:val="left" w:pos="7470"/>
        </w:tabs>
        <w:spacing w:line="271" w:lineRule="auto"/>
        <w:ind w:right="54"/>
      </w:pPr>
      <w:r w:rsidRPr="006E2796">
        <w:rPr>
          <w:i/>
        </w:rPr>
        <w:t>Monitoring</w:t>
      </w:r>
      <w:r w:rsidRPr="006E2796">
        <w:t>: Bed utilization will be monitored on at least a quarterly basis using the CoC APR (question 7b).</w:t>
      </w:r>
    </w:p>
    <w:p w14:paraId="2D6B1033" w14:textId="77777777" w:rsidR="006E2796" w:rsidRPr="006E2796" w:rsidRDefault="006E2796" w:rsidP="00E034F9">
      <w:pPr>
        <w:pStyle w:val="BodyText"/>
        <w:tabs>
          <w:tab w:val="left" w:pos="6570"/>
          <w:tab w:val="left" w:pos="7470"/>
        </w:tabs>
        <w:spacing w:before="204"/>
        <w:ind w:right="54"/>
      </w:pPr>
      <w:r w:rsidRPr="006E2796">
        <w:rPr>
          <w:spacing w:val="-2"/>
          <w:u w:val="single"/>
        </w:rPr>
        <w:t>Accuracy/Consistency</w:t>
      </w:r>
    </w:p>
    <w:p w14:paraId="7F594B97" w14:textId="77777777" w:rsidR="006E2796" w:rsidRPr="006E2796" w:rsidRDefault="006E2796" w:rsidP="00E034F9">
      <w:pPr>
        <w:pStyle w:val="BodyText"/>
        <w:tabs>
          <w:tab w:val="left" w:pos="6570"/>
          <w:tab w:val="left" w:pos="7470"/>
        </w:tabs>
        <w:spacing w:before="230"/>
        <w:ind w:right="54"/>
      </w:pPr>
      <w:r w:rsidRPr="006E2796">
        <w:rPr>
          <w:i/>
        </w:rPr>
        <w:t>Policy</w:t>
      </w:r>
      <w:r w:rsidRPr="006E2796">
        <w:t>:</w:t>
      </w:r>
      <w:r w:rsidRPr="006E2796">
        <w:rPr>
          <w:spacing w:val="41"/>
        </w:rPr>
        <w:t xml:space="preserve"> </w:t>
      </w:r>
      <w:r w:rsidRPr="006E2796">
        <w:t>Accurate</w:t>
      </w:r>
      <w:r w:rsidRPr="006E2796">
        <w:rPr>
          <w:spacing w:val="-14"/>
        </w:rPr>
        <w:t xml:space="preserve"> </w:t>
      </w:r>
      <w:r w:rsidRPr="006E2796">
        <w:t>information</w:t>
      </w:r>
      <w:r w:rsidRPr="006E2796">
        <w:rPr>
          <w:spacing w:val="-14"/>
        </w:rPr>
        <w:t xml:space="preserve"> </w:t>
      </w:r>
      <w:r w:rsidRPr="006E2796">
        <w:t>that</w:t>
      </w:r>
      <w:r w:rsidRPr="006E2796">
        <w:rPr>
          <w:spacing w:val="-13"/>
        </w:rPr>
        <w:t xml:space="preserve"> </w:t>
      </w:r>
      <w:r w:rsidRPr="006E2796">
        <w:t>utilizes</w:t>
      </w:r>
      <w:r w:rsidRPr="006E2796">
        <w:rPr>
          <w:spacing w:val="-13"/>
        </w:rPr>
        <w:t xml:space="preserve"> </w:t>
      </w:r>
      <w:r w:rsidRPr="006E2796">
        <w:t>consistent</w:t>
      </w:r>
      <w:r w:rsidRPr="006E2796">
        <w:rPr>
          <w:spacing w:val="-13"/>
        </w:rPr>
        <w:t xml:space="preserve"> </w:t>
      </w:r>
      <w:r w:rsidRPr="006E2796">
        <w:t>definitions</w:t>
      </w:r>
      <w:r w:rsidRPr="006E2796">
        <w:rPr>
          <w:spacing w:val="-14"/>
        </w:rPr>
        <w:t xml:space="preserve"> </w:t>
      </w:r>
      <w:r w:rsidRPr="006E2796">
        <w:t>is</w:t>
      </w:r>
      <w:r w:rsidRPr="006E2796">
        <w:rPr>
          <w:spacing w:val="-14"/>
        </w:rPr>
        <w:t xml:space="preserve"> </w:t>
      </w:r>
      <w:r w:rsidRPr="006E2796">
        <w:t>entered</w:t>
      </w:r>
      <w:r w:rsidRPr="006E2796">
        <w:rPr>
          <w:spacing w:val="-13"/>
        </w:rPr>
        <w:t xml:space="preserve"> </w:t>
      </w:r>
      <w:r w:rsidRPr="006E2796">
        <w:t>into</w:t>
      </w:r>
      <w:r w:rsidRPr="006E2796">
        <w:rPr>
          <w:spacing w:val="-13"/>
        </w:rPr>
        <w:t xml:space="preserve"> </w:t>
      </w:r>
      <w:r w:rsidRPr="006E2796">
        <w:rPr>
          <w:spacing w:val="-2"/>
        </w:rPr>
        <w:t>HCIS.</w:t>
      </w:r>
    </w:p>
    <w:p w14:paraId="1FB5E29C" w14:textId="77777777" w:rsidR="006E2796" w:rsidRPr="006E2796" w:rsidRDefault="006E2796" w:rsidP="00E034F9">
      <w:pPr>
        <w:tabs>
          <w:tab w:val="left" w:pos="6570"/>
          <w:tab w:val="left" w:pos="7470"/>
        </w:tabs>
        <w:ind w:right="54"/>
        <w:rPr>
          <w:rFonts w:cs="Tahoma"/>
          <w:szCs w:val="22"/>
        </w:rPr>
      </w:pPr>
    </w:p>
    <w:p w14:paraId="1FC32CCD" w14:textId="77777777" w:rsidR="006E2796" w:rsidRPr="006E2796" w:rsidRDefault="006E2796" w:rsidP="00E034F9">
      <w:pPr>
        <w:tabs>
          <w:tab w:val="left" w:pos="6570"/>
          <w:tab w:val="left" w:pos="7470"/>
        </w:tabs>
        <w:ind w:right="54"/>
        <w:rPr>
          <w:rFonts w:cs="Tahoma"/>
          <w:szCs w:val="22"/>
        </w:rPr>
      </w:pPr>
      <w:r w:rsidRPr="006E2796">
        <w:rPr>
          <w:rFonts w:cs="Tahoma"/>
          <w:szCs w:val="22"/>
        </w:rPr>
        <w:t>Accuracy means the data entered is truthful and reliable to the responses provided by the client.</w:t>
      </w:r>
    </w:p>
    <w:p w14:paraId="1D9A7BCF" w14:textId="77777777" w:rsidR="006E2796" w:rsidRPr="006E2796" w:rsidRDefault="006E2796" w:rsidP="00E034F9">
      <w:pPr>
        <w:tabs>
          <w:tab w:val="left" w:pos="6570"/>
          <w:tab w:val="left" w:pos="7470"/>
        </w:tabs>
        <w:ind w:right="54"/>
        <w:rPr>
          <w:rFonts w:cs="Tahoma"/>
          <w:szCs w:val="22"/>
        </w:rPr>
      </w:pPr>
    </w:p>
    <w:p w14:paraId="4A8C64AD" w14:textId="77777777" w:rsidR="006E2796" w:rsidRPr="006E2796" w:rsidRDefault="006E2796" w:rsidP="00E034F9">
      <w:pPr>
        <w:tabs>
          <w:tab w:val="left" w:pos="6570"/>
          <w:tab w:val="left" w:pos="7470"/>
        </w:tabs>
        <w:ind w:right="54"/>
        <w:rPr>
          <w:rFonts w:cs="Tahoma"/>
          <w:szCs w:val="22"/>
        </w:rPr>
      </w:pPr>
      <w:r w:rsidRPr="006E2796">
        <w:rPr>
          <w:rFonts w:cs="Tahoma"/>
          <w:i/>
          <w:szCs w:val="22"/>
        </w:rPr>
        <w:t>Purpose:</w:t>
      </w:r>
      <w:r w:rsidRPr="006E2796">
        <w:rPr>
          <w:rFonts w:cs="Tahoma"/>
          <w:szCs w:val="22"/>
        </w:rPr>
        <w:t xml:space="preserve"> To</w:t>
      </w:r>
      <w:r w:rsidRPr="006E2796">
        <w:rPr>
          <w:rFonts w:cs="Tahoma"/>
          <w:spacing w:val="-17"/>
          <w:szCs w:val="22"/>
        </w:rPr>
        <w:t xml:space="preserve"> </w:t>
      </w:r>
      <w:r w:rsidRPr="006E2796">
        <w:rPr>
          <w:rFonts w:cs="Tahoma"/>
          <w:szCs w:val="22"/>
        </w:rPr>
        <w:t>ensure</w:t>
      </w:r>
      <w:r w:rsidRPr="006E2796">
        <w:rPr>
          <w:rFonts w:cs="Tahoma"/>
          <w:spacing w:val="-15"/>
          <w:szCs w:val="22"/>
        </w:rPr>
        <w:t xml:space="preserve"> </w:t>
      </w:r>
      <w:r w:rsidRPr="006E2796">
        <w:rPr>
          <w:rFonts w:cs="Tahoma"/>
          <w:szCs w:val="22"/>
        </w:rPr>
        <w:t>that</w:t>
      </w:r>
      <w:r w:rsidRPr="006E2796">
        <w:rPr>
          <w:rFonts w:cs="Tahoma"/>
          <w:spacing w:val="-15"/>
          <w:szCs w:val="22"/>
        </w:rPr>
        <w:t xml:space="preserve"> </w:t>
      </w:r>
      <w:r w:rsidRPr="006E2796">
        <w:rPr>
          <w:rFonts w:cs="Tahoma"/>
          <w:szCs w:val="22"/>
        </w:rPr>
        <w:t>data</w:t>
      </w:r>
      <w:r w:rsidRPr="006E2796">
        <w:rPr>
          <w:rFonts w:cs="Tahoma"/>
          <w:spacing w:val="-14"/>
          <w:szCs w:val="22"/>
        </w:rPr>
        <w:t xml:space="preserve"> </w:t>
      </w:r>
      <w:r w:rsidRPr="006E2796">
        <w:rPr>
          <w:rFonts w:cs="Tahoma"/>
          <w:szCs w:val="22"/>
        </w:rPr>
        <w:t>elements</w:t>
      </w:r>
      <w:r w:rsidRPr="006E2796">
        <w:rPr>
          <w:rFonts w:cs="Tahoma"/>
          <w:spacing w:val="-14"/>
          <w:szCs w:val="22"/>
        </w:rPr>
        <w:t xml:space="preserve"> </w:t>
      </w:r>
      <w:r w:rsidRPr="006E2796">
        <w:rPr>
          <w:rFonts w:cs="Tahoma"/>
          <w:szCs w:val="22"/>
        </w:rPr>
        <w:t>have</w:t>
      </w:r>
      <w:r w:rsidRPr="006E2796">
        <w:rPr>
          <w:rFonts w:cs="Tahoma"/>
          <w:spacing w:val="-14"/>
          <w:szCs w:val="22"/>
        </w:rPr>
        <w:t xml:space="preserve"> </w:t>
      </w:r>
      <w:r w:rsidRPr="006E2796">
        <w:rPr>
          <w:rFonts w:cs="Tahoma"/>
          <w:szCs w:val="22"/>
        </w:rPr>
        <w:t>a</w:t>
      </w:r>
      <w:r w:rsidRPr="006E2796">
        <w:rPr>
          <w:rFonts w:cs="Tahoma"/>
          <w:spacing w:val="-15"/>
          <w:szCs w:val="22"/>
        </w:rPr>
        <w:t xml:space="preserve"> </w:t>
      </w:r>
      <w:r w:rsidRPr="006E2796">
        <w:rPr>
          <w:rFonts w:cs="Tahoma"/>
          <w:szCs w:val="22"/>
        </w:rPr>
        <w:t>common</w:t>
      </w:r>
      <w:r w:rsidRPr="006E2796">
        <w:rPr>
          <w:rFonts w:cs="Tahoma"/>
          <w:spacing w:val="-15"/>
          <w:szCs w:val="22"/>
        </w:rPr>
        <w:t xml:space="preserve"> </w:t>
      </w:r>
      <w:r w:rsidRPr="006E2796">
        <w:rPr>
          <w:rFonts w:cs="Tahoma"/>
          <w:szCs w:val="22"/>
        </w:rPr>
        <w:t>meaning</w:t>
      </w:r>
      <w:r w:rsidRPr="006E2796">
        <w:rPr>
          <w:rFonts w:cs="Tahoma"/>
          <w:spacing w:val="-13"/>
          <w:szCs w:val="22"/>
        </w:rPr>
        <w:t xml:space="preserve"> </w:t>
      </w:r>
      <w:r w:rsidRPr="006E2796">
        <w:rPr>
          <w:rFonts w:cs="Tahoma"/>
          <w:szCs w:val="22"/>
        </w:rPr>
        <w:t>among</w:t>
      </w:r>
      <w:r w:rsidRPr="006E2796">
        <w:rPr>
          <w:rFonts w:cs="Tahoma"/>
          <w:spacing w:val="-14"/>
          <w:szCs w:val="22"/>
        </w:rPr>
        <w:t xml:space="preserve"> </w:t>
      </w:r>
      <w:r w:rsidRPr="006E2796">
        <w:rPr>
          <w:rFonts w:cs="Tahoma"/>
          <w:szCs w:val="22"/>
        </w:rPr>
        <w:t>users</w:t>
      </w:r>
      <w:r w:rsidRPr="006E2796">
        <w:rPr>
          <w:rFonts w:cs="Tahoma"/>
          <w:spacing w:val="-15"/>
          <w:szCs w:val="22"/>
        </w:rPr>
        <w:t xml:space="preserve"> </w:t>
      </w:r>
      <w:r w:rsidRPr="006E2796">
        <w:rPr>
          <w:rFonts w:cs="Tahoma"/>
          <w:szCs w:val="22"/>
        </w:rPr>
        <w:t>so</w:t>
      </w:r>
      <w:r w:rsidRPr="006E2796">
        <w:rPr>
          <w:rFonts w:cs="Tahoma"/>
          <w:spacing w:val="-14"/>
          <w:szCs w:val="22"/>
        </w:rPr>
        <w:t xml:space="preserve"> </w:t>
      </w:r>
      <w:r w:rsidRPr="006E2796">
        <w:rPr>
          <w:rFonts w:cs="Tahoma"/>
          <w:szCs w:val="22"/>
        </w:rPr>
        <w:t>that data has a consistent meaning.</w:t>
      </w:r>
    </w:p>
    <w:p w14:paraId="06FF2EB2" w14:textId="77777777" w:rsidR="006E2796" w:rsidRPr="006E2796" w:rsidRDefault="006E2796" w:rsidP="00E034F9">
      <w:pPr>
        <w:pStyle w:val="BodyText"/>
        <w:tabs>
          <w:tab w:val="left" w:pos="6570"/>
          <w:tab w:val="left" w:pos="7470"/>
        </w:tabs>
        <w:spacing w:before="195" w:line="276" w:lineRule="auto"/>
        <w:ind w:right="54"/>
      </w:pPr>
      <w:r w:rsidRPr="006E2796">
        <w:rPr>
          <w:i/>
        </w:rPr>
        <w:t>Standard</w:t>
      </w:r>
      <w:r w:rsidRPr="006E2796">
        <w:t>:</w:t>
      </w:r>
      <w:r w:rsidRPr="006E2796">
        <w:rPr>
          <w:spacing w:val="40"/>
        </w:rPr>
        <w:t xml:space="preserve"> </w:t>
      </w:r>
      <w:r w:rsidRPr="006E2796">
        <w:t>All</w:t>
      </w:r>
      <w:r w:rsidRPr="006E2796">
        <w:rPr>
          <w:spacing w:val="-7"/>
        </w:rPr>
        <w:t xml:space="preserve"> </w:t>
      </w:r>
      <w:r w:rsidRPr="006E2796">
        <w:t>data</w:t>
      </w:r>
      <w:r w:rsidRPr="006E2796">
        <w:rPr>
          <w:spacing w:val="-3"/>
        </w:rPr>
        <w:t xml:space="preserve"> </w:t>
      </w:r>
      <w:r w:rsidRPr="006E2796">
        <w:t>in</w:t>
      </w:r>
      <w:r w:rsidRPr="006E2796">
        <w:rPr>
          <w:spacing w:val="-3"/>
        </w:rPr>
        <w:t xml:space="preserve"> </w:t>
      </w:r>
      <w:r w:rsidRPr="006E2796">
        <w:t>HCIS</w:t>
      </w:r>
      <w:r w:rsidRPr="006E2796">
        <w:rPr>
          <w:spacing w:val="-4"/>
        </w:rPr>
        <w:t xml:space="preserve"> </w:t>
      </w:r>
      <w:r w:rsidRPr="006E2796">
        <w:t>shall</w:t>
      </w:r>
      <w:r w:rsidRPr="006E2796">
        <w:rPr>
          <w:spacing w:val="-3"/>
        </w:rPr>
        <w:t xml:space="preserve"> </w:t>
      </w:r>
      <w:r w:rsidRPr="006E2796">
        <w:t>be</w:t>
      </w:r>
      <w:r w:rsidRPr="006E2796">
        <w:rPr>
          <w:spacing w:val="-4"/>
        </w:rPr>
        <w:t xml:space="preserve"> </w:t>
      </w:r>
      <w:r w:rsidRPr="006E2796">
        <w:t>collected</w:t>
      </w:r>
      <w:r w:rsidRPr="006E2796">
        <w:rPr>
          <w:spacing w:val="-1"/>
        </w:rPr>
        <w:t xml:space="preserve"> </w:t>
      </w:r>
      <w:r w:rsidRPr="006E2796">
        <w:t>and</w:t>
      </w:r>
      <w:r w:rsidRPr="006E2796">
        <w:rPr>
          <w:spacing w:val="-6"/>
        </w:rPr>
        <w:t xml:space="preserve"> </w:t>
      </w:r>
      <w:r w:rsidRPr="006E2796">
        <w:t>entered</w:t>
      </w:r>
      <w:r w:rsidRPr="006E2796">
        <w:rPr>
          <w:spacing w:val="-1"/>
        </w:rPr>
        <w:t xml:space="preserve"> </w:t>
      </w:r>
      <w:r w:rsidRPr="006E2796">
        <w:t>in</w:t>
      </w:r>
      <w:r w:rsidRPr="006E2796">
        <w:rPr>
          <w:spacing w:val="-3"/>
        </w:rPr>
        <w:t xml:space="preserve"> </w:t>
      </w:r>
      <w:r w:rsidRPr="006E2796">
        <w:t>a</w:t>
      </w:r>
      <w:r w:rsidRPr="006E2796">
        <w:rPr>
          <w:spacing w:val="-5"/>
        </w:rPr>
        <w:t xml:space="preserve"> </w:t>
      </w:r>
      <w:r w:rsidRPr="006E2796">
        <w:t>common</w:t>
      </w:r>
      <w:r w:rsidRPr="006E2796">
        <w:rPr>
          <w:spacing w:val="-4"/>
        </w:rPr>
        <w:t xml:space="preserve"> </w:t>
      </w:r>
      <w:r w:rsidRPr="006E2796">
        <w:t>and</w:t>
      </w:r>
      <w:r w:rsidRPr="006E2796">
        <w:rPr>
          <w:spacing w:val="-4"/>
        </w:rPr>
        <w:t xml:space="preserve"> </w:t>
      </w:r>
      <w:r w:rsidRPr="006E2796">
        <w:t>consistent manner across all programs.</w:t>
      </w:r>
      <w:r w:rsidRPr="006E2796">
        <w:rPr>
          <w:spacing w:val="40"/>
        </w:rPr>
        <w:t xml:space="preserve"> </w:t>
      </w:r>
      <w:r w:rsidRPr="006E2796">
        <w:t>All users of the system must complete an initial training before accessing the live system. In the future, all users will need to recertify their knowledge of consistency practices</w:t>
      </w:r>
      <w:r w:rsidRPr="006E2796">
        <w:rPr>
          <w:spacing w:val="-2"/>
        </w:rPr>
        <w:t xml:space="preserve"> </w:t>
      </w:r>
      <w:r w:rsidRPr="006E2796">
        <w:t>on</w:t>
      </w:r>
      <w:r w:rsidRPr="006E2796">
        <w:rPr>
          <w:spacing w:val="-3"/>
        </w:rPr>
        <w:t xml:space="preserve"> </w:t>
      </w:r>
      <w:r w:rsidRPr="006E2796">
        <w:t>an</w:t>
      </w:r>
      <w:r w:rsidRPr="006E2796">
        <w:rPr>
          <w:spacing w:val="-3"/>
        </w:rPr>
        <w:t xml:space="preserve"> </w:t>
      </w:r>
      <w:r w:rsidRPr="006E2796">
        <w:t>annual</w:t>
      </w:r>
      <w:r w:rsidRPr="006E2796">
        <w:rPr>
          <w:spacing w:val="-3"/>
        </w:rPr>
        <w:t xml:space="preserve"> </w:t>
      </w:r>
      <w:r w:rsidRPr="006E2796">
        <w:t>basis.</w:t>
      </w:r>
      <w:r w:rsidRPr="006E2796">
        <w:rPr>
          <w:spacing w:val="-2"/>
        </w:rPr>
        <w:t xml:space="preserve"> </w:t>
      </w:r>
      <w:r w:rsidRPr="006E2796">
        <w:t>A</w:t>
      </w:r>
      <w:r w:rsidRPr="006E2796">
        <w:rPr>
          <w:spacing w:val="-3"/>
        </w:rPr>
        <w:t xml:space="preserve"> </w:t>
      </w:r>
      <w:r w:rsidRPr="006E2796">
        <w:t>basic</w:t>
      </w:r>
      <w:r w:rsidRPr="006E2796">
        <w:rPr>
          <w:spacing w:val="-6"/>
        </w:rPr>
        <w:t xml:space="preserve"> </w:t>
      </w:r>
      <w:r w:rsidRPr="006E2796">
        <w:t>intake</w:t>
      </w:r>
      <w:r w:rsidRPr="006E2796">
        <w:rPr>
          <w:spacing w:val="-5"/>
        </w:rPr>
        <w:t xml:space="preserve"> </w:t>
      </w:r>
      <w:r w:rsidRPr="006E2796">
        <w:t>form</w:t>
      </w:r>
      <w:r w:rsidRPr="006E2796">
        <w:rPr>
          <w:spacing w:val="-6"/>
        </w:rPr>
        <w:t xml:space="preserve"> </w:t>
      </w:r>
      <w:r w:rsidRPr="006E2796">
        <w:t>that</w:t>
      </w:r>
      <w:r w:rsidRPr="006E2796">
        <w:rPr>
          <w:spacing w:val="-2"/>
        </w:rPr>
        <w:t xml:space="preserve"> </w:t>
      </w:r>
      <w:r w:rsidRPr="006E2796">
        <w:t>collects</w:t>
      </w:r>
      <w:r w:rsidRPr="006E2796">
        <w:rPr>
          <w:spacing w:val="-2"/>
        </w:rPr>
        <w:t xml:space="preserve"> </w:t>
      </w:r>
      <w:r w:rsidRPr="006E2796">
        <w:t>data</w:t>
      </w:r>
      <w:r w:rsidRPr="006E2796">
        <w:rPr>
          <w:spacing w:val="-3"/>
        </w:rPr>
        <w:t xml:space="preserve"> </w:t>
      </w:r>
      <w:r w:rsidRPr="006E2796">
        <w:t>in</w:t>
      </w:r>
      <w:r w:rsidRPr="006E2796">
        <w:rPr>
          <w:spacing w:val="-3"/>
        </w:rPr>
        <w:t xml:space="preserve"> </w:t>
      </w:r>
      <w:r w:rsidRPr="006E2796">
        <w:t>a</w:t>
      </w:r>
      <w:r w:rsidRPr="006E2796">
        <w:rPr>
          <w:spacing w:val="-3"/>
        </w:rPr>
        <w:t xml:space="preserve"> </w:t>
      </w:r>
      <w:r w:rsidRPr="006E2796">
        <w:t>consistent</w:t>
      </w:r>
      <w:r w:rsidRPr="006E2796">
        <w:rPr>
          <w:spacing w:val="-2"/>
        </w:rPr>
        <w:t xml:space="preserve"> </w:t>
      </w:r>
      <w:r w:rsidRPr="006E2796">
        <w:t>manner is available to all programs, and it can be altered to meet any additional needs, provided the base document does not change.</w:t>
      </w:r>
    </w:p>
    <w:p w14:paraId="06AF2115" w14:textId="77777777" w:rsidR="006E2796" w:rsidRPr="006E2796" w:rsidRDefault="006E2796" w:rsidP="00E034F9">
      <w:pPr>
        <w:pStyle w:val="BodyText"/>
        <w:tabs>
          <w:tab w:val="left" w:pos="6570"/>
          <w:tab w:val="left" w:pos="7470"/>
        </w:tabs>
        <w:spacing w:before="195" w:line="276" w:lineRule="auto"/>
        <w:ind w:right="54"/>
        <w:rPr>
          <w:i/>
        </w:rPr>
      </w:pPr>
      <w:r w:rsidRPr="006E2796">
        <w:rPr>
          <w:i/>
        </w:rPr>
        <w:t>It is important to state that it is more important for data to be accurate than it is to be complete</w:t>
      </w:r>
      <w:r w:rsidRPr="006E2796">
        <w:t xml:space="preserve">. </w:t>
      </w:r>
      <w:r w:rsidRPr="006E2796">
        <w:rPr>
          <w:i/>
        </w:rPr>
        <w:t>Recording inaccurate information is strictly prohibited.</w:t>
      </w:r>
    </w:p>
    <w:p w14:paraId="0794E1DF" w14:textId="77777777" w:rsidR="006E2796" w:rsidRPr="006E2796" w:rsidRDefault="006E2796" w:rsidP="00E034F9">
      <w:pPr>
        <w:pStyle w:val="BodyText"/>
        <w:tabs>
          <w:tab w:val="left" w:pos="6570"/>
          <w:tab w:val="left" w:pos="7470"/>
        </w:tabs>
        <w:spacing w:before="196"/>
        <w:ind w:right="54"/>
        <w:rPr>
          <w:spacing w:val="-2"/>
        </w:rPr>
      </w:pPr>
      <w:r w:rsidRPr="006E2796">
        <w:t>Current</w:t>
      </w:r>
      <w:r w:rsidRPr="006E2796">
        <w:rPr>
          <w:spacing w:val="-3"/>
        </w:rPr>
        <w:t xml:space="preserve"> </w:t>
      </w:r>
      <w:r w:rsidRPr="006E2796">
        <w:t>HMIS</w:t>
      </w:r>
      <w:r w:rsidRPr="006E2796">
        <w:rPr>
          <w:spacing w:val="-5"/>
        </w:rPr>
        <w:t xml:space="preserve"> </w:t>
      </w:r>
      <w:r w:rsidRPr="006E2796">
        <w:t>Data</w:t>
      </w:r>
      <w:r w:rsidRPr="006E2796">
        <w:rPr>
          <w:spacing w:val="-3"/>
        </w:rPr>
        <w:t xml:space="preserve"> </w:t>
      </w:r>
      <w:r w:rsidRPr="006E2796">
        <w:t>Standards</w:t>
      </w:r>
      <w:r w:rsidRPr="006E2796">
        <w:rPr>
          <w:spacing w:val="-3"/>
        </w:rPr>
        <w:t xml:space="preserve"> </w:t>
      </w:r>
      <w:r w:rsidRPr="006E2796">
        <w:t>are</w:t>
      </w:r>
      <w:r w:rsidRPr="006E2796">
        <w:rPr>
          <w:spacing w:val="-4"/>
        </w:rPr>
        <w:t xml:space="preserve"> </w:t>
      </w:r>
      <w:r w:rsidRPr="006E2796">
        <w:t>posted</w:t>
      </w:r>
      <w:r w:rsidRPr="006E2796">
        <w:rPr>
          <w:spacing w:val="-5"/>
        </w:rPr>
        <w:t xml:space="preserve"> </w:t>
      </w:r>
      <w:r w:rsidRPr="006E2796">
        <w:t>on</w:t>
      </w:r>
      <w:r w:rsidRPr="006E2796">
        <w:rPr>
          <w:spacing w:val="-3"/>
        </w:rPr>
        <w:t xml:space="preserve"> </w:t>
      </w:r>
      <w:r w:rsidRPr="006E2796">
        <w:t>Homeward’s</w:t>
      </w:r>
      <w:r w:rsidRPr="006E2796">
        <w:rPr>
          <w:spacing w:val="-2"/>
        </w:rPr>
        <w:t xml:space="preserve"> website.</w:t>
      </w:r>
    </w:p>
    <w:p w14:paraId="73535398" w14:textId="77777777" w:rsidR="00E034F9" w:rsidRDefault="00E034F9">
      <w:pPr>
        <w:rPr>
          <w:rFonts w:eastAsia="Tahoma" w:cs="Tahoma"/>
          <w:spacing w:val="-2"/>
          <w:szCs w:val="22"/>
          <w:lang w:eastAsia="en-US"/>
        </w:rPr>
      </w:pPr>
      <w:r>
        <w:rPr>
          <w:spacing w:val="-2"/>
        </w:rPr>
        <w:br w:type="page"/>
      </w:r>
    </w:p>
    <w:p w14:paraId="75A9E72C" w14:textId="7E6B3EC0" w:rsidR="006E2796" w:rsidRPr="006E2796" w:rsidRDefault="006E2796" w:rsidP="00E034F9">
      <w:pPr>
        <w:pStyle w:val="BodyText"/>
        <w:tabs>
          <w:tab w:val="left" w:pos="6570"/>
          <w:tab w:val="left" w:pos="7470"/>
        </w:tabs>
        <w:spacing w:before="196"/>
        <w:ind w:right="54"/>
        <w:rPr>
          <w:spacing w:val="-2"/>
        </w:rPr>
      </w:pPr>
      <w:r w:rsidRPr="006E2796">
        <w:rPr>
          <w:spacing w:val="-2"/>
        </w:rPr>
        <w:lastRenderedPageBreak/>
        <w:t>In addition to the accuracy of client data, project setup is an important component of accuracy and consistency;  accurate project setup allows projects to be included in required reporting.</w:t>
      </w:r>
    </w:p>
    <w:p w14:paraId="121687E9" w14:textId="77777777" w:rsidR="006E2796" w:rsidRPr="006E2796" w:rsidRDefault="006E2796" w:rsidP="00E034F9">
      <w:pPr>
        <w:pStyle w:val="BodyText"/>
        <w:tabs>
          <w:tab w:val="left" w:pos="6570"/>
          <w:tab w:val="left" w:pos="7470"/>
        </w:tabs>
        <w:spacing w:before="196"/>
        <w:ind w:right="54"/>
        <w:rPr>
          <w:spacing w:val="-2"/>
        </w:rPr>
      </w:pPr>
      <w:r w:rsidRPr="006E2796">
        <w:rPr>
          <w:i/>
          <w:spacing w:val="-2"/>
        </w:rPr>
        <w:t>Monitoring:</w:t>
      </w:r>
      <w:r w:rsidRPr="006E2796">
        <w:rPr>
          <w:spacing w:val="-2"/>
        </w:rPr>
        <w:t xml:space="preserve"> Data accuracy will be monitored on an ongoing basis as staff identify and address any potential issues. Requests may be directed to HMIS end users or agency administrators in order to verify or resolve any potential issues. Additionally, project setup is monitored on a quarterly basis to ensure that projects are set up correctly so they are pulled into appropriate reports, particularly for state and federal partners.</w:t>
      </w:r>
    </w:p>
    <w:p w14:paraId="0568B21E" w14:textId="77777777" w:rsidR="006E2796" w:rsidRPr="006E2796" w:rsidRDefault="006E2796" w:rsidP="00E034F9">
      <w:pPr>
        <w:pStyle w:val="BodyText"/>
        <w:tabs>
          <w:tab w:val="left" w:pos="6570"/>
          <w:tab w:val="left" w:pos="7470"/>
        </w:tabs>
        <w:spacing w:before="191"/>
        <w:ind w:right="54"/>
      </w:pPr>
      <w:r w:rsidRPr="006E2796">
        <w:rPr>
          <w:u w:val="single"/>
        </w:rPr>
        <w:t>Data</w:t>
      </w:r>
      <w:r w:rsidRPr="006E2796">
        <w:rPr>
          <w:spacing w:val="-2"/>
          <w:u w:val="single"/>
        </w:rPr>
        <w:t xml:space="preserve"> </w:t>
      </w:r>
      <w:r w:rsidRPr="006E2796">
        <w:rPr>
          <w:u w:val="single"/>
        </w:rPr>
        <w:t>Quality</w:t>
      </w:r>
      <w:r w:rsidRPr="006E2796">
        <w:rPr>
          <w:spacing w:val="-2"/>
          <w:u w:val="single"/>
        </w:rPr>
        <w:t xml:space="preserve"> Process/Monitoring</w:t>
      </w:r>
    </w:p>
    <w:p w14:paraId="1C85CC6B" w14:textId="77777777" w:rsidR="006E2796" w:rsidRPr="006E2796" w:rsidRDefault="006E2796" w:rsidP="00E034F9">
      <w:pPr>
        <w:pStyle w:val="BodyText"/>
        <w:tabs>
          <w:tab w:val="left" w:pos="6570"/>
          <w:tab w:val="left" w:pos="7470"/>
        </w:tabs>
        <w:spacing w:before="227" w:line="273" w:lineRule="auto"/>
        <w:ind w:right="54"/>
      </w:pPr>
      <w:r w:rsidRPr="006E2796">
        <w:rPr>
          <w:i/>
        </w:rPr>
        <w:t>Policy:</w:t>
      </w:r>
      <w:r w:rsidRPr="006E2796">
        <w:rPr>
          <w:i/>
          <w:spacing w:val="25"/>
        </w:rPr>
        <w:t xml:space="preserve"> </w:t>
      </w:r>
      <w:r w:rsidRPr="006E2796">
        <w:t>Programs</w:t>
      </w:r>
      <w:r w:rsidRPr="006E2796">
        <w:rPr>
          <w:spacing w:val="-15"/>
        </w:rPr>
        <w:t xml:space="preserve"> </w:t>
      </w:r>
      <w:r w:rsidRPr="006E2796">
        <w:t>and</w:t>
      </w:r>
      <w:r w:rsidRPr="006E2796">
        <w:rPr>
          <w:spacing w:val="-15"/>
        </w:rPr>
        <w:t xml:space="preserve"> </w:t>
      </w:r>
      <w:r w:rsidRPr="006E2796">
        <w:t>agencies</w:t>
      </w:r>
      <w:r w:rsidRPr="006E2796">
        <w:rPr>
          <w:spacing w:val="-14"/>
        </w:rPr>
        <w:t xml:space="preserve"> </w:t>
      </w:r>
      <w:r w:rsidRPr="006E2796">
        <w:t>should</w:t>
      </w:r>
      <w:r w:rsidRPr="006E2796">
        <w:rPr>
          <w:spacing w:val="-13"/>
        </w:rPr>
        <w:t xml:space="preserve"> </w:t>
      </w:r>
      <w:r w:rsidRPr="006E2796">
        <w:t>receive</w:t>
      </w:r>
      <w:r w:rsidRPr="006E2796">
        <w:rPr>
          <w:spacing w:val="-15"/>
        </w:rPr>
        <w:t xml:space="preserve"> </w:t>
      </w:r>
      <w:r w:rsidRPr="00D77DCA">
        <w:t>the CoC APR on at least a</w:t>
      </w:r>
      <w:r w:rsidRPr="006E2796">
        <w:t xml:space="preserve"> quarterly basis and use this information to identify and resolve any issues. HCIS staff are available to assist with any questions or training that may be needed.</w:t>
      </w:r>
    </w:p>
    <w:p w14:paraId="53FFDC18" w14:textId="77777777" w:rsidR="006E2796" w:rsidRPr="006E2796" w:rsidRDefault="006E2796" w:rsidP="00E034F9">
      <w:pPr>
        <w:pStyle w:val="BodyText"/>
        <w:tabs>
          <w:tab w:val="left" w:pos="6570"/>
          <w:tab w:val="left" w:pos="7470"/>
        </w:tabs>
        <w:spacing w:before="190" w:line="271" w:lineRule="auto"/>
        <w:ind w:right="54"/>
      </w:pPr>
      <w:r w:rsidRPr="006E2796">
        <w:rPr>
          <w:i/>
        </w:rPr>
        <w:t>Purpose</w:t>
      </w:r>
      <w:r w:rsidRPr="006E2796">
        <w:t>:</w:t>
      </w:r>
      <w:r w:rsidRPr="006E2796">
        <w:rPr>
          <w:spacing w:val="-18"/>
        </w:rPr>
        <w:t xml:space="preserve"> </w:t>
      </w:r>
      <w:r w:rsidRPr="006E2796">
        <w:t>To</w:t>
      </w:r>
      <w:r w:rsidRPr="006E2796">
        <w:rPr>
          <w:spacing w:val="-17"/>
        </w:rPr>
        <w:t xml:space="preserve"> </w:t>
      </w:r>
      <w:r w:rsidRPr="006E2796">
        <w:t>ensure</w:t>
      </w:r>
      <w:r w:rsidRPr="006E2796">
        <w:rPr>
          <w:spacing w:val="-17"/>
        </w:rPr>
        <w:t xml:space="preserve"> </w:t>
      </w:r>
      <w:r w:rsidRPr="006E2796">
        <w:t>that</w:t>
      </w:r>
      <w:r w:rsidRPr="006E2796">
        <w:rPr>
          <w:spacing w:val="-17"/>
        </w:rPr>
        <w:t xml:space="preserve"> </w:t>
      </w:r>
      <w:r w:rsidRPr="006E2796">
        <w:t>the</w:t>
      </w:r>
      <w:r w:rsidRPr="006E2796">
        <w:rPr>
          <w:spacing w:val="-17"/>
        </w:rPr>
        <w:t xml:space="preserve"> </w:t>
      </w:r>
      <w:r w:rsidRPr="006E2796">
        <w:t>standards</w:t>
      </w:r>
      <w:r w:rsidRPr="006E2796">
        <w:rPr>
          <w:spacing w:val="-18"/>
        </w:rPr>
        <w:t xml:space="preserve"> </w:t>
      </w:r>
      <w:r w:rsidRPr="006E2796">
        <w:t>for</w:t>
      </w:r>
      <w:r w:rsidRPr="006E2796">
        <w:rPr>
          <w:spacing w:val="-17"/>
        </w:rPr>
        <w:t xml:space="preserve"> </w:t>
      </w:r>
      <w:r w:rsidRPr="006E2796">
        <w:t>timeliness,</w:t>
      </w:r>
      <w:r w:rsidRPr="006E2796">
        <w:rPr>
          <w:spacing w:val="-17"/>
        </w:rPr>
        <w:t xml:space="preserve"> </w:t>
      </w:r>
      <w:r w:rsidRPr="006E2796">
        <w:t>completeness,</w:t>
      </w:r>
      <w:r w:rsidRPr="006E2796">
        <w:rPr>
          <w:spacing w:val="-16"/>
        </w:rPr>
        <w:t xml:space="preserve"> </w:t>
      </w:r>
      <w:r w:rsidRPr="006E2796">
        <w:t>and</w:t>
      </w:r>
      <w:r w:rsidRPr="006E2796">
        <w:rPr>
          <w:spacing w:val="-17"/>
        </w:rPr>
        <w:t xml:space="preserve"> </w:t>
      </w:r>
      <w:r w:rsidRPr="006E2796">
        <w:t>accuracy</w:t>
      </w:r>
      <w:r w:rsidRPr="006E2796">
        <w:rPr>
          <w:spacing w:val="-17"/>
        </w:rPr>
        <w:t xml:space="preserve"> </w:t>
      </w:r>
      <w:r w:rsidRPr="006E2796">
        <w:t>are met and that data quality issues are identified and resolved.</w:t>
      </w:r>
    </w:p>
    <w:p w14:paraId="19AB598A" w14:textId="77777777" w:rsidR="006E2796" w:rsidRPr="006E2796" w:rsidRDefault="006E2796" w:rsidP="00E034F9">
      <w:pPr>
        <w:pStyle w:val="Heading5"/>
        <w:tabs>
          <w:tab w:val="left" w:pos="6570"/>
          <w:tab w:val="left" w:pos="7470"/>
        </w:tabs>
        <w:ind w:right="54"/>
        <w:rPr>
          <w:rFonts w:cs="Tahoma"/>
          <w:b w:val="0"/>
          <w:i/>
          <w:sz w:val="22"/>
          <w:szCs w:val="22"/>
        </w:rPr>
      </w:pPr>
      <w:r w:rsidRPr="006E2796">
        <w:rPr>
          <w:rFonts w:cs="Tahoma"/>
          <w:b w:val="0"/>
          <w:i/>
          <w:spacing w:val="-2"/>
          <w:w w:val="95"/>
          <w:sz w:val="22"/>
          <w:szCs w:val="22"/>
        </w:rPr>
        <w:t>Standard:</w:t>
      </w:r>
    </w:p>
    <w:p w14:paraId="5D96CE49" w14:textId="77777777" w:rsidR="006E2796" w:rsidRPr="006E2796" w:rsidRDefault="006E2796" w:rsidP="00E034F9">
      <w:pPr>
        <w:pStyle w:val="ListParagraph"/>
        <w:widowControl w:val="0"/>
        <w:numPr>
          <w:ilvl w:val="2"/>
          <w:numId w:val="25"/>
        </w:numPr>
        <w:tabs>
          <w:tab w:val="left" w:pos="947"/>
          <w:tab w:val="left" w:pos="948"/>
          <w:tab w:val="left" w:pos="6570"/>
          <w:tab w:val="left" w:pos="7470"/>
        </w:tabs>
        <w:autoSpaceDE w:val="0"/>
        <w:autoSpaceDN w:val="0"/>
        <w:spacing w:before="237" w:line="271" w:lineRule="auto"/>
        <w:ind w:left="947" w:right="54"/>
        <w:contextualSpacing w:val="0"/>
        <w:rPr>
          <w:rFonts w:ascii="Tahoma" w:hAnsi="Tahoma" w:cs="Tahoma"/>
          <w:sz w:val="22"/>
          <w:szCs w:val="22"/>
        </w:rPr>
      </w:pPr>
      <w:r w:rsidRPr="006E2796">
        <w:rPr>
          <w:rFonts w:ascii="Tahoma" w:hAnsi="Tahoma" w:cs="Tahoma"/>
          <w:sz w:val="22"/>
          <w:szCs w:val="22"/>
        </w:rPr>
        <w:t>Contributing HMIS organizations, agency administrators, and end users</w:t>
      </w:r>
      <w:r w:rsidRPr="006E2796">
        <w:rPr>
          <w:rFonts w:ascii="Tahoma" w:hAnsi="Tahoma" w:cs="Tahoma"/>
          <w:spacing w:val="-5"/>
          <w:sz w:val="22"/>
          <w:szCs w:val="22"/>
        </w:rPr>
        <w:t xml:space="preserve"> </w:t>
      </w:r>
      <w:r w:rsidRPr="006E2796">
        <w:rPr>
          <w:rFonts w:ascii="Tahoma" w:hAnsi="Tahoma" w:cs="Tahoma"/>
          <w:sz w:val="22"/>
          <w:szCs w:val="22"/>
        </w:rPr>
        <w:t>provide</w:t>
      </w:r>
      <w:r w:rsidRPr="006E2796">
        <w:rPr>
          <w:rFonts w:ascii="Tahoma" w:hAnsi="Tahoma" w:cs="Tahoma"/>
          <w:spacing w:val="-6"/>
          <w:sz w:val="22"/>
          <w:szCs w:val="22"/>
        </w:rPr>
        <w:t xml:space="preserve"> </w:t>
      </w:r>
      <w:r w:rsidRPr="006E2796">
        <w:rPr>
          <w:rFonts w:ascii="Tahoma" w:hAnsi="Tahoma" w:cs="Tahoma"/>
          <w:sz w:val="22"/>
          <w:szCs w:val="22"/>
        </w:rPr>
        <w:t>timely</w:t>
      </w:r>
      <w:r w:rsidRPr="006E2796">
        <w:rPr>
          <w:rFonts w:ascii="Tahoma" w:hAnsi="Tahoma" w:cs="Tahoma"/>
          <w:spacing w:val="-4"/>
          <w:sz w:val="22"/>
          <w:szCs w:val="22"/>
        </w:rPr>
        <w:t xml:space="preserve"> </w:t>
      </w:r>
      <w:r w:rsidRPr="006E2796">
        <w:rPr>
          <w:rFonts w:ascii="Tahoma" w:hAnsi="Tahoma" w:cs="Tahoma"/>
          <w:sz w:val="22"/>
          <w:szCs w:val="22"/>
        </w:rPr>
        <w:t>updates</w:t>
      </w:r>
      <w:r w:rsidRPr="006E2796">
        <w:rPr>
          <w:rFonts w:ascii="Tahoma" w:hAnsi="Tahoma" w:cs="Tahoma"/>
          <w:spacing w:val="-4"/>
          <w:sz w:val="22"/>
          <w:szCs w:val="22"/>
        </w:rPr>
        <w:t xml:space="preserve"> </w:t>
      </w:r>
      <w:r w:rsidRPr="006E2796">
        <w:rPr>
          <w:rFonts w:ascii="Tahoma" w:hAnsi="Tahoma" w:cs="Tahoma"/>
          <w:sz w:val="22"/>
          <w:szCs w:val="22"/>
        </w:rPr>
        <w:t>to</w:t>
      </w:r>
      <w:r w:rsidRPr="006E2796">
        <w:rPr>
          <w:rFonts w:ascii="Tahoma" w:hAnsi="Tahoma" w:cs="Tahoma"/>
          <w:spacing w:val="-5"/>
          <w:sz w:val="22"/>
          <w:szCs w:val="22"/>
        </w:rPr>
        <w:t xml:space="preserve"> </w:t>
      </w:r>
      <w:r w:rsidRPr="006E2796">
        <w:rPr>
          <w:rFonts w:ascii="Tahoma" w:hAnsi="Tahoma" w:cs="Tahoma"/>
          <w:sz w:val="22"/>
          <w:szCs w:val="22"/>
        </w:rPr>
        <w:t>HCIS</w:t>
      </w:r>
      <w:r w:rsidRPr="006E2796">
        <w:rPr>
          <w:rFonts w:ascii="Tahoma" w:hAnsi="Tahoma" w:cs="Tahoma"/>
          <w:spacing w:val="-5"/>
          <w:sz w:val="22"/>
          <w:szCs w:val="22"/>
        </w:rPr>
        <w:t xml:space="preserve"> </w:t>
      </w:r>
      <w:r w:rsidRPr="006E2796">
        <w:rPr>
          <w:rFonts w:ascii="Tahoma" w:hAnsi="Tahoma" w:cs="Tahoma"/>
          <w:sz w:val="22"/>
          <w:szCs w:val="22"/>
        </w:rPr>
        <w:t>staff</w:t>
      </w:r>
      <w:r w:rsidRPr="006E2796">
        <w:rPr>
          <w:rFonts w:ascii="Tahoma" w:hAnsi="Tahoma" w:cs="Tahoma"/>
          <w:spacing w:val="-5"/>
          <w:sz w:val="22"/>
          <w:szCs w:val="22"/>
        </w:rPr>
        <w:t xml:space="preserve"> </w:t>
      </w:r>
      <w:r w:rsidRPr="006E2796">
        <w:rPr>
          <w:rFonts w:ascii="Tahoma" w:hAnsi="Tahoma" w:cs="Tahoma"/>
          <w:sz w:val="22"/>
          <w:szCs w:val="22"/>
        </w:rPr>
        <w:t>regarding</w:t>
      </w:r>
      <w:r w:rsidRPr="006E2796">
        <w:rPr>
          <w:rFonts w:ascii="Tahoma" w:hAnsi="Tahoma" w:cs="Tahoma"/>
          <w:spacing w:val="-2"/>
          <w:sz w:val="22"/>
          <w:szCs w:val="22"/>
        </w:rPr>
        <w:t xml:space="preserve"> </w:t>
      </w:r>
      <w:r w:rsidRPr="006E2796">
        <w:rPr>
          <w:rFonts w:ascii="Tahoma" w:hAnsi="Tahoma" w:cs="Tahoma"/>
          <w:sz w:val="22"/>
          <w:szCs w:val="22"/>
        </w:rPr>
        <w:t>any changes to programs (e.g., program closings, new programs, capacity).</w:t>
      </w:r>
    </w:p>
    <w:p w14:paraId="7D74A779" w14:textId="77777777" w:rsidR="006E2796" w:rsidRPr="006E2796" w:rsidRDefault="006E2796" w:rsidP="00E034F9">
      <w:pPr>
        <w:pStyle w:val="ListParagraph"/>
        <w:widowControl w:val="0"/>
        <w:numPr>
          <w:ilvl w:val="2"/>
          <w:numId w:val="25"/>
        </w:numPr>
        <w:tabs>
          <w:tab w:val="left" w:pos="947"/>
          <w:tab w:val="left" w:pos="948"/>
          <w:tab w:val="left" w:pos="6570"/>
          <w:tab w:val="left" w:pos="7470"/>
        </w:tabs>
        <w:autoSpaceDE w:val="0"/>
        <w:autoSpaceDN w:val="0"/>
        <w:spacing w:before="7" w:line="271" w:lineRule="auto"/>
        <w:ind w:left="947" w:right="54"/>
        <w:contextualSpacing w:val="0"/>
        <w:rPr>
          <w:rFonts w:ascii="Tahoma" w:hAnsi="Tahoma" w:cs="Tahoma"/>
          <w:sz w:val="22"/>
          <w:szCs w:val="22"/>
        </w:rPr>
      </w:pPr>
      <w:r w:rsidRPr="006E2796">
        <w:rPr>
          <w:rFonts w:ascii="Tahoma" w:hAnsi="Tahoma" w:cs="Tahoma"/>
          <w:sz w:val="22"/>
          <w:szCs w:val="22"/>
        </w:rPr>
        <w:t>HCIS</w:t>
      </w:r>
      <w:r w:rsidRPr="006E2796">
        <w:rPr>
          <w:rFonts w:ascii="Tahoma" w:hAnsi="Tahoma" w:cs="Tahoma"/>
          <w:spacing w:val="-5"/>
          <w:sz w:val="22"/>
          <w:szCs w:val="22"/>
        </w:rPr>
        <w:t xml:space="preserve"> </w:t>
      </w:r>
      <w:r w:rsidRPr="006E2796">
        <w:rPr>
          <w:rFonts w:ascii="Tahoma" w:hAnsi="Tahoma" w:cs="Tahoma"/>
          <w:sz w:val="22"/>
          <w:szCs w:val="22"/>
        </w:rPr>
        <w:t>or</w:t>
      </w:r>
      <w:r w:rsidRPr="006E2796">
        <w:rPr>
          <w:rFonts w:ascii="Tahoma" w:hAnsi="Tahoma" w:cs="Tahoma"/>
          <w:spacing w:val="-2"/>
          <w:sz w:val="22"/>
          <w:szCs w:val="22"/>
        </w:rPr>
        <w:t xml:space="preserve"> </w:t>
      </w:r>
      <w:r w:rsidRPr="006E2796">
        <w:rPr>
          <w:rFonts w:ascii="Tahoma" w:hAnsi="Tahoma" w:cs="Tahoma"/>
          <w:sz w:val="22"/>
          <w:szCs w:val="22"/>
        </w:rPr>
        <w:t>CoC</w:t>
      </w:r>
      <w:r w:rsidRPr="006E2796">
        <w:rPr>
          <w:rFonts w:ascii="Tahoma" w:hAnsi="Tahoma" w:cs="Tahoma"/>
          <w:spacing w:val="-3"/>
          <w:sz w:val="22"/>
          <w:szCs w:val="22"/>
        </w:rPr>
        <w:t xml:space="preserve"> </w:t>
      </w:r>
      <w:r w:rsidRPr="006E2796">
        <w:rPr>
          <w:rFonts w:ascii="Tahoma" w:hAnsi="Tahoma" w:cs="Tahoma"/>
          <w:sz w:val="22"/>
          <w:szCs w:val="22"/>
        </w:rPr>
        <w:t>staff</w:t>
      </w:r>
      <w:r w:rsidRPr="006E2796">
        <w:rPr>
          <w:rFonts w:ascii="Tahoma" w:hAnsi="Tahoma" w:cs="Tahoma"/>
          <w:spacing w:val="-3"/>
          <w:sz w:val="22"/>
          <w:szCs w:val="22"/>
        </w:rPr>
        <w:t xml:space="preserve"> </w:t>
      </w:r>
      <w:r w:rsidRPr="006E2796">
        <w:rPr>
          <w:rFonts w:ascii="Tahoma" w:hAnsi="Tahoma" w:cs="Tahoma"/>
          <w:sz w:val="22"/>
          <w:szCs w:val="22"/>
        </w:rPr>
        <w:t>will</w:t>
      </w:r>
      <w:r w:rsidRPr="006E2796">
        <w:rPr>
          <w:rFonts w:ascii="Tahoma" w:hAnsi="Tahoma" w:cs="Tahoma"/>
          <w:spacing w:val="-3"/>
          <w:sz w:val="22"/>
          <w:szCs w:val="22"/>
        </w:rPr>
        <w:t xml:space="preserve"> </w:t>
      </w:r>
      <w:r w:rsidRPr="006E2796">
        <w:rPr>
          <w:rFonts w:ascii="Tahoma" w:hAnsi="Tahoma" w:cs="Tahoma"/>
          <w:sz w:val="22"/>
          <w:szCs w:val="22"/>
        </w:rPr>
        <w:t>run</w:t>
      </w:r>
      <w:r w:rsidRPr="006E2796">
        <w:rPr>
          <w:rFonts w:ascii="Tahoma" w:hAnsi="Tahoma" w:cs="Tahoma"/>
          <w:spacing w:val="-3"/>
          <w:sz w:val="22"/>
          <w:szCs w:val="22"/>
        </w:rPr>
        <w:t xml:space="preserve"> the CoC APR </w:t>
      </w:r>
      <w:r w:rsidRPr="006E2796">
        <w:rPr>
          <w:rFonts w:ascii="Tahoma" w:hAnsi="Tahoma" w:cs="Tahoma"/>
          <w:sz w:val="22"/>
          <w:szCs w:val="22"/>
        </w:rPr>
        <w:t>on</w:t>
      </w:r>
      <w:r w:rsidRPr="006E2796">
        <w:rPr>
          <w:rFonts w:ascii="Tahoma" w:hAnsi="Tahoma" w:cs="Tahoma"/>
          <w:spacing w:val="-6"/>
          <w:sz w:val="22"/>
          <w:szCs w:val="22"/>
        </w:rPr>
        <w:t xml:space="preserve"> </w:t>
      </w:r>
      <w:r w:rsidRPr="006E2796">
        <w:rPr>
          <w:rFonts w:ascii="Tahoma" w:hAnsi="Tahoma" w:cs="Tahoma"/>
          <w:sz w:val="22"/>
          <w:szCs w:val="22"/>
        </w:rPr>
        <w:t>at</w:t>
      </w:r>
      <w:r w:rsidRPr="006E2796">
        <w:rPr>
          <w:rFonts w:ascii="Tahoma" w:hAnsi="Tahoma" w:cs="Tahoma"/>
          <w:spacing w:val="-2"/>
          <w:sz w:val="22"/>
          <w:szCs w:val="22"/>
        </w:rPr>
        <w:t xml:space="preserve"> </w:t>
      </w:r>
      <w:r w:rsidRPr="006E2796">
        <w:rPr>
          <w:rFonts w:ascii="Tahoma" w:hAnsi="Tahoma" w:cs="Tahoma"/>
          <w:sz w:val="22"/>
          <w:szCs w:val="22"/>
        </w:rPr>
        <w:t>least</w:t>
      </w:r>
      <w:r w:rsidRPr="006E2796">
        <w:rPr>
          <w:rFonts w:ascii="Tahoma" w:hAnsi="Tahoma" w:cs="Tahoma"/>
          <w:spacing w:val="-2"/>
          <w:sz w:val="22"/>
          <w:szCs w:val="22"/>
        </w:rPr>
        <w:t xml:space="preserve"> </w:t>
      </w:r>
      <w:r w:rsidRPr="006E2796">
        <w:rPr>
          <w:rFonts w:ascii="Tahoma" w:hAnsi="Tahoma" w:cs="Tahoma"/>
          <w:sz w:val="22"/>
          <w:szCs w:val="22"/>
        </w:rPr>
        <w:t>a</w:t>
      </w:r>
      <w:r w:rsidRPr="006E2796">
        <w:rPr>
          <w:rFonts w:ascii="Tahoma" w:hAnsi="Tahoma" w:cs="Tahoma"/>
          <w:spacing w:val="-5"/>
          <w:sz w:val="22"/>
          <w:szCs w:val="22"/>
        </w:rPr>
        <w:t xml:space="preserve"> </w:t>
      </w:r>
      <w:r w:rsidRPr="006E2796">
        <w:rPr>
          <w:rFonts w:ascii="Tahoma" w:hAnsi="Tahoma" w:cs="Tahoma"/>
          <w:sz w:val="22"/>
          <w:szCs w:val="22"/>
        </w:rPr>
        <w:t>quarterly</w:t>
      </w:r>
      <w:r w:rsidRPr="006E2796">
        <w:rPr>
          <w:rFonts w:ascii="Tahoma" w:hAnsi="Tahoma" w:cs="Tahoma"/>
          <w:spacing w:val="-3"/>
          <w:sz w:val="22"/>
          <w:szCs w:val="22"/>
        </w:rPr>
        <w:t xml:space="preserve"> </w:t>
      </w:r>
      <w:r w:rsidRPr="006E2796">
        <w:rPr>
          <w:rFonts w:ascii="Tahoma" w:hAnsi="Tahoma" w:cs="Tahoma"/>
          <w:sz w:val="22"/>
          <w:szCs w:val="22"/>
        </w:rPr>
        <w:t>basis</w:t>
      </w:r>
      <w:r w:rsidRPr="006E2796">
        <w:rPr>
          <w:rFonts w:ascii="Tahoma" w:hAnsi="Tahoma" w:cs="Tahoma"/>
          <w:spacing w:val="-5"/>
          <w:sz w:val="22"/>
          <w:szCs w:val="22"/>
        </w:rPr>
        <w:t xml:space="preserve"> </w:t>
      </w:r>
      <w:r w:rsidRPr="006E2796">
        <w:rPr>
          <w:rFonts w:ascii="Tahoma" w:hAnsi="Tahoma" w:cs="Tahoma"/>
          <w:sz w:val="22"/>
          <w:szCs w:val="22"/>
        </w:rPr>
        <w:t>and provide the report to the agencies to review. Alternately, a CoC may choose to have contributing HMIS organizations run and submit reports in order to verify data quality.</w:t>
      </w:r>
    </w:p>
    <w:p w14:paraId="7F49CECE" w14:textId="77777777" w:rsidR="006E2796" w:rsidRPr="006E2796" w:rsidRDefault="006E2796" w:rsidP="00E034F9">
      <w:pPr>
        <w:pStyle w:val="ListParagraph"/>
        <w:widowControl w:val="0"/>
        <w:numPr>
          <w:ilvl w:val="2"/>
          <w:numId w:val="25"/>
        </w:numPr>
        <w:tabs>
          <w:tab w:val="left" w:pos="947"/>
          <w:tab w:val="left" w:pos="948"/>
          <w:tab w:val="left" w:pos="6570"/>
          <w:tab w:val="left" w:pos="7470"/>
        </w:tabs>
        <w:autoSpaceDE w:val="0"/>
        <w:autoSpaceDN w:val="0"/>
        <w:spacing w:before="5" w:line="273" w:lineRule="auto"/>
        <w:ind w:left="947" w:right="54"/>
        <w:contextualSpacing w:val="0"/>
        <w:rPr>
          <w:rFonts w:ascii="Tahoma" w:hAnsi="Tahoma" w:cs="Tahoma"/>
          <w:sz w:val="22"/>
          <w:szCs w:val="22"/>
        </w:rPr>
      </w:pPr>
      <w:r w:rsidRPr="006E2796">
        <w:rPr>
          <w:rFonts w:ascii="Tahoma" w:hAnsi="Tahoma" w:cs="Tahoma"/>
          <w:sz w:val="22"/>
          <w:szCs w:val="22"/>
        </w:rPr>
        <w:t>Program</w:t>
      </w:r>
      <w:r w:rsidRPr="006E2796">
        <w:rPr>
          <w:rFonts w:ascii="Tahoma" w:hAnsi="Tahoma" w:cs="Tahoma"/>
          <w:spacing w:val="-7"/>
          <w:sz w:val="22"/>
          <w:szCs w:val="22"/>
        </w:rPr>
        <w:t xml:space="preserve"> </w:t>
      </w:r>
      <w:r w:rsidRPr="006E2796">
        <w:rPr>
          <w:rFonts w:ascii="Tahoma" w:hAnsi="Tahoma" w:cs="Tahoma"/>
          <w:sz w:val="22"/>
          <w:szCs w:val="22"/>
        </w:rPr>
        <w:t>providers</w:t>
      </w:r>
      <w:r w:rsidRPr="006E2796">
        <w:rPr>
          <w:rFonts w:ascii="Tahoma" w:hAnsi="Tahoma" w:cs="Tahoma"/>
          <w:spacing w:val="-6"/>
          <w:sz w:val="22"/>
          <w:szCs w:val="22"/>
        </w:rPr>
        <w:t xml:space="preserve"> </w:t>
      </w:r>
      <w:r w:rsidRPr="006E2796">
        <w:rPr>
          <w:rFonts w:ascii="Tahoma" w:hAnsi="Tahoma" w:cs="Tahoma"/>
          <w:sz w:val="22"/>
          <w:szCs w:val="22"/>
        </w:rPr>
        <w:t>will</w:t>
      </w:r>
      <w:r w:rsidRPr="006E2796">
        <w:rPr>
          <w:rFonts w:ascii="Tahoma" w:hAnsi="Tahoma" w:cs="Tahoma"/>
          <w:spacing w:val="-3"/>
          <w:sz w:val="22"/>
          <w:szCs w:val="22"/>
        </w:rPr>
        <w:t xml:space="preserve"> </w:t>
      </w:r>
      <w:r w:rsidRPr="006E2796">
        <w:rPr>
          <w:rFonts w:ascii="Tahoma" w:hAnsi="Tahoma" w:cs="Tahoma"/>
          <w:sz w:val="22"/>
          <w:szCs w:val="22"/>
        </w:rPr>
        <w:t>review</w:t>
      </w:r>
      <w:r w:rsidRPr="006E2796">
        <w:rPr>
          <w:rFonts w:ascii="Tahoma" w:hAnsi="Tahoma" w:cs="Tahoma"/>
          <w:spacing w:val="-3"/>
          <w:sz w:val="22"/>
          <w:szCs w:val="22"/>
        </w:rPr>
        <w:t xml:space="preserve"> </w:t>
      </w:r>
      <w:r w:rsidRPr="006E2796">
        <w:rPr>
          <w:rFonts w:ascii="Tahoma" w:hAnsi="Tahoma" w:cs="Tahoma"/>
          <w:sz w:val="22"/>
          <w:szCs w:val="22"/>
        </w:rPr>
        <w:t>their</w:t>
      </w:r>
      <w:r w:rsidRPr="006E2796">
        <w:rPr>
          <w:rFonts w:ascii="Tahoma" w:hAnsi="Tahoma" w:cs="Tahoma"/>
          <w:spacing w:val="-3"/>
          <w:sz w:val="22"/>
          <w:szCs w:val="22"/>
        </w:rPr>
        <w:t xml:space="preserve"> </w:t>
      </w:r>
      <w:r w:rsidRPr="006E2796">
        <w:rPr>
          <w:rFonts w:ascii="Tahoma" w:hAnsi="Tahoma" w:cs="Tahoma"/>
          <w:sz w:val="22"/>
          <w:szCs w:val="22"/>
        </w:rPr>
        <w:t>data</w:t>
      </w:r>
      <w:r w:rsidRPr="006E2796">
        <w:rPr>
          <w:rFonts w:ascii="Tahoma" w:hAnsi="Tahoma" w:cs="Tahoma"/>
          <w:spacing w:val="-5"/>
          <w:sz w:val="22"/>
          <w:szCs w:val="22"/>
        </w:rPr>
        <w:t xml:space="preserve"> </w:t>
      </w:r>
      <w:r w:rsidRPr="006E2796">
        <w:rPr>
          <w:rFonts w:ascii="Tahoma" w:hAnsi="Tahoma" w:cs="Tahoma"/>
          <w:sz w:val="22"/>
          <w:szCs w:val="22"/>
        </w:rPr>
        <w:t>and</w:t>
      </w:r>
      <w:r w:rsidRPr="006E2796">
        <w:rPr>
          <w:rFonts w:ascii="Tahoma" w:hAnsi="Tahoma" w:cs="Tahoma"/>
          <w:spacing w:val="-3"/>
          <w:sz w:val="22"/>
          <w:szCs w:val="22"/>
        </w:rPr>
        <w:t xml:space="preserve"> </w:t>
      </w:r>
      <w:r w:rsidRPr="006E2796">
        <w:rPr>
          <w:rFonts w:ascii="Tahoma" w:hAnsi="Tahoma" w:cs="Tahoma"/>
          <w:sz w:val="22"/>
          <w:szCs w:val="22"/>
        </w:rPr>
        <w:t>make</w:t>
      </w:r>
      <w:r w:rsidRPr="006E2796">
        <w:rPr>
          <w:rFonts w:ascii="Tahoma" w:hAnsi="Tahoma" w:cs="Tahoma"/>
          <w:spacing w:val="-4"/>
          <w:sz w:val="22"/>
          <w:szCs w:val="22"/>
        </w:rPr>
        <w:t xml:space="preserve"> </w:t>
      </w:r>
      <w:r w:rsidRPr="006E2796">
        <w:rPr>
          <w:rFonts w:ascii="Tahoma" w:hAnsi="Tahoma" w:cs="Tahoma"/>
          <w:sz w:val="22"/>
          <w:szCs w:val="22"/>
        </w:rPr>
        <w:t>necessary</w:t>
      </w:r>
      <w:r w:rsidRPr="006E2796">
        <w:rPr>
          <w:rFonts w:ascii="Tahoma" w:hAnsi="Tahoma" w:cs="Tahoma"/>
          <w:spacing w:val="-3"/>
          <w:sz w:val="22"/>
          <w:szCs w:val="22"/>
        </w:rPr>
        <w:t xml:space="preserve"> </w:t>
      </w:r>
      <w:r w:rsidRPr="006E2796">
        <w:rPr>
          <w:rFonts w:ascii="Tahoma" w:hAnsi="Tahoma" w:cs="Tahoma"/>
          <w:sz w:val="22"/>
          <w:szCs w:val="22"/>
        </w:rPr>
        <w:t>corrections</w:t>
      </w:r>
      <w:r w:rsidRPr="006E2796">
        <w:rPr>
          <w:rFonts w:ascii="Tahoma" w:hAnsi="Tahoma" w:cs="Tahoma"/>
          <w:spacing w:val="-4"/>
          <w:sz w:val="22"/>
          <w:szCs w:val="22"/>
        </w:rPr>
        <w:t xml:space="preserve"> </w:t>
      </w:r>
      <w:r w:rsidRPr="006E2796">
        <w:rPr>
          <w:rFonts w:ascii="Tahoma" w:hAnsi="Tahoma" w:cs="Tahoma"/>
          <w:sz w:val="22"/>
          <w:szCs w:val="22"/>
        </w:rPr>
        <w:t>to</w:t>
      </w:r>
      <w:r w:rsidRPr="006E2796">
        <w:rPr>
          <w:rFonts w:ascii="Tahoma" w:hAnsi="Tahoma" w:cs="Tahoma"/>
          <w:spacing w:val="-3"/>
          <w:sz w:val="22"/>
          <w:szCs w:val="22"/>
        </w:rPr>
        <w:t xml:space="preserve"> </w:t>
      </w:r>
      <w:r w:rsidRPr="006E2796">
        <w:rPr>
          <w:rFonts w:ascii="Tahoma" w:hAnsi="Tahoma" w:cs="Tahoma"/>
          <w:sz w:val="22"/>
          <w:szCs w:val="22"/>
        </w:rPr>
        <w:t>meet the above data standards.</w:t>
      </w:r>
    </w:p>
    <w:p w14:paraId="4D8FACCC" w14:textId="77777777" w:rsidR="006E2796" w:rsidRPr="006E2796" w:rsidRDefault="006E2796" w:rsidP="00E034F9">
      <w:pPr>
        <w:pStyle w:val="ListParagraph"/>
        <w:widowControl w:val="0"/>
        <w:numPr>
          <w:ilvl w:val="2"/>
          <w:numId w:val="25"/>
        </w:numPr>
        <w:tabs>
          <w:tab w:val="left" w:pos="947"/>
          <w:tab w:val="left" w:pos="948"/>
          <w:tab w:val="left" w:pos="6570"/>
          <w:tab w:val="left" w:pos="7470"/>
        </w:tabs>
        <w:autoSpaceDE w:val="0"/>
        <w:autoSpaceDN w:val="0"/>
        <w:spacing w:before="2" w:line="273" w:lineRule="auto"/>
        <w:ind w:left="947" w:right="54"/>
        <w:contextualSpacing w:val="0"/>
        <w:rPr>
          <w:rFonts w:ascii="Tahoma" w:hAnsi="Tahoma" w:cs="Tahoma"/>
          <w:sz w:val="22"/>
          <w:szCs w:val="22"/>
        </w:rPr>
      </w:pPr>
      <w:r w:rsidRPr="006E2796">
        <w:rPr>
          <w:rFonts w:ascii="Tahoma" w:hAnsi="Tahoma" w:cs="Tahoma"/>
          <w:sz w:val="22"/>
          <w:szCs w:val="22"/>
        </w:rPr>
        <w:t>HCIS</w:t>
      </w:r>
      <w:r w:rsidRPr="006E2796">
        <w:rPr>
          <w:rFonts w:ascii="Tahoma" w:hAnsi="Tahoma" w:cs="Tahoma"/>
          <w:spacing w:val="-6"/>
          <w:sz w:val="22"/>
          <w:szCs w:val="22"/>
        </w:rPr>
        <w:t xml:space="preserve"> </w:t>
      </w:r>
      <w:r w:rsidRPr="006E2796">
        <w:rPr>
          <w:rFonts w:ascii="Tahoma" w:hAnsi="Tahoma" w:cs="Tahoma"/>
          <w:sz w:val="22"/>
          <w:szCs w:val="22"/>
        </w:rPr>
        <w:t>staff</w:t>
      </w:r>
      <w:r w:rsidRPr="006E2796">
        <w:rPr>
          <w:rFonts w:ascii="Tahoma" w:hAnsi="Tahoma" w:cs="Tahoma"/>
          <w:spacing w:val="-3"/>
          <w:sz w:val="22"/>
          <w:szCs w:val="22"/>
        </w:rPr>
        <w:t xml:space="preserve"> </w:t>
      </w:r>
      <w:r w:rsidRPr="006E2796">
        <w:rPr>
          <w:rFonts w:ascii="Tahoma" w:hAnsi="Tahoma" w:cs="Tahoma"/>
          <w:sz w:val="22"/>
          <w:szCs w:val="22"/>
        </w:rPr>
        <w:t>will</w:t>
      </w:r>
      <w:r w:rsidRPr="006E2796">
        <w:rPr>
          <w:rFonts w:ascii="Tahoma" w:hAnsi="Tahoma" w:cs="Tahoma"/>
          <w:spacing w:val="-3"/>
          <w:sz w:val="22"/>
          <w:szCs w:val="22"/>
        </w:rPr>
        <w:t xml:space="preserve"> </w:t>
      </w:r>
      <w:r w:rsidRPr="006E2796">
        <w:rPr>
          <w:rFonts w:ascii="Tahoma" w:hAnsi="Tahoma" w:cs="Tahoma"/>
          <w:sz w:val="22"/>
          <w:szCs w:val="22"/>
        </w:rPr>
        <w:t>assist</w:t>
      </w:r>
      <w:r w:rsidRPr="006E2796">
        <w:rPr>
          <w:rFonts w:ascii="Tahoma" w:hAnsi="Tahoma" w:cs="Tahoma"/>
          <w:spacing w:val="-5"/>
          <w:sz w:val="22"/>
          <w:szCs w:val="22"/>
        </w:rPr>
        <w:t xml:space="preserve"> </w:t>
      </w:r>
      <w:r w:rsidRPr="006E2796">
        <w:rPr>
          <w:rFonts w:ascii="Tahoma" w:hAnsi="Tahoma" w:cs="Tahoma"/>
          <w:sz w:val="22"/>
          <w:szCs w:val="22"/>
        </w:rPr>
        <w:t>providers</w:t>
      </w:r>
      <w:r w:rsidRPr="006E2796">
        <w:rPr>
          <w:rFonts w:ascii="Tahoma" w:hAnsi="Tahoma" w:cs="Tahoma"/>
          <w:spacing w:val="-3"/>
          <w:sz w:val="22"/>
          <w:szCs w:val="22"/>
        </w:rPr>
        <w:t xml:space="preserve"> </w:t>
      </w:r>
      <w:r w:rsidRPr="006E2796">
        <w:rPr>
          <w:rFonts w:ascii="Tahoma" w:hAnsi="Tahoma" w:cs="Tahoma"/>
          <w:sz w:val="22"/>
          <w:szCs w:val="22"/>
        </w:rPr>
        <w:t>in</w:t>
      </w:r>
      <w:r w:rsidRPr="006E2796">
        <w:rPr>
          <w:rFonts w:ascii="Tahoma" w:hAnsi="Tahoma" w:cs="Tahoma"/>
          <w:spacing w:val="-3"/>
          <w:sz w:val="22"/>
          <w:szCs w:val="22"/>
        </w:rPr>
        <w:t xml:space="preserve"> </w:t>
      </w:r>
      <w:r w:rsidRPr="006E2796">
        <w:rPr>
          <w:rFonts w:ascii="Tahoma" w:hAnsi="Tahoma" w:cs="Tahoma"/>
          <w:sz w:val="22"/>
          <w:szCs w:val="22"/>
        </w:rPr>
        <w:t>correcting</w:t>
      </w:r>
      <w:r w:rsidRPr="006E2796">
        <w:rPr>
          <w:rFonts w:ascii="Tahoma" w:hAnsi="Tahoma" w:cs="Tahoma"/>
          <w:spacing w:val="-7"/>
          <w:sz w:val="22"/>
          <w:szCs w:val="22"/>
        </w:rPr>
        <w:t xml:space="preserve"> </w:t>
      </w:r>
      <w:r w:rsidRPr="006E2796">
        <w:rPr>
          <w:rFonts w:ascii="Tahoma" w:hAnsi="Tahoma" w:cs="Tahoma"/>
          <w:sz w:val="22"/>
          <w:szCs w:val="22"/>
        </w:rPr>
        <w:t>data</w:t>
      </w:r>
      <w:r w:rsidRPr="006E2796">
        <w:rPr>
          <w:rFonts w:ascii="Tahoma" w:hAnsi="Tahoma" w:cs="Tahoma"/>
          <w:spacing w:val="-4"/>
          <w:sz w:val="22"/>
          <w:szCs w:val="22"/>
        </w:rPr>
        <w:t xml:space="preserve"> </w:t>
      </w:r>
      <w:r w:rsidRPr="006E2796">
        <w:rPr>
          <w:rFonts w:ascii="Tahoma" w:hAnsi="Tahoma" w:cs="Tahoma"/>
          <w:sz w:val="22"/>
          <w:szCs w:val="22"/>
        </w:rPr>
        <w:t>and</w:t>
      </w:r>
      <w:r w:rsidRPr="006E2796">
        <w:rPr>
          <w:rFonts w:ascii="Tahoma" w:hAnsi="Tahoma" w:cs="Tahoma"/>
          <w:spacing w:val="-3"/>
          <w:sz w:val="22"/>
          <w:szCs w:val="22"/>
        </w:rPr>
        <w:t xml:space="preserve"> </w:t>
      </w:r>
      <w:r w:rsidRPr="006E2796">
        <w:rPr>
          <w:rFonts w:ascii="Tahoma" w:hAnsi="Tahoma" w:cs="Tahoma"/>
          <w:sz w:val="22"/>
          <w:szCs w:val="22"/>
        </w:rPr>
        <w:t>updating</w:t>
      </w:r>
      <w:r w:rsidRPr="006E2796">
        <w:rPr>
          <w:rFonts w:ascii="Tahoma" w:hAnsi="Tahoma" w:cs="Tahoma"/>
          <w:spacing w:val="-6"/>
          <w:sz w:val="22"/>
          <w:szCs w:val="22"/>
        </w:rPr>
        <w:t xml:space="preserve"> </w:t>
      </w:r>
      <w:r w:rsidRPr="006E2796">
        <w:rPr>
          <w:rFonts w:ascii="Tahoma" w:hAnsi="Tahoma" w:cs="Tahoma"/>
          <w:sz w:val="22"/>
          <w:szCs w:val="22"/>
        </w:rPr>
        <w:t>program information as needed.</w:t>
      </w:r>
    </w:p>
    <w:p w14:paraId="1BE4E09C" w14:textId="77777777" w:rsidR="006E2796" w:rsidRPr="006E2796" w:rsidRDefault="006E2796" w:rsidP="00E034F9">
      <w:pPr>
        <w:pStyle w:val="BodyText"/>
        <w:tabs>
          <w:tab w:val="left" w:pos="6570"/>
          <w:tab w:val="left" w:pos="7470"/>
        </w:tabs>
        <w:spacing w:before="9"/>
        <w:ind w:right="54"/>
      </w:pPr>
    </w:p>
    <w:p w14:paraId="368973A0" w14:textId="77777777" w:rsidR="006E2796" w:rsidRPr="006E2796" w:rsidRDefault="006E2796" w:rsidP="00E034F9">
      <w:pPr>
        <w:pStyle w:val="BodyText"/>
        <w:tabs>
          <w:tab w:val="left" w:pos="6570"/>
          <w:tab w:val="left" w:pos="7470"/>
        </w:tabs>
        <w:ind w:right="54"/>
      </w:pPr>
      <w:r w:rsidRPr="006E2796">
        <w:rPr>
          <w:spacing w:val="-2"/>
          <w:u w:val="single"/>
        </w:rPr>
        <w:t>Incentives/Enforcement</w:t>
      </w:r>
    </w:p>
    <w:p w14:paraId="52258862" w14:textId="77777777" w:rsidR="006E2796" w:rsidRPr="006E2796" w:rsidRDefault="006E2796" w:rsidP="00E034F9">
      <w:pPr>
        <w:pStyle w:val="BodyText"/>
        <w:tabs>
          <w:tab w:val="left" w:pos="6570"/>
          <w:tab w:val="left" w:pos="7470"/>
        </w:tabs>
        <w:spacing w:line="276" w:lineRule="auto"/>
        <w:ind w:right="54"/>
      </w:pPr>
      <w:r w:rsidRPr="006E2796">
        <w:t>Reports are sent to providers on at least a quarterly basis. Additionally, ad hoc requests to check or fix data occur, often when federal reporting is due. Prompt attention to requests from HCIS enable accurate federal reporting.</w:t>
      </w:r>
    </w:p>
    <w:p w14:paraId="04EDE77B" w14:textId="77777777" w:rsidR="006E2796" w:rsidRPr="006E2796" w:rsidRDefault="006E2796" w:rsidP="00E034F9">
      <w:pPr>
        <w:pStyle w:val="BodyText"/>
        <w:tabs>
          <w:tab w:val="left" w:pos="6570"/>
          <w:tab w:val="left" w:pos="7470"/>
        </w:tabs>
        <w:spacing w:line="276" w:lineRule="auto"/>
        <w:ind w:right="54"/>
      </w:pPr>
    </w:p>
    <w:p w14:paraId="35D5FEED" w14:textId="77777777" w:rsidR="006E2796" w:rsidRPr="006E2796" w:rsidRDefault="006E2796" w:rsidP="00E034F9">
      <w:pPr>
        <w:pStyle w:val="BodyText"/>
        <w:tabs>
          <w:tab w:val="left" w:pos="6570"/>
          <w:tab w:val="left" w:pos="7470"/>
        </w:tabs>
        <w:spacing w:line="276" w:lineRule="auto"/>
        <w:ind w:right="54"/>
      </w:pPr>
      <w:r w:rsidRPr="006E2796">
        <w:t>Generally, the ongoing process of ensuring data quality is simple. HCIS staff send data quality reports with potential errors highlighted and any questions noted. Staff ask that any corrections be made and that providers respond within one week letting staff know that any problems that can be addressed have been fixed. Service providers respond to HCIS staff; HCIS staff will follow up if needed and offer assistance or training as appropriate.</w:t>
      </w:r>
    </w:p>
    <w:p w14:paraId="6DA18823" w14:textId="77777777" w:rsidR="006E2796" w:rsidRPr="006E2796" w:rsidRDefault="006E2796" w:rsidP="00E034F9">
      <w:pPr>
        <w:pStyle w:val="BodyText"/>
        <w:tabs>
          <w:tab w:val="left" w:pos="6570"/>
          <w:tab w:val="left" w:pos="7470"/>
        </w:tabs>
        <w:spacing w:line="276" w:lineRule="auto"/>
        <w:ind w:right="54"/>
      </w:pPr>
    </w:p>
    <w:p w14:paraId="624B7C53" w14:textId="77777777" w:rsidR="00E034F9" w:rsidRDefault="00E034F9">
      <w:pPr>
        <w:rPr>
          <w:rFonts w:eastAsia="Tahoma" w:cs="Tahoma"/>
          <w:szCs w:val="22"/>
          <w:lang w:eastAsia="en-US"/>
        </w:rPr>
      </w:pPr>
      <w:r>
        <w:br w:type="page"/>
      </w:r>
    </w:p>
    <w:p w14:paraId="68F08FD6" w14:textId="1986C54B" w:rsidR="006E2796" w:rsidRPr="006E2796" w:rsidRDefault="006E2796" w:rsidP="00E034F9">
      <w:pPr>
        <w:pStyle w:val="BodyText"/>
        <w:tabs>
          <w:tab w:val="left" w:pos="6570"/>
          <w:tab w:val="left" w:pos="7470"/>
        </w:tabs>
        <w:spacing w:line="276" w:lineRule="auto"/>
        <w:ind w:right="54"/>
      </w:pPr>
      <w:r w:rsidRPr="006E2796">
        <w:lastRenderedPageBreak/>
        <w:t>If service providers do not respond within a reasonable timeframe by correcting errors and letting HCIS staff know that this has been done, HCIS staff will follow up for verification. If non-responses continue, HCIS staff will begin an escalation process that ends once corrections have been made:</w:t>
      </w:r>
    </w:p>
    <w:p w14:paraId="6FCAFEF3" w14:textId="77777777" w:rsidR="006E2796" w:rsidRPr="006E2796" w:rsidRDefault="006E2796" w:rsidP="00E034F9">
      <w:pPr>
        <w:pStyle w:val="BodyText"/>
        <w:tabs>
          <w:tab w:val="left" w:pos="6570"/>
          <w:tab w:val="left" w:pos="7470"/>
        </w:tabs>
        <w:spacing w:line="276" w:lineRule="auto"/>
        <w:ind w:right="54"/>
      </w:pPr>
    </w:p>
    <w:p w14:paraId="59A393EE" w14:textId="77777777" w:rsidR="006E2796" w:rsidRPr="006E2796" w:rsidRDefault="006E2796" w:rsidP="00E034F9">
      <w:pPr>
        <w:pStyle w:val="BodyText"/>
        <w:numPr>
          <w:ilvl w:val="0"/>
          <w:numId w:val="28"/>
        </w:numPr>
        <w:tabs>
          <w:tab w:val="left" w:pos="6570"/>
          <w:tab w:val="left" w:pos="7470"/>
        </w:tabs>
        <w:spacing w:line="276" w:lineRule="auto"/>
        <w:ind w:right="54"/>
      </w:pPr>
      <w:r w:rsidRPr="006E2796">
        <w:t>Tier 1: HCIS staff inform the agency’s agency admin and appropriate users to let them</w:t>
      </w:r>
      <w:r w:rsidRPr="006E2796">
        <w:rPr>
          <w:b/>
        </w:rPr>
        <w:t xml:space="preserve"> </w:t>
      </w:r>
      <w:r w:rsidRPr="006E2796">
        <w:t xml:space="preserve">know that the changes need to be made and agree on a timeframe for the changes. </w:t>
      </w:r>
    </w:p>
    <w:p w14:paraId="736F01C7" w14:textId="77777777" w:rsidR="006E2796" w:rsidRPr="006E2796" w:rsidRDefault="006E2796" w:rsidP="00E034F9">
      <w:pPr>
        <w:pStyle w:val="BodyText"/>
        <w:numPr>
          <w:ilvl w:val="0"/>
          <w:numId w:val="28"/>
        </w:numPr>
        <w:tabs>
          <w:tab w:val="left" w:pos="6570"/>
          <w:tab w:val="left" w:pos="7470"/>
        </w:tabs>
        <w:spacing w:line="276" w:lineRule="auto"/>
        <w:ind w:right="54"/>
      </w:pPr>
      <w:r w:rsidRPr="006E2796">
        <w:t xml:space="preserve">Tier 2: HCIS staff inform executive director or agency leader and ask them to address the problem, letting them know that continued non-response/not fixing errors jeopardizes their use of the system. </w:t>
      </w:r>
    </w:p>
    <w:p w14:paraId="04A413DA" w14:textId="77777777" w:rsidR="006E2796" w:rsidRPr="006E2796" w:rsidRDefault="006E2796" w:rsidP="00E034F9">
      <w:pPr>
        <w:pStyle w:val="BodyText"/>
        <w:numPr>
          <w:ilvl w:val="0"/>
          <w:numId w:val="28"/>
        </w:numPr>
        <w:tabs>
          <w:tab w:val="left" w:pos="6570"/>
          <w:tab w:val="left" w:pos="7470"/>
        </w:tabs>
        <w:spacing w:line="276" w:lineRule="auto"/>
        <w:ind w:right="54"/>
      </w:pPr>
      <w:r w:rsidRPr="006E2796">
        <w:t xml:space="preserve">Tier 3: HCIS staff report the problem to the HCIS Policies Committee and the appropriate CoC Board to address. </w:t>
      </w:r>
    </w:p>
    <w:p w14:paraId="259A3CAE" w14:textId="77777777" w:rsidR="006E2796" w:rsidRPr="006E2796" w:rsidRDefault="006E2796" w:rsidP="00E034F9">
      <w:pPr>
        <w:pStyle w:val="BodyText"/>
        <w:numPr>
          <w:ilvl w:val="0"/>
          <w:numId w:val="28"/>
        </w:numPr>
        <w:tabs>
          <w:tab w:val="left" w:pos="6570"/>
          <w:tab w:val="left" w:pos="7470"/>
        </w:tabs>
        <w:spacing w:line="276" w:lineRule="auto"/>
        <w:ind w:right="54"/>
      </w:pPr>
      <w:r w:rsidRPr="006E2796">
        <w:t>Tier 4: HCIS staff revoke all agency licenses and inform funders that the agency is no longer using the system.</w:t>
      </w:r>
    </w:p>
    <w:p w14:paraId="2916B8AD" w14:textId="77777777" w:rsidR="006E2796" w:rsidRPr="006E2796" w:rsidRDefault="006E2796" w:rsidP="00E034F9">
      <w:pPr>
        <w:pStyle w:val="BodyText"/>
        <w:tabs>
          <w:tab w:val="left" w:pos="6570"/>
          <w:tab w:val="left" w:pos="7470"/>
        </w:tabs>
        <w:spacing w:line="276" w:lineRule="auto"/>
        <w:ind w:left="227" w:right="54"/>
      </w:pPr>
    </w:p>
    <w:p w14:paraId="67B79A0A" w14:textId="77777777" w:rsidR="006E2796" w:rsidRPr="006E2796" w:rsidRDefault="006E2796" w:rsidP="00E034F9">
      <w:pPr>
        <w:pStyle w:val="BodyText"/>
        <w:tabs>
          <w:tab w:val="left" w:pos="6570"/>
          <w:tab w:val="left" w:pos="7470"/>
        </w:tabs>
        <w:spacing w:line="276" w:lineRule="auto"/>
        <w:ind w:right="54"/>
      </w:pPr>
      <w:r w:rsidRPr="006E2796">
        <w:t xml:space="preserve">In terms of incentives, HCIS staff will provide data quality report cards by provider to the HMIS Policies committee and the CoC Board once a year for recognition. </w:t>
      </w:r>
    </w:p>
    <w:p w14:paraId="099D5FA2" w14:textId="77777777" w:rsidR="006E2796" w:rsidRPr="006E2796" w:rsidRDefault="006E2796" w:rsidP="00E034F9">
      <w:pPr>
        <w:pStyle w:val="BodyText"/>
        <w:tabs>
          <w:tab w:val="left" w:pos="6570"/>
          <w:tab w:val="left" w:pos="7470"/>
        </w:tabs>
        <w:spacing w:line="276" w:lineRule="auto"/>
        <w:ind w:left="227" w:right="54"/>
      </w:pPr>
    </w:p>
    <w:p w14:paraId="756A6FD6" w14:textId="77777777" w:rsidR="006E2796" w:rsidRPr="006E2796" w:rsidRDefault="006E2796" w:rsidP="00E034F9">
      <w:pPr>
        <w:pStyle w:val="BodyText"/>
        <w:tabs>
          <w:tab w:val="left" w:pos="6570"/>
          <w:tab w:val="left" w:pos="7470"/>
        </w:tabs>
        <w:spacing w:line="276" w:lineRule="auto"/>
        <w:ind w:right="54"/>
        <w:rPr>
          <w:b/>
        </w:rPr>
      </w:pPr>
      <w:r w:rsidRPr="006E2796">
        <w:rPr>
          <w:b/>
        </w:rPr>
        <w:t>Training</w:t>
      </w:r>
    </w:p>
    <w:p w14:paraId="0F516878" w14:textId="2F695F87" w:rsidR="006E2796" w:rsidRPr="006E2796" w:rsidRDefault="006E2796" w:rsidP="00E034F9">
      <w:pPr>
        <w:pStyle w:val="BodyText"/>
        <w:tabs>
          <w:tab w:val="left" w:pos="6570"/>
          <w:tab w:val="left" w:pos="7470"/>
        </w:tabs>
        <w:spacing w:line="276" w:lineRule="auto"/>
        <w:ind w:right="54"/>
      </w:pPr>
      <w:r w:rsidRPr="006E2796">
        <w:t>All new users need to be trained prior to receiving a login to HCIS. As issues are recognized, training will be offered to address any concerns or desired uses of the system. For example, a provider new to rapid rehousing would need a specialized training that focuses on the specific requirements for rapid rehousing data entry.</w:t>
      </w:r>
    </w:p>
    <w:p w14:paraId="412183A8" w14:textId="77777777" w:rsidR="006E2796" w:rsidRPr="006E2796" w:rsidRDefault="006E2796" w:rsidP="00E034F9">
      <w:pPr>
        <w:pStyle w:val="BodyText"/>
        <w:tabs>
          <w:tab w:val="left" w:pos="6570"/>
          <w:tab w:val="left" w:pos="7470"/>
        </w:tabs>
        <w:spacing w:line="276" w:lineRule="auto"/>
        <w:ind w:left="227" w:right="54"/>
      </w:pPr>
    </w:p>
    <w:p w14:paraId="3DC4A97C" w14:textId="77777777" w:rsidR="006E2796" w:rsidRPr="006E2796" w:rsidRDefault="006E2796" w:rsidP="00E034F9">
      <w:pPr>
        <w:pStyle w:val="BodyText"/>
        <w:tabs>
          <w:tab w:val="left" w:pos="6570"/>
          <w:tab w:val="left" w:pos="7470"/>
        </w:tabs>
        <w:spacing w:line="276" w:lineRule="auto"/>
        <w:ind w:right="54"/>
      </w:pPr>
      <w:r w:rsidRPr="006E2796">
        <w:t>Future requirements will be added to address the ongoing need for training, particularly as it relates to privacy and security, and incorporate the availability of online training materials.</w:t>
      </w:r>
    </w:p>
    <w:sectPr w:rsidR="006E2796" w:rsidRPr="006E2796" w:rsidSect="009D5EF4">
      <w:headerReference w:type="default" r:id="rId18"/>
      <w:footerReference w:type="default" r:id="rId19"/>
      <w:type w:val="oddPage"/>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4ABFF" w14:textId="77777777" w:rsidR="0006046B" w:rsidRDefault="0006046B">
      <w:r>
        <w:separator/>
      </w:r>
    </w:p>
  </w:endnote>
  <w:endnote w:type="continuationSeparator" w:id="0">
    <w:p w14:paraId="413E959A" w14:textId="77777777" w:rsidR="0006046B" w:rsidRDefault="0006046B">
      <w:r>
        <w:continuationSeparator/>
      </w:r>
    </w:p>
  </w:endnote>
  <w:endnote w:type="continuationNotice" w:id="1">
    <w:p w14:paraId="63EC1950" w14:textId="77777777" w:rsidR="0006046B" w:rsidRDefault="00060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63522" w14:textId="66550F42" w:rsidR="003F4AA3" w:rsidRDefault="003F4AA3" w:rsidP="00DE5C51">
    <w:pPr>
      <w:spacing w:before="19"/>
      <w:ind w:left="20"/>
      <w:jc w:val="center"/>
      <w:rPr>
        <w:sz w:val="18"/>
      </w:rPr>
    </w:pPr>
    <w:r>
      <w:rPr>
        <w:sz w:val="18"/>
      </w:rPr>
      <w:t>Page</w:t>
    </w:r>
    <w:r>
      <w:rPr>
        <w:spacing w:val="-1"/>
        <w:sz w:val="18"/>
      </w:rPr>
      <w:t xml:space="preserve"> </w:t>
    </w:r>
    <w:r>
      <w:rPr>
        <w:sz w:val="18"/>
      </w:rPr>
      <w:fldChar w:fldCharType="begin"/>
    </w:r>
    <w:r>
      <w:rPr>
        <w:sz w:val="18"/>
      </w:rPr>
      <w:instrText xml:space="preserve"> PAGE </w:instrText>
    </w:r>
    <w:r>
      <w:rPr>
        <w:sz w:val="18"/>
      </w:rPr>
      <w:fldChar w:fldCharType="separate"/>
    </w:r>
    <w:r w:rsidR="006C45C6">
      <w:rPr>
        <w:noProof/>
        <w:sz w:val="18"/>
      </w:rPr>
      <w:t>32</w:t>
    </w:r>
    <w:r>
      <w:rPr>
        <w:sz w:val="18"/>
      </w:rPr>
      <w:fldChar w:fldCharType="end"/>
    </w:r>
    <w:r>
      <w:rPr>
        <w:spacing w:val="-5"/>
        <w:sz w:val="18"/>
      </w:rPr>
      <w:t xml:space="preserve"> </w:t>
    </w:r>
    <w:r>
      <w:rPr>
        <w:sz w:val="18"/>
      </w:rPr>
      <w:t>of</w:t>
    </w:r>
    <w:r>
      <w:rPr>
        <w:spacing w:val="-6"/>
        <w:sz w:val="18"/>
      </w:rPr>
      <w:t xml:space="preserve"> </w:t>
    </w:r>
    <w:r>
      <w:rPr>
        <w:spacing w:val="-5"/>
        <w:sz w:val="18"/>
      </w:rPr>
      <w:fldChar w:fldCharType="begin"/>
    </w:r>
    <w:r>
      <w:rPr>
        <w:spacing w:val="-5"/>
        <w:sz w:val="18"/>
      </w:rPr>
      <w:instrText xml:space="preserve"> NUMPAGES </w:instrText>
    </w:r>
    <w:r>
      <w:rPr>
        <w:spacing w:val="-5"/>
        <w:sz w:val="18"/>
      </w:rPr>
      <w:fldChar w:fldCharType="separate"/>
    </w:r>
    <w:r w:rsidR="006C45C6">
      <w:rPr>
        <w:noProof/>
        <w:spacing w:val="-5"/>
        <w:sz w:val="18"/>
      </w:rPr>
      <w:t>32</w:t>
    </w:r>
    <w:r>
      <w:rPr>
        <w:spacing w:val="-5"/>
        <w:sz w:val="18"/>
      </w:rPr>
      <w:fldChar w:fldCharType="end"/>
    </w:r>
  </w:p>
  <w:p w14:paraId="18A6951A" w14:textId="5EA4BFFD" w:rsidR="003F4AA3" w:rsidRPr="0048106C" w:rsidRDefault="003F4AA3" w:rsidP="00E72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A013B" w14:textId="77777777" w:rsidR="0006046B" w:rsidRDefault="0006046B">
      <w:r>
        <w:separator/>
      </w:r>
    </w:p>
  </w:footnote>
  <w:footnote w:type="continuationSeparator" w:id="0">
    <w:p w14:paraId="1EB99198" w14:textId="77777777" w:rsidR="0006046B" w:rsidRDefault="0006046B">
      <w:r>
        <w:continuationSeparator/>
      </w:r>
    </w:p>
  </w:footnote>
  <w:footnote w:type="continuationNotice" w:id="1">
    <w:p w14:paraId="09906D38" w14:textId="77777777" w:rsidR="0006046B" w:rsidRDefault="00060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2CEA9" w14:textId="77777777" w:rsidR="00BF72CD" w:rsidRDefault="00BF7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364CD28"/>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180"/>
      </w:pPr>
    </w:lvl>
    <w:lvl w:ilvl="2">
      <w:start w:val="1"/>
      <w:numFmt w:val="decimal"/>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Roman"/>
      <w:lvlText w:val="(%5)"/>
      <w:lvlJc w:val="right"/>
      <w:pPr>
        <w:tabs>
          <w:tab w:val="num" w:pos="3960"/>
        </w:tabs>
        <w:ind w:left="3960" w:hanging="180"/>
      </w:pPr>
    </w:lvl>
    <w:lvl w:ilvl="5">
      <w:start w:val="1"/>
      <w:numFmt w:val="decimal"/>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Roman"/>
      <w:lvlText w:val="(%8)"/>
      <w:lvlJc w:val="right"/>
      <w:pPr>
        <w:tabs>
          <w:tab w:val="num" w:pos="6120"/>
        </w:tabs>
        <w:ind w:left="6120" w:hanging="180"/>
      </w:pPr>
    </w:lvl>
    <w:lvl w:ilvl="8">
      <w:start w:val="1"/>
      <w:numFmt w:val="decimal"/>
      <w:lvlText w:val="(%9)"/>
      <w:lvlJc w:val="left"/>
      <w:pPr>
        <w:tabs>
          <w:tab w:val="num" w:pos="6840"/>
        </w:tabs>
        <w:ind w:left="6840" w:hanging="360"/>
      </w:pPr>
    </w:lvl>
  </w:abstractNum>
  <w:abstractNum w:abstractNumId="1" w15:restartNumberingAfterBreak="0">
    <w:nsid w:val="00000003"/>
    <w:multiLevelType w:val="multilevel"/>
    <w:tmpl w:val="9364CD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18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180"/>
      </w:pPr>
    </w:lvl>
    <w:lvl w:ilvl="5">
      <w:start w:val="1"/>
      <w:numFmt w:val="decimal"/>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18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9364CD28"/>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180"/>
      </w:pPr>
    </w:lvl>
    <w:lvl w:ilvl="2">
      <w:start w:val="1"/>
      <w:numFmt w:val="decimal"/>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Roman"/>
      <w:lvlText w:val="(%5)"/>
      <w:lvlJc w:val="right"/>
      <w:pPr>
        <w:tabs>
          <w:tab w:val="num" w:pos="3960"/>
        </w:tabs>
        <w:ind w:left="3960" w:hanging="180"/>
      </w:pPr>
    </w:lvl>
    <w:lvl w:ilvl="5">
      <w:start w:val="1"/>
      <w:numFmt w:val="decimal"/>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Roman"/>
      <w:lvlText w:val="(%8)"/>
      <w:lvlJc w:val="right"/>
      <w:pPr>
        <w:tabs>
          <w:tab w:val="num" w:pos="6120"/>
        </w:tabs>
        <w:ind w:left="6120" w:hanging="180"/>
      </w:pPr>
    </w:lvl>
    <w:lvl w:ilvl="8">
      <w:start w:val="1"/>
      <w:numFmt w:val="decimal"/>
      <w:lvlText w:val="(%9)"/>
      <w:lvlJc w:val="left"/>
      <w:pPr>
        <w:tabs>
          <w:tab w:val="num" w:pos="6840"/>
        </w:tabs>
        <w:ind w:left="6840" w:hanging="360"/>
      </w:pPr>
    </w:lvl>
  </w:abstractNum>
  <w:abstractNum w:abstractNumId="3" w15:restartNumberingAfterBreak="0">
    <w:nsid w:val="00000006"/>
    <w:multiLevelType w:val="multilevel"/>
    <w:tmpl w:val="9364CD28"/>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180"/>
      </w:pPr>
    </w:lvl>
    <w:lvl w:ilvl="2">
      <w:start w:val="1"/>
      <w:numFmt w:val="decimal"/>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Roman"/>
      <w:lvlText w:val="(%5)"/>
      <w:lvlJc w:val="right"/>
      <w:pPr>
        <w:tabs>
          <w:tab w:val="num" w:pos="3960"/>
        </w:tabs>
        <w:ind w:left="3960" w:hanging="180"/>
      </w:pPr>
    </w:lvl>
    <w:lvl w:ilvl="5">
      <w:start w:val="1"/>
      <w:numFmt w:val="decimal"/>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Roman"/>
      <w:lvlText w:val="(%8)"/>
      <w:lvlJc w:val="right"/>
      <w:pPr>
        <w:tabs>
          <w:tab w:val="num" w:pos="6120"/>
        </w:tabs>
        <w:ind w:left="6120" w:hanging="180"/>
      </w:pPr>
    </w:lvl>
    <w:lvl w:ilvl="8">
      <w:start w:val="1"/>
      <w:numFmt w:val="decimal"/>
      <w:lvlText w:val="(%9)"/>
      <w:lvlJc w:val="left"/>
      <w:pPr>
        <w:tabs>
          <w:tab w:val="num" w:pos="6840"/>
        </w:tabs>
        <w:ind w:left="6840" w:hanging="360"/>
      </w:pPr>
    </w:lvl>
  </w:abstractNum>
  <w:abstractNum w:abstractNumId="4" w15:restartNumberingAfterBreak="0">
    <w:nsid w:val="00000008"/>
    <w:multiLevelType w:val="multilevel"/>
    <w:tmpl w:val="9364CD28"/>
    <w:lvl w:ilvl="0">
      <w:start w:val="1"/>
      <w:numFmt w:val="lowerLetter"/>
      <w:lvlText w:val="(%1)"/>
      <w:lvlJc w:val="left"/>
      <w:pPr>
        <w:tabs>
          <w:tab w:val="num" w:pos="720"/>
        </w:tabs>
        <w:ind w:left="720" w:hanging="360"/>
      </w:pPr>
    </w:lvl>
    <w:lvl w:ilvl="1">
      <w:start w:val="1"/>
      <w:numFmt w:val="lowerLetter"/>
      <w:lvlText w:val="(%2)"/>
      <w:lvlJc w:val="left"/>
      <w:pPr>
        <w:tabs>
          <w:tab w:val="num" w:pos="780"/>
        </w:tabs>
        <w:ind w:left="780" w:hanging="42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5" w15:restartNumberingAfterBreak="0">
    <w:nsid w:val="07E473A9"/>
    <w:multiLevelType w:val="multilevel"/>
    <w:tmpl w:val="9364CD28"/>
    <w:lvl w:ilvl="0">
      <w:start w:val="1"/>
      <w:numFmt w:val="decimal"/>
      <w:lvlText w:val="%1."/>
      <w:lvlJc w:val="left"/>
      <w:pPr>
        <w:tabs>
          <w:tab w:val="num" w:pos="360"/>
        </w:tabs>
        <w:ind w:left="360" w:hanging="360"/>
      </w:pPr>
    </w:lvl>
    <w:lvl w:ilvl="1">
      <w:start w:val="1"/>
      <w:numFmt w:val="lowerLetter"/>
      <w:lvlText w:val="(%2)"/>
      <w:lvlJc w:val="left"/>
      <w:pPr>
        <w:tabs>
          <w:tab w:val="num" w:pos="780"/>
        </w:tabs>
        <w:ind w:left="780" w:hanging="42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6" w15:restartNumberingAfterBreak="0">
    <w:nsid w:val="1E0267D5"/>
    <w:multiLevelType w:val="multilevel"/>
    <w:tmpl w:val="9364CD28"/>
    <w:lvl w:ilvl="0">
      <w:start w:val="1"/>
      <w:numFmt w:val="decimal"/>
      <w:lvlText w:val="%1."/>
      <w:lvlJc w:val="left"/>
      <w:pPr>
        <w:tabs>
          <w:tab w:val="num" w:pos="360"/>
        </w:tabs>
        <w:ind w:left="360" w:hanging="360"/>
      </w:pPr>
    </w:lvl>
    <w:lvl w:ilvl="1">
      <w:start w:val="1"/>
      <w:numFmt w:val="lowerLetter"/>
      <w:lvlText w:val="(%2)"/>
      <w:lvlJc w:val="left"/>
      <w:pPr>
        <w:tabs>
          <w:tab w:val="num" w:pos="780"/>
        </w:tabs>
        <w:ind w:left="780" w:hanging="42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7" w15:restartNumberingAfterBreak="0">
    <w:nsid w:val="241B5834"/>
    <w:multiLevelType w:val="multilevel"/>
    <w:tmpl w:val="9364CD28"/>
    <w:lvl w:ilvl="0">
      <w:start w:val="1"/>
      <w:numFmt w:val="decimal"/>
      <w:lvlText w:val="%1."/>
      <w:lvlJc w:val="left"/>
      <w:pPr>
        <w:tabs>
          <w:tab w:val="num" w:pos="360"/>
        </w:tabs>
        <w:ind w:left="360" w:hanging="360"/>
      </w:pPr>
    </w:lvl>
    <w:lvl w:ilvl="1">
      <w:start w:val="1"/>
      <w:numFmt w:val="lowerLetter"/>
      <w:lvlText w:val="(%2)"/>
      <w:lvlJc w:val="left"/>
      <w:pPr>
        <w:tabs>
          <w:tab w:val="num" w:pos="780"/>
        </w:tabs>
        <w:ind w:left="780" w:hanging="42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8" w15:restartNumberingAfterBreak="0">
    <w:nsid w:val="24BC0573"/>
    <w:multiLevelType w:val="multilevel"/>
    <w:tmpl w:val="9364CD28"/>
    <w:lvl w:ilvl="0">
      <w:start w:val="1"/>
      <w:numFmt w:val="decimal"/>
      <w:lvlText w:val="%1."/>
      <w:lvlJc w:val="left"/>
      <w:pPr>
        <w:tabs>
          <w:tab w:val="num" w:pos="360"/>
        </w:tabs>
        <w:ind w:left="360" w:hanging="360"/>
      </w:pPr>
    </w:lvl>
    <w:lvl w:ilvl="1">
      <w:start w:val="1"/>
      <w:numFmt w:val="lowerLetter"/>
      <w:lvlText w:val="(%2)"/>
      <w:lvlJc w:val="left"/>
      <w:pPr>
        <w:tabs>
          <w:tab w:val="num" w:pos="780"/>
        </w:tabs>
        <w:ind w:left="780" w:hanging="42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9" w15:restartNumberingAfterBreak="0">
    <w:nsid w:val="27145540"/>
    <w:multiLevelType w:val="multilevel"/>
    <w:tmpl w:val="9364CD28"/>
    <w:lvl w:ilvl="0">
      <w:start w:val="1"/>
      <w:numFmt w:val="decimal"/>
      <w:lvlText w:val="%1."/>
      <w:lvlJc w:val="left"/>
      <w:pPr>
        <w:tabs>
          <w:tab w:val="num" w:pos="360"/>
        </w:tabs>
        <w:ind w:left="360" w:hanging="360"/>
      </w:pPr>
    </w:lvl>
    <w:lvl w:ilvl="1">
      <w:start w:val="1"/>
      <w:numFmt w:val="lowerLetter"/>
      <w:lvlText w:val="(%2)"/>
      <w:lvlJc w:val="left"/>
      <w:pPr>
        <w:tabs>
          <w:tab w:val="num" w:pos="780"/>
        </w:tabs>
        <w:ind w:left="780" w:hanging="42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10" w15:restartNumberingAfterBreak="0">
    <w:nsid w:val="2D525A64"/>
    <w:multiLevelType w:val="hybridMultilevel"/>
    <w:tmpl w:val="EBDA9B1C"/>
    <w:lvl w:ilvl="0" w:tplc="04090017">
      <w:start w:val="1"/>
      <w:numFmt w:val="lowerLetter"/>
      <w:lvlText w:val="%1)"/>
      <w:lvlJc w:val="left"/>
      <w:pPr>
        <w:ind w:left="880" w:hanging="440"/>
      </w:pPr>
      <w:rPr>
        <w:rFont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15:restartNumberingAfterBreak="0">
    <w:nsid w:val="31264BA7"/>
    <w:multiLevelType w:val="multilevel"/>
    <w:tmpl w:val="2DDEEB8E"/>
    <w:lvl w:ilvl="0">
      <w:start w:val="6"/>
      <w:numFmt w:val="decimal"/>
      <w:lvlText w:val="%1"/>
      <w:lvlJc w:val="left"/>
      <w:pPr>
        <w:ind w:left="678" w:hanging="451"/>
      </w:pPr>
      <w:rPr>
        <w:rFonts w:hint="default"/>
      </w:rPr>
    </w:lvl>
    <w:lvl w:ilvl="1">
      <w:start w:val="1"/>
      <w:numFmt w:val="decimal"/>
      <w:lvlText w:val="%1.%2"/>
      <w:lvlJc w:val="left"/>
      <w:pPr>
        <w:ind w:left="678" w:hanging="451"/>
      </w:pPr>
      <w:rPr>
        <w:rFonts w:ascii="Tahoma" w:eastAsia="Tahoma" w:hAnsi="Tahoma" w:cs="Tahoma" w:hint="default"/>
        <w:b/>
        <w:bCs/>
        <w:i w:val="0"/>
        <w:iCs w:val="0"/>
        <w:w w:val="99"/>
        <w:sz w:val="24"/>
        <w:szCs w:val="24"/>
        <w:u w:val="single" w:color="000000"/>
      </w:rPr>
    </w:lvl>
    <w:lvl w:ilvl="2">
      <w:numFmt w:val="bullet"/>
      <w:lvlText w:val=""/>
      <w:lvlJc w:val="left"/>
      <w:pPr>
        <w:ind w:left="948" w:hanging="360"/>
      </w:pPr>
      <w:rPr>
        <w:rFonts w:ascii="Symbol" w:eastAsia="Symbol" w:hAnsi="Symbol" w:cs="Symbol" w:hint="default"/>
        <w:b w:val="0"/>
        <w:bCs w:val="0"/>
        <w:i w:val="0"/>
        <w:iCs w:val="0"/>
        <w:w w:val="100"/>
        <w:sz w:val="22"/>
        <w:szCs w:val="22"/>
      </w:rPr>
    </w:lvl>
    <w:lvl w:ilvl="3">
      <w:numFmt w:val="bullet"/>
      <w:lvlText w:val="•"/>
      <w:lvlJc w:val="left"/>
      <w:pPr>
        <w:ind w:left="3033" w:hanging="360"/>
      </w:pPr>
      <w:rPr>
        <w:rFonts w:hint="default"/>
      </w:rPr>
    </w:lvl>
    <w:lvl w:ilvl="4">
      <w:numFmt w:val="bullet"/>
      <w:lvlText w:val="•"/>
      <w:lvlJc w:val="left"/>
      <w:pPr>
        <w:ind w:left="4080" w:hanging="360"/>
      </w:pPr>
      <w:rPr>
        <w:rFonts w:hint="default"/>
      </w:rPr>
    </w:lvl>
    <w:lvl w:ilvl="5">
      <w:numFmt w:val="bullet"/>
      <w:lvlText w:val="•"/>
      <w:lvlJc w:val="left"/>
      <w:pPr>
        <w:ind w:left="5126" w:hanging="360"/>
      </w:pPr>
      <w:rPr>
        <w:rFonts w:hint="default"/>
      </w:rPr>
    </w:lvl>
    <w:lvl w:ilvl="6">
      <w:numFmt w:val="bullet"/>
      <w:lvlText w:val="•"/>
      <w:lvlJc w:val="left"/>
      <w:pPr>
        <w:ind w:left="6173" w:hanging="360"/>
      </w:pPr>
      <w:rPr>
        <w:rFonts w:hint="default"/>
      </w:rPr>
    </w:lvl>
    <w:lvl w:ilvl="7">
      <w:numFmt w:val="bullet"/>
      <w:lvlText w:val="•"/>
      <w:lvlJc w:val="left"/>
      <w:pPr>
        <w:ind w:left="7220" w:hanging="360"/>
      </w:pPr>
      <w:rPr>
        <w:rFonts w:hint="default"/>
      </w:rPr>
    </w:lvl>
    <w:lvl w:ilvl="8">
      <w:numFmt w:val="bullet"/>
      <w:lvlText w:val="•"/>
      <w:lvlJc w:val="left"/>
      <w:pPr>
        <w:ind w:left="8266" w:hanging="360"/>
      </w:pPr>
      <w:rPr>
        <w:rFonts w:hint="default"/>
      </w:rPr>
    </w:lvl>
  </w:abstractNum>
  <w:abstractNum w:abstractNumId="12" w15:restartNumberingAfterBreak="0">
    <w:nsid w:val="39E84AF8"/>
    <w:multiLevelType w:val="multilevel"/>
    <w:tmpl w:val="9364CD28"/>
    <w:lvl w:ilvl="0">
      <w:start w:val="1"/>
      <w:numFmt w:val="decimal"/>
      <w:lvlText w:val="%1."/>
      <w:lvlJc w:val="left"/>
      <w:pPr>
        <w:tabs>
          <w:tab w:val="num" w:pos="360"/>
        </w:tabs>
        <w:ind w:left="360" w:hanging="360"/>
      </w:pPr>
    </w:lvl>
    <w:lvl w:ilvl="1">
      <w:start w:val="1"/>
      <w:numFmt w:val="lowerLetter"/>
      <w:lvlText w:val="(%2)"/>
      <w:lvlJc w:val="left"/>
      <w:pPr>
        <w:tabs>
          <w:tab w:val="num" w:pos="780"/>
        </w:tabs>
        <w:ind w:left="780" w:hanging="42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13" w15:restartNumberingAfterBreak="0">
    <w:nsid w:val="444F3E9E"/>
    <w:multiLevelType w:val="multilevel"/>
    <w:tmpl w:val="9364CD28"/>
    <w:lvl w:ilvl="0">
      <w:start w:val="1"/>
      <w:numFmt w:val="decimal"/>
      <w:lvlText w:val="%1."/>
      <w:lvlJc w:val="left"/>
      <w:pPr>
        <w:tabs>
          <w:tab w:val="num" w:pos="360"/>
        </w:tabs>
        <w:ind w:left="360" w:hanging="360"/>
      </w:pPr>
    </w:lvl>
    <w:lvl w:ilvl="1">
      <w:start w:val="1"/>
      <w:numFmt w:val="lowerLetter"/>
      <w:lvlText w:val="(%2)"/>
      <w:lvlJc w:val="left"/>
      <w:pPr>
        <w:tabs>
          <w:tab w:val="num" w:pos="780"/>
        </w:tabs>
        <w:ind w:left="780" w:hanging="42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14" w15:restartNumberingAfterBreak="0">
    <w:nsid w:val="47CB00B5"/>
    <w:multiLevelType w:val="multilevel"/>
    <w:tmpl w:val="9364CD28"/>
    <w:lvl w:ilvl="0">
      <w:start w:val="1"/>
      <w:numFmt w:val="decimal"/>
      <w:lvlText w:val="%1."/>
      <w:lvlJc w:val="left"/>
      <w:pPr>
        <w:tabs>
          <w:tab w:val="num" w:pos="360"/>
        </w:tabs>
        <w:ind w:left="360" w:hanging="360"/>
      </w:pPr>
    </w:lvl>
    <w:lvl w:ilvl="1">
      <w:start w:val="1"/>
      <w:numFmt w:val="lowerLetter"/>
      <w:lvlText w:val="(%2)"/>
      <w:lvlJc w:val="left"/>
      <w:pPr>
        <w:tabs>
          <w:tab w:val="num" w:pos="780"/>
        </w:tabs>
        <w:ind w:left="780" w:hanging="42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15" w15:restartNumberingAfterBreak="0">
    <w:nsid w:val="48441628"/>
    <w:multiLevelType w:val="hybridMultilevel"/>
    <w:tmpl w:val="40A430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CD21BD"/>
    <w:multiLevelType w:val="hybridMultilevel"/>
    <w:tmpl w:val="77DC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E12A9"/>
    <w:multiLevelType w:val="multilevel"/>
    <w:tmpl w:val="9364CD28"/>
    <w:lvl w:ilvl="0">
      <w:start w:val="1"/>
      <w:numFmt w:val="decimal"/>
      <w:lvlText w:val="%1."/>
      <w:lvlJc w:val="left"/>
      <w:pPr>
        <w:tabs>
          <w:tab w:val="num" w:pos="360"/>
        </w:tabs>
        <w:ind w:left="360" w:hanging="360"/>
      </w:pPr>
    </w:lvl>
    <w:lvl w:ilvl="1">
      <w:start w:val="1"/>
      <w:numFmt w:val="lowerLetter"/>
      <w:lvlText w:val="(%2)"/>
      <w:lvlJc w:val="left"/>
      <w:pPr>
        <w:tabs>
          <w:tab w:val="num" w:pos="780"/>
        </w:tabs>
        <w:ind w:left="780" w:hanging="42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18" w15:restartNumberingAfterBreak="0">
    <w:nsid w:val="5A693BB3"/>
    <w:multiLevelType w:val="multilevel"/>
    <w:tmpl w:val="9364CD28"/>
    <w:lvl w:ilvl="0">
      <w:start w:val="1"/>
      <w:numFmt w:val="decimal"/>
      <w:lvlText w:val="%1."/>
      <w:lvlJc w:val="left"/>
      <w:pPr>
        <w:tabs>
          <w:tab w:val="num" w:pos="360"/>
        </w:tabs>
        <w:ind w:left="360" w:hanging="360"/>
      </w:pPr>
    </w:lvl>
    <w:lvl w:ilvl="1">
      <w:start w:val="1"/>
      <w:numFmt w:val="lowerLetter"/>
      <w:lvlText w:val="(%2)"/>
      <w:lvlJc w:val="left"/>
      <w:pPr>
        <w:tabs>
          <w:tab w:val="num" w:pos="780"/>
        </w:tabs>
        <w:ind w:left="780" w:hanging="42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19" w15:restartNumberingAfterBreak="0">
    <w:nsid w:val="5B0F1122"/>
    <w:multiLevelType w:val="multilevel"/>
    <w:tmpl w:val="9364CD28"/>
    <w:lvl w:ilvl="0">
      <w:start w:val="1"/>
      <w:numFmt w:val="decimal"/>
      <w:lvlText w:val="%1."/>
      <w:lvlJc w:val="left"/>
      <w:pPr>
        <w:tabs>
          <w:tab w:val="num" w:pos="360"/>
        </w:tabs>
        <w:ind w:left="360" w:hanging="360"/>
      </w:pPr>
    </w:lvl>
    <w:lvl w:ilvl="1">
      <w:start w:val="1"/>
      <w:numFmt w:val="lowerLetter"/>
      <w:lvlText w:val="(%2)"/>
      <w:lvlJc w:val="left"/>
      <w:pPr>
        <w:tabs>
          <w:tab w:val="num" w:pos="780"/>
        </w:tabs>
        <w:ind w:left="780" w:hanging="42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20" w15:restartNumberingAfterBreak="0">
    <w:nsid w:val="5BA03FD4"/>
    <w:multiLevelType w:val="multilevel"/>
    <w:tmpl w:val="9364CD28"/>
    <w:lvl w:ilvl="0">
      <w:start w:val="1"/>
      <w:numFmt w:val="decimal"/>
      <w:lvlText w:val="%1."/>
      <w:lvlJc w:val="left"/>
      <w:pPr>
        <w:tabs>
          <w:tab w:val="num" w:pos="360"/>
        </w:tabs>
        <w:ind w:left="360" w:hanging="360"/>
      </w:pPr>
    </w:lvl>
    <w:lvl w:ilvl="1">
      <w:start w:val="1"/>
      <w:numFmt w:val="lowerLetter"/>
      <w:lvlText w:val="(%2)"/>
      <w:lvlJc w:val="left"/>
      <w:pPr>
        <w:tabs>
          <w:tab w:val="num" w:pos="780"/>
        </w:tabs>
        <w:ind w:left="780" w:hanging="42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21" w15:restartNumberingAfterBreak="0">
    <w:nsid w:val="61BB05DD"/>
    <w:multiLevelType w:val="hybridMultilevel"/>
    <w:tmpl w:val="6434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2D24CB"/>
    <w:multiLevelType w:val="hybridMultilevel"/>
    <w:tmpl w:val="58786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AB5E83"/>
    <w:multiLevelType w:val="hybridMultilevel"/>
    <w:tmpl w:val="10780D1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4" w15:restartNumberingAfterBreak="0">
    <w:nsid w:val="64013C71"/>
    <w:multiLevelType w:val="hybridMultilevel"/>
    <w:tmpl w:val="0D7A416E"/>
    <w:lvl w:ilvl="0" w:tplc="04090001">
      <w:start w:val="1"/>
      <w:numFmt w:val="bullet"/>
      <w:lvlText w:val=""/>
      <w:lvlJc w:val="left"/>
      <w:pPr>
        <w:ind w:left="-233" w:hanging="360"/>
      </w:pPr>
      <w:rPr>
        <w:rFonts w:ascii="Symbol" w:hAnsi="Symbol" w:hint="default"/>
      </w:rPr>
    </w:lvl>
    <w:lvl w:ilvl="1" w:tplc="04090003" w:tentative="1">
      <w:start w:val="1"/>
      <w:numFmt w:val="bullet"/>
      <w:lvlText w:val="o"/>
      <w:lvlJc w:val="left"/>
      <w:pPr>
        <w:ind w:left="487" w:hanging="360"/>
      </w:pPr>
      <w:rPr>
        <w:rFonts w:ascii="Courier New" w:hAnsi="Courier New" w:cs="Courier New" w:hint="default"/>
      </w:rPr>
    </w:lvl>
    <w:lvl w:ilvl="2" w:tplc="04090005" w:tentative="1">
      <w:start w:val="1"/>
      <w:numFmt w:val="bullet"/>
      <w:lvlText w:val=""/>
      <w:lvlJc w:val="left"/>
      <w:pPr>
        <w:ind w:left="1207" w:hanging="360"/>
      </w:pPr>
      <w:rPr>
        <w:rFonts w:ascii="Wingdings" w:hAnsi="Wingdings" w:hint="default"/>
      </w:rPr>
    </w:lvl>
    <w:lvl w:ilvl="3" w:tplc="04090001" w:tentative="1">
      <w:start w:val="1"/>
      <w:numFmt w:val="bullet"/>
      <w:lvlText w:val=""/>
      <w:lvlJc w:val="left"/>
      <w:pPr>
        <w:ind w:left="1927" w:hanging="360"/>
      </w:pPr>
      <w:rPr>
        <w:rFonts w:ascii="Symbol" w:hAnsi="Symbol" w:hint="default"/>
      </w:rPr>
    </w:lvl>
    <w:lvl w:ilvl="4" w:tplc="04090003" w:tentative="1">
      <w:start w:val="1"/>
      <w:numFmt w:val="bullet"/>
      <w:lvlText w:val="o"/>
      <w:lvlJc w:val="left"/>
      <w:pPr>
        <w:ind w:left="2647" w:hanging="360"/>
      </w:pPr>
      <w:rPr>
        <w:rFonts w:ascii="Courier New" w:hAnsi="Courier New" w:cs="Courier New" w:hint="default"/>
      </w:rPr>
    </w:lvl>
    <w:lvl w:ilvl="5" w:tplc="04090005" w:tentative="1">
      <w:start w:val="1"/>
      <w:numFmt w:val="bullet"/>
      <w:lvlText w:val=""/>
      <w:lvlJc w:val="left"/>
      <w:pPr>
        <w:ind w:left="3367" w:hanging="360"/>
      </w:pPr>
      <w:rPr>
        <w:rFonts w:ascii="Wingdings" w:hAnsi="Wingdings" w:hint="default"/>
      </w:rPr>
    </w:lvl>
    <w:lvl w:ilvl="6" w:tplc="04090001" w:tentative="1">
      <w:start w:val="1"/>
      <w:numFmt w:val="bullet"/>
      <w:lvlText w:val=""/>
      <w:lvlJc w:val="left"/>
      <w:pPr>
        <w:ind w:left="4087" w:hanging="360"/>
      </w:pPr>
      <w:rPr>
        <w:rFonts w:ascii="Symbol" w:hAnsi="Symbol" w:hint="default"/>
      </w:rPr>
    </w:lvl>
    <w:lvl w:ilvl="7" w:tplc="04090003" w:tentative="1">
      <w:start w:val="1"/>
      <w:numFmt w:val="bullet"/>
      <w:lvlText w:val="o"/>
      <w:lvlJc w:val="left"/>
      <w:pPr>
        <w:ind w:left="4807" w:hanging="360"/>
      </w:pPr>
      <w:rPr>
        <w:rFonts w:ascii="Courier New" w:hAnsi="Courier New" w:cs="Courier New" w:hint="default"/>
      </w:rPr>
    </w:lvl>
    <w:lvl w:ilvl="8" w:tplc="04090005" w:tentative="1">
      <w:start w:val="1"/>
      <w:numFmt w:val="bullet"/>
      <w:lvlText w:val=""/>
      <w:lvlJc w:val="left"/>
      <w:pPr>
        <w:ind w:left="5527" w:hanging="360"/>
      </w:pPr>
      <w:rPr>
        <w:rFonts w:ascii="Wingdings" w:hAnsi="Wingdings" w:hint="default"/>
      </w:rPr>
    </w:lvl>
  </w:abstractNum>
  <w:abstractNum w:abstractNumId="25" w15:restartNumberingAfterBreak="0">
    <w:nsid w:val="6BA97351"/>
    <w:multiLevelType w:val="multilevel"/>
    <w:tmpl w:val="9364CD28"/>
    <w:lvl w:ilvl="0">
      <w:start w:val="1"/>
      <w:numFmt w:val="decimal"/>
      <w:lvlText w:val="%1."/>
      <w:lvlJc w:val="left"/>
      <w:pPr>
        <w:tabs>
          <w:tab w:val="num" w:pos="360"/>
        </w:tabs>
        <w:ind w:left="360" w:hanging="360"/>
      </w:pPr>
    </w:lvl>
    <w:lvl w:ilvl="1">
      <w:start w:val="1"/>
      <w:numFmt w:val="lowerLetter"/>
      <w:lvlText w:val="(%2)"/>
      <w:lvlJc w:val="left"/>
      <w:pPr>
        <w:tabs>
          <w:tab w:val="num" w:pos="780"/>
        </w:tabs>
        <w:ind w:left="780" w:hanging="42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26" w15:restartNumberingAfterBreak="0">
    <w:nsid w:val="6D7F6E36"/>
    <w:multiLevelType w:val="hybridMultilevel"/>
    <w:tmpl w:val="BB2E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B0DF2"/>
    <w:multiLevelType w:val="hybridMultilevel"/>
    <w:tmpl w:val="83D6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F50484"/>
    <w:multiLevelType w:val="multilevel"/>
    <w:tmpl w:val="9364CD28"/>
    <w:lvl w:ilvl="0">
      <w:start w:val="1"/>
      <w:numFmt w:val="decimal"/>
      <w:lvlText w:val="%1."/>
      <w:lvlJc w:val="left"/>
      <w:pPr>
        <w:tabs>
          <w:tab w:val="num" w:pos="360"/>
        </w:tabs>
        <w:ind w:left="360" w:hanging="360"/>
      </w:pPr>
    </w:lvl>
    <w:lvl w:ilvl="1">
      <w:start w:val="1"/>
      <w:numFmt w:val="lowerLetter"/>
      <w:lvlText w:val="(%2)"/>
      <w:lvlJc w:val="left"/>
      <w:pPr>
        <w:tabs>
          <w:tab w:val="num" w:pos="780"/>
        </w:tabs>
        <w:ind w:left="780" w:hanging="42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29" w15:restartNumberingAfterBreak="0">
    <w:nsid w:val="75200D31"/>
    <w:multiLevelType w:val="hybridMultilevel"/>
    <w:tmpl w:val="861C7E9E"/>
    <w:lvl w:ilvl="0" w:tplc="04090017">
      <w:start w:val="1"/>
      <w:numFmt w:val="lowerLetter"/>
      <w:lvlText w:val="%1)"/>
      <w:lvlJc w:val="left"/>
      <w:pPr>
        <w:ind w:left="800" w:hanging="4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003428">
    <w:abstractNumId w:val="0"/>
  </w:num>
  <w:num w:numId="2" w16cid:durableId="1571423778">
    <w:abstractNumId w:val="1"/>
  </w:num>
  <w:num w:numId="3" w16cid:durableId="373041780">
    <w:abstractNumId w:val="4"/>
  </w:num>
  <w:num w:numId="4" w16cid:durableId="1434394912">
    <w:abstractNumId w:val="2"/>
  </w:num>
  <w:num w:numId="5" w16cid:durableId="794375542">
    <w:abstractNumId w:val="3"/>
  </w:num>
  <w:num w:numId="6" w16cid:durableId="599532503">
    <w:abstractNumId w:val="8"/>
  </w:num>
  <w:num w:numId="7" w16cid:durableId="1633751511">
    <w:abstractNumId w:val="5"/>
  </w:num>
  <w:num w:numId="8" w16cid:durableId="45421881">
    <w:abstractNumId w:val="19"/>
  </w:num>
  <w:num w:numId="9" w16cid:durableId="1233740647">
    <w:abstractNumId w:val="18"/>
  </w:num>
  <w:num w:numId="10" w16cid:durableId="737173882">
    <w:abstractNumId w:val="28"/>
  </w:num>
  <w:num w:numId="11" w16cid:durableId="690767583">
    <w:abstractNumId w:val="17"/>
  </w:num>
  <w:num w:numId="12" w16cid:durableId="1302886082">
    <w:abstractNumId w:val="9"/>
  </w:num>
  <w:num w:numId="13" w16cid:durableId="527064999">
    <w:abstractNumId w:val="13"/>
  </w:num>
  <w:num w:numId="14" w16cid:durableId="429662236">
    <w:abstractNumId w:val="25"/>
  </w:num>
  <w:num w:numId="15" w16cid:durableId="1569461243">
    <w:abstractNumId w:val="14"/>
  </w:num>
  <w:num w:numId="16" w16cid:durableId="1272665084">
    <w:abstractNumId w:val="7"/>
  </w:num>
  <w:num w:numId="17" w16cid:durableId="1634402665">
    <w:abstractNumId w:val="20"/>
  </w:num>
  <w:num w:numId="18" w16cid:durableId="1699624679">
    <w:abstractNumId w:val="6"/>
  </w:num>
  <w:num w:numId="19" w16cid:durableId="1320965060">
    <w:abstractNumId w:val="12"/>
  </w:num>
  <w:num w:numId="20" w16cid:durableId="1377966110">
    <w:abstractNumId w:val="26"/>
  </w:num>
  <w:num w:numId="21" w16cid:durableId="982857528">
    <w:abstractNumId w:val="15"/>
  </w:num>
  <w:num w:numId="22" w16cid:durableId="889733738">
    <w:abstractNumId w:val="10"/>
  </w:num>
  <w:num w:numId="23" w16cid:durableId="2101218533">
    <w:abstractNumId w:val="29"/>
  </w:num>
  <w:num w:numId="24" w16cid:durableId="1653171344">
    <w:abstractNumId w:val="27"/>
  </w:num>
  <w:num w:numId="25" w16cid:durableId="1620332026">
    <w:abstractNumId w:val="11"/>
  </w:num>
  <w:num w:numId="26" w16cid:durableId="1957977132">
    <w:abstractNumId w:val="24"/>
  </w:num>
  <w:num w:numId="27" w16cid:durableId="732966515">
    <w:abstractNumId w:val="16"/>
  </w:num>
  <w:num w:numId="28" w16cid:durableId="1341345911">
    <w:abstractNumId w:val="23"/>
  </w:num>
  <w:num w:numId="29" w16cid:durableId="746339555">
    <w:abstractNumId w:val="21"/>
  </w:num>
  <w:num w:numId="30" w16cid:durableId="102921936">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6AE"/>
    <w:rsid w:val="00025E26"/>
    <w:rsid w:val="00026864"/>
    <w:rsid w:val="00042F83"/>
    <w:rsid w:val="0006046B"/>
    <w:rsid w:val="0006538C"/>
    <w:rsid w:val="00082850"/>
    <w:rsid w:val="000C2393"/>
    <w:rsid w:val="000D1C8C"/>
    <w:rsid w:val="000E7A53"/>
    <w:rsid w:val="000F1E60"/>
    <w:rsid w:val="000F6C02"/>
    <w:rsid w:val="0010317D"/>
    <w:rsid w:val="00123421"/>
    <w:rsid w:val="001358E2"/>
    <w:rsid w:val="0014163C"/>
    <w:rsid w:val="001871F9"/>
    <w:rsid w:val="001943BD"/>
    <w:rsid w:val="001A36A7"/>
    <w:rsid w:val="001B2EA2"/>
    <w:rsid w:val="001B3B7D"/>
    <w:rsid w:val="001C3B43"/>
    <w:rsid w:val="001C6144"/>
    <w:rsid w:val="001C7922"/>
    <w:rsid w:val="001E6AC8"/>
    <w:rsid w:val="001F3E6D"/>
    <w:rsid w:val="00205D4F"/>
    <w:rsid w:val="00205EF9"/>
    <w:rsid w:val="00221BDB"/>
    <w:rsid w:val="00285096"/>
    <w:rsid w:val="002946D5"/>
    <w:rsid w:val="002B62F2"/>
    <w:rsid w:val="002D0000"/>
    <w:rsid w:val="002D16EB"/>
    <w:rsid w:val="00306EC6"/>
    <w:rsid w:val="003145B4"/>
    <w:rsid w:val="00315F04"/>
    <w:rsid w:val="003220DD"/>
    <w:rsid w:val="0039051D"/>
    <w:rsid w:val="00391C0E"/>
    <w:rsid w:val="003A1C0E"/>
    <w:rsid w:val="003A1E32"/>
    <w:rsid w:val="003A3FFF"/>
    <w:rsid w:val="003B6568"/>
    <w:rsid w:val="003D7DD9"/>
    <w:rsid w:val="003E0147"/>
    <w:rsid w:val="003E6482"/>
    <w:rsid w:val="003F4AA3"/>
    <w:rsid w:val="003F4C75"/>
    <w:rsid w:val="00403A94"/>
    <w:rsid w:val="004303D3"/>
    <w:rsid w:val="00433B8C"/>
    <w:rsid w:val="00434BDE"/>
    <w:rsid w:val="0046635F"/>
    <w:rsid w:val="00471ED7"/>
    <w:rsid w:val="00476F74"/>
    <w:rsid w:val="0048106C"/>
    <w:rsid w:val="00495014"/>
    <w:rsid w:val="004A1E01"/>
    <w:rsid w:val="004C33F6"/>
    <w:rsid w:val="00500CBC"/>
    <w:rsid w:val="0054622F"/>
    <w:rsid w:val="005638DE"/>
    <w:rsid w:val="0056582B"/>
    <w:rsid w:val="0057046E"/>
    <w:rsid w:val="0057560D"/>
    <w:rsid w:val="00583C32"/>
    <w:rsid w:val="0058646D"/>
    <w:rsid w:val="005965E2"/>
    <w:rsid w:val="005C3F73"/>
    <w:rsid w:val="005C7A31"/>
    <w:rsid w:val="005D0EC1"/>
    <w:rsid w:val="005F3D34"/>
    <w:rsid w:val="006141C7"/>
    <w:rsid w:val="00617498"/>
    <w:rsid w:val="00622C23"/>
    <w:rsid w:val="00623DC6"/>
    <w:rsid w:val="006461E1"/>
    <w:rsid w:val="00655200"/>
    <w:rsid w:val="006767AA"/>
    <w:rsid w:val="00687B66"/>
    <w:rsid w:val="006A5C5D"/>
    <w:rsid w:val="006B271C"/>
    <w:rsid w:val="006C121A"/>
    <w:rsid w:val="006C45C6"/>
    <w:rsid w:val="006C4996"/>
    <w:rsid w:val="006D23FA"/>
    <w:rsid w:val="006D3233"/>
    <w:rsid w:val="006E1199"/>
    <w:rsid w:val="006E2796"/>
    <w:rsid w:val="006E3AB6"/>
    <w:rsid w:val="006F3435"/>
    <w:rsid w:val="00700A64"/>
    <w:rsid w:val="007123F7"/>
    <w:rsid w:val="007305A3"/>
    <w:rsid w:val="00741D4F"/>
    <w:rsid w:val="007438A8"/>
    <w:rsid w:val="00753F96"/>
    <w:rsid w:val="00754FCE"/>
    <w:rsid w:val="00757232"/>
    <w:rsid w:val="00767609"/>
    <w:rsid w:val="007741E0"/>
    <w:rsid w:val="007762EA"/>
    <w:rsid w:val="00781189"/>
    <w:rsid w:val="007A5306"/>
    <w:rsid w:val="007A67D7"/>
    <w:rsid w:val="007C53BF"/>
    <w:rsid w:val="0082437A"/>
    <w:rsid w:val="00833898"/>
    <w:rsid w:val="0084493F"/>
    <w:rsid w:val="00881F60"/>
    <w:rsid w:val="0089075E"/>
    <w:rsid w:val="008911D2"/>
    <w:rsid w:val="008E0533"/>
    <w:rsid w:val="0092327C"/>
    <w:rsid w:val="00924160"/>
    <w:rsid w:val="0093641F"/>
    <w:rsid w:val="00937E11"/>
    <w:rsid w:val="00943AC0"/>
    <w:rsid w:val="00946726"/>
    <w:rsid w:val="00947791"/>
    <w:rsid w:val="009719CD"/>
    <w:rsid w:val="009D5EF4"/>
    <w:rsid w:val="009E1FB2"/>
    <w:rsid w:val="009E3162"/>
    <w:rsid w:val="00A00ABE"/>
    <w:rsid w:val="00A27E57"/>
    <w:rsid w:val="00A5763B"/>
    <w:rsid w:val="00A7175E"/>
    <w:rsid w:val="00A72224"/>
    <w:rsid w:val="00A877B9"/>
    <w:rsid w:val="00A96078"/>
    <w:rsid w:val="00AB230A"/>
    <w:rsid w:val="00AE1690"/>
    <w:rsid w:val="00B21903"/>
    <w:rsid w:val="00B30684"/>
    <w:rsid w:val="00B33AF0"/>
    <w:rsid w:val="00B4299E"/>
    <w:rsid w:val="00B473BA"/>
    <w:rsid w:val="00B656DF"/>
    <w:rsid w:val="00B65F54"/>
    <w:rsid w:val="00B75FE0"/>
    <w:rsid w:val="00B81091"/>
    <w:rsid w:val="00B862BE"/>
    <w:rsid w:val="00B94501"/>
    <w:rsid w:val="00BB11CC"/>
    <w:rsid w:val="00BB5C02"/>
    <w:rsid w:val="00BD0222"/>
    <w:rsid w:val="00BE4D94"/>
    <w:rsid w:val="00BF253C"/>
    <w:rsid w:val="00BF72CD"/>
    <w:rsid w:val="00C216E5"/>
    <w:rsid w:val="00C2176A"/>
    <w:rsid w:val="00C502B5"/>
    <w:rsid w:val="00C72375"/>
    <w:rsid w:val="00C72B74"/>
    <w:rsid w:val="00C81759"/>
    <w:rsid w:val="00C83AFA"/>
    <w:rsid w:val="00C95BB2"/>
    <w:rsid w:val="00CC149A"/>
    <w:rsid w:val="00CC65E0"/>
    <w:rsid w:val="00CE1FAC"/>
    <w:rsid w:val="00CE54AA"/>
    <w:rsid w:val="00D0372C"/>
    <w:rsid w:val="00D26255"/>
    <w:rsid w:val="00D327AF"/>
    <w:rsid w:val="00D71900"/>
    <w:rsid w:val="00D77DCA"/>
    <w:rsid w:val="00D96E0E"/>
    <w:rsid w:val="00DD0EFC"/>
    <w:rsid w:val="00DD314C"/>
    <w:rsid w:val="00DE2F68"/>
    <w:rsid w:val="00DE5C51"/>
    <w:rsid w:val="00E034F9"/>
    <w:rsid w:val="00E122FE"/>
    <w:rsid w:val="00E12D46"/>
    <w:rsid w:val="00E33C68"/>
    <w:rsid w:val="00E44FD1"/>
    <w:rsid w:val="00E46074"/>
    <w:rsid w:val="00E53B30"/>
    <w:rsid w:val="00E72745"/>
    <w:rsid w:val="00E74FE4"/>
    <w:rsid w:val="00E84681"/>
    <w:rsid w:val="00EC3E56"/>
    <w:rsid w:val="00EC4C19"/>
    <w:rsid w:val="00EE0D91"/>
    <w:rsid w:val="00EE36A0"/>
    <w:rsid w:val="00EE5B6C"/>
    <w:rsid w:val="00EF26E3"/>
    <w:rsid w:val="00EF2BED"/>
    <w:rsid w:val="00EF2EBC"/>
    <w:rsid w:val="00F16733"/>
    <w:rsid w:val="00F22527"/>
    <w:rsid w:val="00F50F40"/>
    <w:rsid w:val="00F54C12"/>
    <w:rsid w:val="00F707C8"/>
    <w:rsid w:val="00F83244"/>
    <w:rsid w:val="00FA003B"/>
    <w:rsid w:val="00FB2DFE"/>
    <w:rsid w:val="00FD06AE"/>
    <w:rsid w:val="00FD0AE8"/>
    <w:rsid w:val="00FD3E61"/>
    <w:rsid w:val="00FD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D3B42DF"/>
  <w15:docId w15:val="{384F3227-58EC-44E3-A220-4DFD30C2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51D"/>
    <w:rPr>
      <w:rFonts w:ascii="Tahoma" w:hAnsi="Tahoma"/>
      <w:sz w:val="22"/>
      <w:szCs w:val="24"/>
      <w:lang w:eastAsia="zh-CN"/>
    </w:rPr>
  </w:style>
  <w:style w:type="paragraph" w:styleId="Heading1">
    <w:name w:val="heading 1"/>
    <w:basedOn w:val="Normal"/>
    <w:next w:val="Normal"/>
    <w:qFormat/>
    <w:rsid w:val="00F22527"/>
    <w:pPr>
      <w:keepNext/>
      <w:pBdr>
        <w:top w:val="single" w:sz="4" w:space="1" w:color="auto"/>
        <w:left w:val="single" w:sz="4" w:space="4" w:color="auto"/>
        <w:bottom w:val="single" w:sz="4" w:space="1" w:color="auto"/>
        <w:right w:val="single" w:sz="4" w:space="4" w:color="auto"/>
      </w:pBdr>
      <w:spacing w:before="240" w:after="60"/>
      <w:outlineLvl w:val="0"/>
    </w:pPr>
    <w:rPr>
      <w:rFonts w:cs="Arial"/>
      <w:b/>
      <w:bCs/>
      <w:kern w:val="32"/>
      <w:sz w:val="32"/>
      <w:szCs w:val="32"/>
    </w:rPr>
  </w:style>
  <w:style w:type="paragraph" w:styleId="Heading2">
    <w:name w:val="heading 2"/>
    <w:basedOn w:val="Normal"/>
    <w:next w:val="Normal"/>
    <w:qFormat/>
    <w:rsid w:val="00943AC0"/>
    <w:pPr>
      <w:keepNext/>
      <w:spacing w:before="240" w:after="60"/>
      <w:outlineLvl w:val="1"/>
    </w:pPr>
    <w:rPr>
      <w:rFonts w:cs="Arial"/>
      <w:b/>
      <w:bCs/>
      <w:iCs/>
      <w:sz w:val="28"/>
      <w:szCs w:val="28"/>
    </w:rPr>
  </w:style>
  <w:style w:type="paragraph" w:styleId="Heading3">
    <w:name w:val="heading 3"/>
    <w:basedOn w:val="Normal"/>
    <w:next w:val="Normal"/>
    <w:qFormat/>
    <w:rsid w:val="005965E2"/>
    <w:pPr>
      <w:keepNext/>
      <w:spacing w:before="360" w:after="60"/>
      <w:outlineLvl w:val="2"/>
    </w:pPr>
    <w:rPr>
      <w:rFonts w:cs="Arial"/>
      <w:b/>
      <w:bCs/>
      <w:sz w:val="24"/>
      <w:szCs w:val="26"/>
      <w:u w:val="single"/>
    </w:rPr>
  </w:style>
  <w:style w:type="paragraph" w:styleId="Heading4">
    <w:name w:val="heading 4"/>
    <w:basedOn w:val="Normal"/>
    <w:next w:val="Normal"/>
    <w:qFormat/>
    <w:rsid w:val="00943AC0"/>
    <w:pPr>
      <w:keepNext/>
      <w:spacing w:before="240" w:after="60"/>
      <w:outlineLvl w:val="3"/>
    </w:pPr>
    <w:rPr>
      <w:b/>
      <w:bCs/>
      <w:sz w:val="24"/>
      <w:szCs w:val="28"/>
    </w:rPr>
  </w:style>
  <w:style w:type="paragraph" w:styleId="Heading5">
    <w:name w:val="heading 5"/>
    <w:basedOn w:val="Normal"/>
    <w:next w:val="Normal"/>
    <w:qFormat/>
    <w:rsid w:val="005965E2"/>
    <w:pPr>
      <w:keepNext/>
      <w:spacing w:before="240"/>
      <w:outlineLvl w:val="4"/>
    </w:pPr>
    <w:rPr>
      <w:b/>
      <w:bCs/>
      <w:iCs/>
      <w:sz w:val="24"/>
      <w:szCs w:val="26"/>
    </w:rPr>
  </w:style>
  <w:style w:type="paragraph" w:styleId="Heading6">
    <w:name w:val="heading 6"/>
    <w:basedOn w:val="Normal"/>
    <w:next w:val="Normal"/>
    <w:link w:val="Heading6Char"/>
    <w:semiHidden/>
    <w:unhideWhenUsed/>
    <w:qFormat/>
    <w:rsid w:val="006E279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767AA"/>
    <w:pPr>
      <w:tabs>
        <w:tab w:val="right" w:leader="dot" w:pos="8630"/>
      </w:tabs>
    </w:pPr>
  </w:style>
  <w:style w:type="paragraph" w:styleId="TOC2">
    <w:name w:val="toc 2"/>
    <w:basedOn w:val="Normal"/>
    <w:next w:val="Normal"/>
    <w:autoRedefine/>
    <w:uiPriority w:val="39"/>
    <w:rsid w:val="00D96E0E"/>
    <w:pPr>
      <w:tabs>
        <w:tab w:val="right" w:leader="dot" w:pos="8630"/>
      </w:tabs>
    </w:pPr>
  </w:style>
  <w:style w:type="paragraph" w:styleId="TOC3">
    <w:name w:val="toc 3"/>
    <w:basedOn w:val="Normal"/>
    <w:next w:val="Normal"/>
    <w:autoRedefine/>
    <w:uiPriority w:val="39"/>
    <w:rsid w:val="008911D2"/>
    <w:pPr>
      <w:tabs>
        <w:tab w:val="left" w:pos="693"/>
        <w:tab w:val="right" w:leader="dot" w:pos="8630"/>
      </w:tabs>
      <w:ind w:left="400"/>
    </w:pPr>
  </w:style>
  <w:style w:type="character" w:styleId="Hyperlink">
    <w:name w:val="Hyperlink"/>
    <w:basedOn w:val="DefaultParagraphFont"/>
    <w:uiPriority w:val="99"/>
    <w:rsid w:val="000E7A53"/>
    <w:rPr>
      <w:color w:val="0000FF"/>
      <w:u w:val="single"/>
    </w:rPr>
  </w:style>
  <w:style w:type="paragraph" w:styleId="Header">
    <w:name w:val="header"/>
    <w:basedOn w:val="Normal"/>
    <w:rsid w:val="000C2393"/>
    <w:pPr>
      <w:tabs>
        <w:tab w:val="center" w:pos="4320"/>
        <w:tab w:val="right" w:pos="8640"/>
      </w:tabs>
    </w:pPr>
  </w:style>
  <w:style w:type="paragraph" w:styleId="Footer">
    <w:name w:val="footer"/>
    <w:basedOn w:val="Normal"/>
    <w:rsid w:val="0089075E"/>
    <w:pPr>
      <w:tabs>
        <w:tab w:val="center" w:pos="4320"/>
        <w:tab w:val="right" w:pos="8640"/>
      </w:tabs>
    </w:pPr>
    <w:rPr>
      <w:sz w:val="18"/>
    </w:rPr>
  </w:style>
  <w:style w:type="character" w:styleId="PageNumber">
    <w:name w:val="page number"/>
    <w:basedOn w:val="DefaultParagraphFont"/>
    <w:rsid w:val="00403A94"/>
  </w:style>
  <w:style w:type="character" w:styleId="FollowedHyperlink">
    <w:name w:val="FollowedHyperlink"/>
    <w:basedOn w:val="DefaultParagraphFont"/>
    <w:uiPriority w:val="99"/>
    <w:rsid w:val="0056582B"/>
    <w:rPr>
      <w:color w:val="800080"/>
      <w:u w:val="single"/>
    </w:rPr>
  </w:style>
  <w:style w:type="character" w:styleId="CommentReference">
    <w:name w:val="annotation reference"/>
    <w:basedOn w:val="DefaultParagraphFont"/>
    <w:semiHidden/>
    <w:unhideWhenUsed/>
    <w:rsid w:val="006C121A"/>
    <w:rPr>
      <w:sz w:val="16"/>
      <w:szCs w:val="16"/>
    </w:rPr>
  </w:style>
  <w:style w:type="paragraph" w:styleId="CommentText">
    <w:name w:val="annotation text"/>
    <w:basedOn w:val="Normal"/>
    <w:link w:val="CommentTextChar"/>
    <w:uiPriority w:val="99"/>
    <w:semiHidden/>
    <w:unhideWhenUsed/>
    <w:rsid w:val="006C121A"/>
    <w:rPr>
      <w:sz w:val="20"/>
      <w:szCs w:val="20"/>
    </w:rPr>
  </w:style>
  <w:style w:type="character" w:customStyle="1" w:styleId="CommentTextChar">
    <w:name w:val="Comment Text Char"/>
    <w:basedOn w:val="DefaultParagraphFont"/>
    <w:link w:val="CommentText"/>
    <w:uiPriority w:val="99"/>
    <w:semiHidden/>
    <w:rsid w:val="006C121A"/>
    <w:rPr>
      <w:rFonts w:ascii="Tahoma" w:hAnsi="Tahoma"/>
      <w:lang w:eastAsia="zh-CN"/>
    </w:rPr>
  </w:style>
  <w:style w:type="paragraph" w:styleId="CommentSubject">
    <w:name w:val="annotation subject"/>
    <w:basedOn w:val="CommentText"/>
    <w:next w:val="CommentText"/>
    <w:link w:val="CommentSubjectChar"/>
    <w:semiHidden/>
    <w:unhideWhenUsed/>
    <w:rsid w:val="006C121A"/>
    <w:rPr>
      <w:b/>
      <w:bCs/>
    </w:rPr>
  </w:style>
  <w:style w:type="character" w:customStyle="1" w:styleId="CommentSubjectChar">
    <w:name w:val="Comment Subject Char"/>
    <w:basedOn w:val="CommentTextChar"/>
    <w:link w:val="CommentSubject"/>
    <w:semiHidden/>
    <w:rsid w:val="006C121A"/>
    <w:rPr>
      <w:rFonts w:ascii="Tahoma" w:hAnsi="Tahoma"/>
      <w:b/>
      <w:bCs/>
      <w:lang w:eastAsia="zh-CN"/>
    </w:rPr>
  </w:style>
  <w:style w:type="paragraph" w:styleId="BalloonText">
    <w:name w:val="Balloon Text"/>
    <w:basedOn w:val="Normal"/>
    <w:link w:val="BalloonTextChar"/>
    <w:semiHidden/>
    <w:unhideWhenUsed/>
    <w:rsid w:val="006C121A"/>
    <w:rPr>
      <w:rFonts w:ascii="Segoe UI" w:hAnsi="Segoe UI"/>
      <w:sz w:val="18"/>
      <w:szCs w:val="18"/>
    </w:rPr>
  </w:style>
  <w:style w:type="character" w:customStyle="1" w:styleId="BalloonTextChar">
    <w:name w:val="Balloon Text Char"/>
    <w:basedOn w:val="DefaultParagraphFont"/>
    <w:link w:val="BalloonText"/>
    <w:semiHidden/>
    <w:rsid w:val="006C121A"/>
    <w:rPr>
      <w:rFonts w:ascii="Segoe UI" w:hAnsi="Segoe UI"/>
      <w:sz w:val="18"/>
      <w:szCs w:val="18"/>
      <w:lang w:eastAsia="zh-CN"/>
    </w:rPr>
  </w:style>
  <w:style w:type="paragraph" w:styleId="Revision">
    <w:name w:val="Revision"/>
    <w:hidden/>
    <w:uiPriority w:val="99"/>
    <w:semiHidden/>
    <w:rsid w:val="006C121A"/>
    <w:rPr>
      <w:rFonts w:ascii="Tahoma" w:hAnsi="Tahoma"/>
      <w:sz w:val="22"/>
      <w:szCs w:val="24"/>
      <w:lang w:eastAsia="zh-CN"/>
    </w:rPr>
  </w:style>
  <w:style w:type="table" w:customStyle="1" w:styleId="TableGrid1">
    <w:name w:val="Table Grid1"/>
    <w:basedOn w:val="TableNormal"/>
    <w:next w:val="TableGrid"/>
    <w:uiPriority w:val="59"/>
    <w:rsid w:val="00433B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3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2EA"/>
    <w:pPr>
      <w:ind w:left="720"/>
      <w:contextualSpacing/>
    </w:pPr>
    <w:rPr>
      <w:rFonts w:ascii="Times New Roman" w:eastAsia="Times New Roman" w:hAnsi="Times New Roman"/>
      <w:sz w:val="24"/>
      <w:lang w:eastAsia="en-US"/>
    </w:rPr>
  </w:style>
  <w:style w:type="paragraph" w:customStyle="1" w:styleId="Default">
    <w:name w:val="Default"/>
    <w:rsid w:val="009E1FB2"/>
    <w:pPr>
      <w:autoSpaceDE w:val="0"/>
      <w:autoSpaceDN w:val="0"/>
      <w:adjustRightInd w:val="0"/>
    </w:pPr>
    <w:rPr>
      <w:rFonts w:eastAsia="Times New Roman"/>
      <w:color w:val="000000"/>
      <w:sz w:val="24"/>
      <w:szCs w:val="24"/>
    </w:rPr>
  </w:style>
  <w:style w:type="paragraph" w:customStyle="1" w:styleId="m1653340461764151637msolistparagraph">
    <w:name w:val="m_1653340461764151637msolistparagraph"/>
    <w:basedOn w:val="Normal"/>
    <w:rsid w:val="004303D3"/>
    <w:pPr>
      <w:spacing w:before="100" w:beforeAutospacing="1" w:after="100" w:afterAutospacing="1"/>
    </w:pPr>
    <w:rPr>
      <w:rFonts w:ascii="Times New Roman" w:eastAsiaTheme="minorHAnsi" w:hAnsi="Times New Roman"/>
      <w:sz w:val="24"/>
      <w:lang w:eastAsia="en-US"/>
    </w:rPr>
  </w:style>
  <w:style w:type="paragraph" w:customStyle="1" w:styleId="font5">
    <w:name w:val="font5"/>
    <w:basedOn w:val="Normal"/>
    <w:rsid w:val="00B65F54"/>
    <w:pPr>
      <w:spacing w:before="100" w:beforeAutospacing="1" w:after="100" w:afterAutospacing="1"/>
    </w:pPr>
    <w:rPr>
      <w:rFonts w:ascii="Verdana" w:eastAsia="Times New Roman" w:hAnsi="Verdana"/>
      <w:b/>
      <w:bCs/>
      <w:color w:val="04477E"/>
      <w:sz w:val="16"/>
      <w:szCs w:val="16"/>
      <w:lang w:eastAsia="en-US"/>
    </w:rPr>
  </w:style>
  <w:style w:type="paragraph" w:customStyle="1" w:styleId="font6">
    <w:name w:val="font6"/>
    <w:basedOn w:val="Normal"/>
    <w:rsid w:val="00B65F54"/>
    <w:pPr>
      <w:spacing w:before="100" w:beforeAutospacing="1" w:after="100" w:afterAutospacing="1"/>
    </w:pPr>
    <w:rPr>
      <w:rFonts w:ascii="Verdana" w:eastAsia="Times New Roman" w:hAnsi="Verdana"/>
      <w:b/>
      <w:bCs/>
      <w:color w:val="0D0D0D"/>
      <w:sz w:val="16"/>
      <w:szCs w:val="16"/>
      <w:lang w:eastAsia="en-US"/>
    </w:rPr>
  </w:style>
  <w:style w:type="paragraph" w:customStyle="1" w:styleId="font7">
    <w:name w:val="font7"/>
    <w:basedOn w:val="Normal"/>
    <w:rsid w:val="00B65F54"/>
    <w:pPr>
      <w:spacing w:before="100" w:beforeAutospacing="1" w:after="100" w:afterAutospacing="1"/>
    </w:pPr>
    <w:rPr>
      <w:rFonts w:ascii="Verdana" w:eastAsia="Times New Roman" w:hAnsi="Verdana"/>
      <w:color w:val="0D0D0D"/>
      <w:sz w:val="16"/>
      <w:szCs w:val="16"/>
      <w:lang w:eastAsia="en-US"/>
    </w:rPr>
  </w:style>
  <w:style w:type="paragraph" w:customStyle="1" w:styleId="font8">
    <w:name w:val="font8"/>
    <w:basedOn w:val="Normal"/>
    <w:rsid w:val="00B65F54"/>
    <w:pPr>
      <w:spacing w:before="100" w:beforeAutospacing="1" w:after="100" w:afterAutospacing="1"/>
    </w:pPr>
    <w:rPr>
      <w:rFonts w:ascii="Verdana" w:eastAsia="Times New Roman" w:hAnsi="Verdana"/>
      <w:b/>
      <w:bCs/>
      <w:color w:val="FF0000"/>
      <w:sz w:val="16"/>
      <w:szCs w:val="16"/>
      <w:lang w:eastAsia="en-US"/>
    </w:rPr>
  </w:style>
  <w:style w:type="paragraph" w:customStyle="1" w:styleId="font9">
    <w:name w:val="font9"/>
    <w:basedOn w:val="Normal"/>
    <w:rsid w:val="00B65F54"/>
    <w:pPr>
      <w:spacing w:before="100" w:beforeAutospacing="1" w:after="100" w:afterAutospacing="1"/>
    </w:pPr>
    <w:rPr>
      <w:rFonts w:ascii="Verdana" w:eastAsia="Times New Roman" w:hAnsi="Verdana"/>
      <w:i/>
      <w:iCs/>
      <w:color w:val="0D0D0D"/>
      <w:sz w:val="16"/>
      <w:szCs w:val="16"/>
      <w:lang w:eastAsia="en-US"/>
    </w:rPr>
  </w:style>
  <w:style w:type="paragraph" w:customStyle="1" w:styleId="font10">
    <w:name w:val="font10"/>
    <w:basedOn w:val="Normal"/>
    <w:rsid w:val="00B65F54"/>
    <w:pPr>
      <w:spacing w:before="100" w:beforeAutospacing="1" w:after="100" w:afterAutospacing="1"/>
    </w:pPr>
    <w:rPr>
      <w:rFonts w:ascii="Verdana" w:eastAsia="Times New Roman" w:hAnsi="Verdana"/>
      <w:color w:val="04477E"/>
      <w:sz w:val="24"/>
      <w:lang w:eastAsia="en-US"/>
    </w:rPr>
  </w:style>
  <w:style w:type="paragraph" w:customStyle="1" w:styleId="font11">
    <w:name w:val="font11"/>
    <w:basedOn w:val="Normal"/>
    <w:rsid w:val="00B65F54"/>
    <w:pPr>
      <w:spacing w:before="100" w:beforeAutospacing="1" w:after="100" w:afterAutospacing="1"/>
    </w:pPr>
    <w:rPr>
      <w:rFonts w:ascii="Verdana" w:eastAsia="Times New Roman" w:hAnsi="Verdana"/>
      <w:color w:val="04477E"/>
      <w:sz w:val="24"/>
      <w:lang w:eastAsia="en-US"/>
    </w:rPr>
  </w:style>
  <w:style w:type="paragraph" w:customStyle="1" w:styleId="font12">
    <w:name w:val="font12"/>
    <w:basedOn w:val="Normal"/>
    <w:rsid w:val="00B65F54"/>
    <w:pPr>
      <w:spacing w:before="100" w:beforeAutospacing="1" w:after="100" w:afterAutospacing="1"/>
    </w:pPr>
    <w:rPr>
      <w:rFonts w:ascii="Verdana" w:eastAsia="Times New Roman" w:hAnsi="Verdana"/>
      <w:color w:val="04477E"/>
      <w:sz w:val="18"/>
      <w:szCs w:val="18"/>
      <w:lang w:eastAsia="en-US"/>
    </w:rPr>
  </w:style>
  <w:style w:type="paragraph" w:customStyle="1" w:styleId="font13">
    <w:name w:val="font13"/>
    <w:basedOn w:val="Normal"/>
    <w:rsid w:val="00B65F54"/>
    <w:pPr>
      <w:spacing w:before="100" w:beforeAutospacing="1" w:after="100" w:afterAutospacing="1"/>
    </w:pPr>
    <w:rPr>
      <w:rFonts w:eastAsia="Times New Roman" w:cs="Tahoma"/>
      <w:color w:val="000000"/>
      <w:sz w:val="18"/>
      <w:szCs w:val="18"/>
      <w:lang w:eastAsia="en-US"/>
    </w:rPr>
  </w:style>
  <w:style w:type="paragraph" w:customStyle="1" w:styleId="font14">
    <w:name w:val="font14"/>
    <w:basedOn w:val="Normal"/>
    <w:rsid w:val="00B65F54"/>
    <w:pPr>
      <w:spacing w:before="100" w:beforeAutospacing="1" w:after="100" w:afterAutospacing="1"/>
    </w:pPr>
    <w:rPr>
      <w:rFonts w:eastAsia="Times New Roman" w:cs="Tahoma"/>
      <w:b/>
      <w:bCs/>
      <w:color w:val="000000"/>
      <w:sz w:val="18"/>
      <w:szCs w:val="18"/>
      <w:lang w:eastAsia="en-US"/>
    </w:rPr>
  </w:style>
  <w:style w:type="paragraph" w:customStyle="1" w:styleId="font15">
    <w:name w:val="font15"/>
    <w:basedOn w:val="Normal"/>
    <w:rsid w:val="00B65F54"/>
    <w:pPr>
      <w:spacing w:before="100" w:beforeAutospacing="1" w:after="100" w:afterAutospacing="1"/>
    </w:pPr>
    <w:rPr>
      <w:rFonts w:ascii="Verdana" w:eastAsia="Times New Roman" w:hAnsi="Verdana"/>
      <w:b/>
      <w:bCs/>
      <w:color w:val="0D0D0D"/>
      <w:sz w:val="18"/>
      <w:szCs w:val="18"/>
      <w:lang w:eastAsia="en-US"/>
    </w:rPr>
  </w:style>
  <w:style w:type="paragraph" w:customStyle="1" w:styleId="font16">
    <w:name w:val="font16"/>
    <w:basedOn w:val="Normal"/>
    <w:rsid w:val="00B65F54"/>
    <w:pPr>
      <w:spacing w:before="100" w:beforeAutospacing="1" w:after="100" w:afterAutospacing="1"/>
    </w:pPr>
    <w:rPr>
      <w:rFonts w:ascii="Verdana" w:eastAsia="Times New Roman" w:hAnsi="Verdana"/>
      <w:color w:val="0D0D0D"/>
      <w:sz w:val="18"/>
      <w:szCs w:val="18"/>
      <w:lang w:eastAsia="en-US"/>
    </w:rPr>
  </w:style>
  <w:style w:type="paragraph" w:customStyle="1" w:styleId="font17">
    <w:name w:val="font17"/>
    <w:basedOn w:val="Normal"/>
    <w:rsid w:val="00B65F54"/>
    <w:pPr>
      <w:spacing w:before="100" w:beforeAutospacing="1" w:after="100" w:afterAutospacing="1"/>
    </w:pPr>
    <w:rPr>
      <w:rFonts w:ascii="Verdana" w:eastAsia="Times New Roman" w:hAnsi="Verdana"/>
      <w:b/>
      <w:bCs/>
      <w:i/>
      <w:iCs/>
      <w:color w:val="0D0D0D"/>
      <w:sz w:val="16"/>
      <w:szCs w:val="16"/>
      <w:lang w:eastAsia="en-US"/>
    </w:rPr>
  </w:style>
  <w:style w:type="paragraph" w:customStyle="1" w:styleId="xl63">
    <w:name w:val="xl63"/>
    <w:basedOn w:val="Normal"/>
    <w:rsid w:val="00B65F54"/>
    <w:pPr>
      <w:pBdr>
        <w:top w:val="single" w:sz="4" w:space="0" w:color="auto"/>
        <w:left w:val="single" w:sz="4" w:space="11" w:color="auto"/>
        <w:bottom w:val="single" w:sz="4" w:space="0" w:color="auto"/>
        <w:right w:val="single" w:sz="12" w:space="0" w:color="auto"/>
      </w:pBdr>
      <w:spacing w:before="100" w:beforeAutospacing="1" w:after="100" w:afterAutospacing="1"/>
      <w:ind w:firstLineChars="100" w:firstLine="100"/>
      <w:textAlignment w:val="center"/>
    </w:pPr>
    <w:rPr>
      <w:rFonts w:ascii="Verdana" w:eastAsia="Times New Roman" w:hAnsi="Verdana"/>
      <w:color w:val="04477E"/>
      <w:sz w:val="16"/>
      <w:szCs w:val="16"/>
      <w:lang w:eastAsia="en-US"/>
    </w:rPr>
  </w:style>
  <w:style w:type="paragraph" w:customStyle="1" w:styleId="xl64">
    <w:name w:val="xl64"/>
    <w:basedOn w:val="Normal"/>
    <w:rsid w:val="00B65F54"/>
    <w:pPr>
      <w:pBdr>
        <w:top w:val="single" w:sz="4" w:space="0" w:color="auto"/>
        <w:left w:val="single" w:sz="4" w:space="11" w:color="auto"/>
        <w:bottom w:val="single" w:sz="4" w:space="0" w:color="auto"/>
        <w:right w:val="single" w:sz="12" w:space="0" w:color="auto"/>
      </w:pBdr>
      <w:shd w:val="clear" w:color="000000" w:fill="FFFFFF"/>
      <w:spacing w:before="100" w:beforeAutospacing="1" w:after="100" w:afterAutospacing="1"/>
      <w:ind w:firstLineChars="100" w:firstLine="100"/>
      <w:textAlignment w:val="center"/>
    </w:pPr>
    <w:rPr>
      <w:rFonts w:ascii="Verdana" w:eastAsia="Times New Roman" w:hAnsi="Verdana"/>
      <w:color w:val="04477E"/>
      <w:sz w:val="16"/>
      <w:szCs w:val="16"/>
      <w:lang w:eastAsia="en-US"/>
    </w:rPr>
  </w:style>
  <w:style w:type="paragraph" w:customStyle="1" w:styleId="xl65">
    <w:name w:val="xl65"/>
    <w:basedOn w:val="Normal"/>
    <w:rsid w:val="00B65F54"/>
    <w:pPr>
      <w:pBdr>
        <w:top w:val="single" w:sz="4" w:space="0" w:color="auto"/>
        <w:left w:val="single" w:sz="4" w:space="11" w:color="auto"/>
        <w:bottom w:val="single" w:sz="4" w:space="0" w:color="auto"/>
        <w:right w:val="single" w:sz="12" w:space="0" w:color="auto"/>
      </w:pBdr>
      <w:shd w:val="clear" w:color="000000" w:fill="FFFFFF"/>
      <w:spacing w:before="100" w:beforeAutospacing="1" w:after="100" w:afterAutospacing="1"/>
      <w:ind w:firstLineChars="100" w:firstLine="100"/>
      <w:textAlignment w:val="center"/>
    </w:pPr>
    <w:rPr>
      <w:rFonts w:ascii="Verdana" w:eastAsia="Times New Roman" w:hAnsi="Verdana"/>
      <w:color w:val="04477E"/>
      <w:sz w:val="16"/>
      <w:szCs w:val="16"/>
      <w:lang w:eastAsia="en-US"/>
    </w:rPr>
  </w:style>
  <w:style w:type="paragraph" w:customStyle="1" w:styleId="xl66">
    <w:name w:val="xl66"/>
    <w:basedOn w:val="Normal"/>
    <w:rsid w:val="00B65F54"/>
    <w:pPr>
      <w:pBdr>
        <w:left w:val="single" w:sz="4" w:space="11" w:color="auto"/>
      </w:pBdr>
      <w:spacing w:before="100" w:beforeAutospacing="1" w:after="100" w:afterAutospacing="1"/>
      <w:ind w:firstLineChars="100" w:firstLine="100"/>
      <w:textAlignment w:val="center"/>
    </w:pPr>
    <w:rPr>
      <w:rFonts w:ascii="Verdana" w:eastAsia="Times New Roman" w:hAnsi="Verdana"/>
      <w:color w:val="0D0D0D"/>
      <w:sz w:val="16"/>
      <w:szCs w:val="16"/>
      <w:lang w:eastAsia="en-US"/>
    </w:rPr>
  </w:style>
  <w:style w:type="paragraph" w:customStyle="1" w:styleId="xl67">
    <w:name w:val="xl67"/>
    <w:basedOn w:val="Normal"/>
    <w:rsid w:val="00B65F54"/>
    <w:pPr>
      <w:pBdr>
        <w:top w:val="single" w:sz="4" w:space="0" w:color="auto"/>
        <w:left w:val="single" w:sz="4" w:space="11" w:color="auto"/>
      </w:pBdr>
      <w:spacing w:before="100" w:beforeAutospacing="1" w:after="100" w:afterAutospacing="1"/>
      <w:ind w:firstLineChars="100" w:firstLine="100"/>
      <w:textAlignment w:val="center"/>
    </w:pPr>
    <w:rPr>
      <w:rFonts w:ascii="Verdana" w:eastAsia="Times New Roman" w:hAnsi="Verdana"/>
      <w:color w:val="0D0D0D"/>
      <w:sz w:val="16"/>
      <w:szCs w:val="16"/>
      <w:lang w:eastAsia="en-US"/>
    </w:rPr>
  </w:style>
  <w:style w:type="paragraph" w:customStyle="1" w:styleId="xl68">
    <w:name w:val="xl68"/>
    <w:basedOn w:val="Normal"/>
    <w:rsid w:val="00B65F54"/>
    <w:pPr>
      <w:pBdr>
        <w:left w:val="single" w:sz="4" w:space="11" w:color="auto"/>
        <w:bottom w:val="single" w:sz="4" w:space="0" w:color="auto"/>
      </w:pBdr>
      <w:spacing w:before="100" w:beforeAutospacing="1" w:after="100" w:afterAutospacing="1"/>
      <w:ind w:firstLineChars="100" w:firstLine="100"/>
      <w:textAlignment w:val="center"/>
    </w:pPr>
    <w:rPr>
      <w:rFonts w:ascii="Verdana" w:eastAsia="Times New Roman" w:hAnsi="Verdana"/>
      <w:color w:val="0D0D0D"/>
      <w:sz w:val="16"/>
      <w:szCs w:val="16"/>
      <w:lang w:eastAsia="en-US"/>
    </w:rPr>
  </w:style>
  <w:style w:type="paragraph" w:customStyle="1" w:styleId="xl69">
    <w:name w:val="xl69"/>
    <w:basedOn w:val="Normal"/>
    <w:rsid w:val="00B65F54"/>
    <w:pPr>
      <w:pBdr>
        <w:top w:val="single" w:sz="4" w:space="0" w:color="auto"/>
        <w:left w:val="single" w:sz="4" w:space="11" w:color="auto"/>
        <w:bottom w:val="single" w:sz="4" w:space="0" w:color="auto"/>
        <w:right w:val="single" w:sz="12" w:space="0" w:color="auto"/>
      </w:pBdr>
      <w:shd w:val="clear" w:color="000000" w:fill="2D19C1"/>
      <w:spacing w:before="100" w:beforeAutospacing="1" w:after="100" w:afterAutospacing="1"/>
      <w:ind w:firstLineChars="100" w:firstLine="100"/>
      <w:textAlignment w:val="center"/>
    </w:pPr>
    <w:rPr>
      <w:rFonts w:ascii="Verdana" w:eastAsia="Times New Roman" w:hAnsi="Verdana"/>
      <w:b/>
      <w:bCs/>
      <w:color w:val="FFFFFF"/>
      <w:sz w:val="18"/>
      <w:szCs w:val="18"/>
      <w:lang w:eastAsia="en-US"/>
    </w:rPr>
  </w:style>
  <w:style w:type="paragraph" w:customStyle="1" w:styleId="xl70">
    <w:name w:val="xl70"/>
    <w:basedOn w:val="Normal"/>
    <w:rsid w:val="00B65F54"/>
    <w:pPr>
      <w:pBdr>
        <w:top w:val="single" w:sz="4" w:space="0" w:color="auto"/>
        <w:left w:val="single" w:sz="4" w:space="11" w:color="auto"/>
        <w:right w:val="single" w:sz="12" w:space="0" w:color="auto"/>
      </w:pBdr>
      <w:spacing w:before="100" w:beforeAutospacing="1" w:after="100" w:afterAutospacing="1"/>
      <w:ind w:firstLineChars="100" w:firstLine="100"/>
      <w:textAlignment w:val="center"/>
    </w:pPr>
    <w:rPr>
      <w:rFonts w:ascii="Verdana" w:eastAsia="Times New Roman" w:hAnsi="Verdana"/>
      <w:color w:val="04477E"/>
      <w:sz w:val="16"/>
      <w:szCs w:val="16"/>
      <w:lang w:eastAsia="en-US"/>
    </w:rPr>
  </w:style>
  <w:style w:type="paragraph" w:customStyle="1" w:styleId="xl71">
    <w:name w:val="xl71"/>
    <w:basedOn w:val="Normal"/>
    <w:rsid w:val="00B65F54"/>
    <w:pPr>
      <w:pBdr>
        <w:top w:val="single" w:sz="4" w:space="0" w:color="auto"/>
        <w:left w:val="single" w:sz="4" w:space="0" w:color="auto"/>
        <w:bottom w:val="single" w:sz="4" w:space="0" w:color="auto"/>
        <w:right w:val="single" w:sz="12" w:space="0" w:color="auto"/>
      </w:pBdr>
      <w:shd w:val="clear" w:color="000000" w:fill="BCB11E"/>
      <w:spacing w:before="100" w:beforeAutospacing="1" w:after="100" w:afterAutospacing="1"/>
      <w:textAlignment w:val="center"/>
    </w:pPr>
    <w:rPr>
      <w:rFonts w:ascii="Verdana" w:eastAsia="Times New Roman" w:hAnsi="Verdana"/>
      <w:b/>
      <w:bCs/>
      <w:color w:val="FFFFFF"/>
      <w:sz w:val="18"/>
      <w:szCs w:val="18"/>
      <w:lang w:eastAsia="en-US"/>
    </w:rPr>
  </w:style>
  <w:style w:type="paragraph" w:customStyle="1" w:styleId="xl72">
    <w:name w:val="xl72"/>
    <w:basedOn w:val="Normal"/>
    <w:rsid w:val="00B65F54"/>
    <w:pPr>
      <w:pBdr>
        <w:top w:val="single" w:sz="4" w:space="0" w:color="auto"/>
        <w:left w:val="single" w:sz="4" w:space="0" w:color="auto"/>
        <w:bottom w:val="single" w:sz="4" w:space="0" w:color="auto"/>
        <w:right w:val="single" w:sz="12" w:space="0" w:color="auto"/>
      </w:pBdr>
      <w:shd w:val="clear" w:color="000000" w:fill="70CD5F"/>
      <w:spacing w:before="100" w:beforeAutospacing="1" w:after="100" w:afterAutospacing="1"/>
      <w:textAlignment w:val="center"/>
    </w:pPr>
    <w:rPr>
      <w:rFonts w:ascii="Verdana" w:eastAsia="Times New Roman" w:hAnsi="Verdana"/>
      <w:b/>
      <w:bCs/>
      <w:color w:val="FFFFFF"/>
      <w:sz w:val="18"/>
      <w:szCs w:val="18"/>
      <w:lang w:eastAsia="en-US"/>
    </w:rPr>
  </w:style>
  <w:style w:type="paragraph" w:customStyle="1" w:styleId="xl73">
    <w:name w:val="xl73"/>
    <w:basedOn w:val="Normal"/>
    <w:rsid w:val="00B65F54"/>
    <w:pPr>
      <w:pBdr>
        <w:top w:val="single" w:sz="4" w:space="0" w:color="auto"/>
        <w:left w:val="single" w:sz="4" w:space="11" w:color="auto"/>
        <w:right w:val="single" w:sz="12" w:space="0" w:color="auto"/>
      </w:pBdr>
      <w:shd w:val="clear" w:color="000000" w:fill="FFC000"/>
      <w:spacing w:before="100" w:beforeAutospacing="1" w:after="100" w:afterAutospacing="1"/>
      <w:ind w:firstLineChars="100" w:firstLine="100"/>
      <w:textAlignment w:val="center"/>
    </w:pPr>
    <w:rPr>
      <w:rFonts w:ascii="Verdana" w:eastAsia="Times New Roman" w:hAnsi="Verdana"/>
      <w:b/>
      <w:bCs/>
      <w:color w:val="FFFFFF"/>
      <w:sz w:val="18"/>
      <w:szCs w:val="18"/>
      <w:lang w:eastAsia="en-US"/>
    </w:rPr>
  </w:style>
  <w:style w:type="paragraph" w:customStyle="1" w:styleId="xl74">
    <w:name w:val="xl74"/>
    <w:basedOn w:val="Normal"/>
    <w:rsid w:val="00B65F54"/>
    <w:pPr>
      <w:shd w:val="clear" w:color="000000" w:fill="FFFFFF"/>
      <w:spacing w:before="100" w:beforeAutospacing="1" w:after="100" w:afterAutospacing="1"/>
    </w:pPr>
    <w:rPr>
      <w:rFonts w:ascii="Times New Roman" w:eastAsia="Times New Roman" w:hAnsi="Times New Roman"/>
      <w:sz w:val="24"/>
      <w:lang w:eastAsia="en-US"/>
    </w:rPr>
  </w:style>
  <w:style w:type="paragraph" w:customStyle="1" w:styleId="xl75">
    <w:name w:val="xl75"/>
    <w:basedOn w:val="Normal"/>
    <w:rsid w:val="00B65F54"/>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textAlignment w:val="center"/>
    </w:pPr>
    <w:rPr>
      <w:rFonts w:ascii="Verdana" w:eastAsia="Times New Roman" w:hAnsi="Verdana"/>
      <w:sz w:val="16"/>
      <w:szCs w:val="16"/>
      <w:lang w:eastAsia="en-US"/>
    </w:rPr>
  </w:style>
  <w:style w:type="paragraph" w:customStyle="1" w:styleId="xl76">
    <w:name w:val="xl76"/>
    <w:basedOn w:val="Normal"/>
    <w:rsid w:val="00B65F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b/>
      <w:bCs/>
      <w:sz w:val="16"/>
      <w:szCs w:val="16"/>
      <w:lang w:eastAsia="en-US"/>
    </w:rPr>
  </w:style>
  <w:style w:type="paragraph" w:customStyle="1" w:styleId="xl77">
    <w:name w:val="xl77"/>
    <w:basedOn w:val="Normal"/>
    <w:rsid w:val="00B65F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b/>
      <w:bCs/>
      <w:color w:val="0D0D0D"/>
      <w:sz w:val="16"/>
      <w:szCs w:val="16"/>
      <w:lang w:eastAsia="en-US"/>
    </w:rPr>
  </w:style>
  <w:style w:type="paragraph" w:customStyle="1" w:styleId="xl78">
    <w:name w:val="xl78"/>
    <w:basedOn w:val="Normal"/>
    <w:rsid w:val="00B65F54"/>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b/>
      <w:bCs/>
      <w:sz w:val="16"/>
      <w:szCs w:val="16"/>
      <w:lang w:eastAsia="en-US"/>
    </w:rPr>
  </w:style>
  <w:style w:type="paragraph" w:customStyle="1" w:styleId="xl79">
    <w:name w:val="xl79"/>
    <w:basedOn w:val="Normal"/>
    <w:rsid w:val="00B65F54"/>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b/>
      <w:bCs/>
      <w:color w:val="0D0D0D"/>
      <w:sz w:val="16"/>
      <w:szCs w:val="16"/>
      <w:lang w:eastAsia="en-US"/>
    </w:rPr>
  </w:style>
  <w:style w:type="paragraph" w:customStyle="1" w:styleId="xl80">
    <w:name w:val="xl80"/>
    <w:basedOn w:val="Normal"/>
    <w:rsid w:val="00B65F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lang w:eastAsia="en-US"/>
    </w:rPr>
  </w:style>
  <w:style w:type="paragraph" w:customStyle="1" w:styleId="xl81">
    <w:name w:val="xl81"/>
    <w:basedOn w:val="Normal"/>
    <w:rsid w:val="00B65F54"/>
    <w:pPr>
      <w:pBdr>
        <w:top w:val="single" w:sz="4" w:space="0" w:color="auto"/>
      </w:pBdr>
      <w:spacing w:before="100" w:beforeAutospacing="1" w:after="100" w:afterAutospacing="1"/>
      <w:ind w:firstLineChars="100" w:firstLine="100"/>
      <w:textAlignment w:val="center"/>
    </w:pPr>
    <w:rPr>
      <w:rFonts w:ascii="Verdana" w:eastAsia="Times New Roman" w:hAnsi="Verdana"/>
      <w:color w:val="0D0D0D"/>
      <w:sz w:val="16"/>
      <w:szCs w:val="16"/>
      <w:lang w:eastAsia="en-US"/>
    </w:rPr>
  </w:style>
  <w:style w:type="paragraph" w:customStyle="1" w:styleId="xl82">
    <w:name w:val="xl82"/>
    <w:basedOn w:val="Normal"/>
    <w:rsid w:val="00B65F54"/>
    <w:pPr>
      <w:pBdr>
        <w:top w:val="single" w:sz="4" w:space="0" w:color="auto"/>
        <w:right w:val="single" w:sz="4" w:space="0" w:color="auto"/>
      </w:pBdr>
      <w:spacing w:before="100" w:beforeAutospacing="1" w:after="100" w:afterAutospacing="1"/>
      <w:ind w:firstLineChars="100" w:firstLine="100"/>
      <w:textAlignment w:val="center"/>
    </w:pPr>
    <w:rPr>
      <w:rFonts w:ascii="Verdana" w:eastAsia="Times New Roman" w:hAnsi="Verdana"/>
      <w:color w:val="0D0D0D"/>
      <w:sz w:val="16"/>
      <w:szCs w:val="16"/>
      <w:lang w:eastAsia="en-US"/>
    </w:rPr>
  </w:style>
  <w:style w:type="paragraph" w:customStyle="1" w:styleId="xl83">
    <w:name w:val="xl83"/>
    <w:basedOn w:val="Normal"/>
    <w:rsid w:val="00B65F54"/>
    <w:pPr>
      <w:spacing w:before="100" w:beforeAutospacing="1" w:after="100" w:afterAutospacing="1"/>
      <w:ind w:firstLineChars="100" w:firstLine="100"/>
      <w:textAlignment w:val="center"/>
    </w:pPr>
    <w:rPr>
      <w:rFonts w:ascii="Verdana" w:eastAsia="Times New Roman" w:hAnsi="Verdana"/>
      <w:color w:val="0D0D0D"/>
      <w:sz w:val="16"/>
      <w:szCs w:val="16"/>
      <w:lang w:eastAsia="en-US"/>
    </w:rPr>
  </w:style>
  <w:style w:type="paragraph" w:customStyle="1" w:styleId="xl84">
    <w:name w:val="xl84"/>
    <w:basedOn w:val="Normal"/>
    <w:rsid w:val="00B65F54"/>
    <w:pPr>
      <w:pBdr>
        <w:right w:val="single" w:sz="4" w:space="0" w:color="auto"/>
      </w:pBdr>
      <w:spacing w:before="100" w:beforeAutospacing="1" w:after="100" w:afterAutospacing="1"/>
      <w:ind w:firstLineChars="100" w:firstLine="100"/>
      <w:textAlignment w:val="center"/>
    </w:pPr>
    <w:rPr>
      <w:rFonts w:ascii="Verdana" w:eastAsia="Times New Roman" w:hAnsi="Verdana"/>
      <w:color w:val="0D0D0D"/>
      <w:sz w:val="16"/>
      <w:szCs w:val="16"/>
      <w:lang w:eastAsia="en-US"/>
    </w:rPr>
  </w:style>
  <w:style w:type="paragraph" w:customStyle="1" w:styleId="xl85">
    <w:name w:val="xl85"/>
    <w:basedOn w:val="Normal"/>
    <w:rsid w:val="00B65F54"/>
    <w:pPr>
      <w:pBdr>
        <w:bottom w:val="single" w:sz="4" w:space="0" w:color="auto"/>
      </w:pBdr>
      <w:spacing w:before="100" w:beforeAutospacing="1" w:after="100" w:afterAutospacing="1"/>
      <w:ind w:firstLineChars="100" w:firstLine="100"/>
      <w:textAlignment w:val="center"/>
    </w:pPr>
    <w:rPr>
      <w:rFonts w:ascii="Verdana" w:eastAsia="Times New Roman" w:hAnsi="Verdana"/>
      <w:color w:val="0D0D0D"/>
      <w:sz w:val="16"/>
      <w:szCs w:val="16"/>
      <w:lang w:eastAsia="en-US"/>
    </w:rPr>
  </w:style>
  <w:style w:type="paragraph" w:customStyle="1" w:styleId="xl86">
    <w:name w:val="xl86"/>
    <w:basedOn w:val="Normal"/>
    <w:rsid w:val="00B65F54"/>
    <w:pPr>
      <w:pBdr>
        <w:bottom w:val="single" w:sz="4" w:space="0" w:color="auto"/>
        <w:right w:val="single" w:sz="4" w:space="0" w:color="auto"/>
      </w:pBdr>
      <w:spacing w:before="100" w:beforeAutospacing="1" w:after="100" w:afterAutospacing="1"/>
      <w:ind w:firstLineChars="100" w:firstLine="100"/>
      <w:textAlignment w:val="center"/>
    </w:pPr>
    <w:rPr>
      <w:rFonts w:ascii="Verdana" w:eastAsia="Times New Roman" w:hAnsi="Verdana"/>
      <w:color w:val="0D0D0D"/>
      <w:sz w:val="16"/>
      <w:szCs w:val="16"/>
      <w:lang w:eastAsia="en-US"/>
    </w:rPr>
  </w:style>
  <w:style w:type="paragraph" w:customStyle="1" w:styleId="xl87">
    <w:name w:val="xl87"/>
    <w:basedOn w:val="Normal"/>
    <w:rsid w:val="00B65F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eastAsia="Times New Roman" w:hAnsi="Verdana"/>
      <w:color w:val="04477E"/>
      <w:sz w:val="24"/>
      <w:lang w:eastAsia="en-US"/>
    </w:rPr>
  </w:style>
  <w:style w:type="paragraph" w:customStyle="1" w:styleId="xl88">
    <w:name w:val="xl88"/>
    <w:basedOn w:val="Normal"/>
    <w:rsid w:val="00B65F54"/>
    <w:pPr>
      <w:pBdr>
        <w:top w:val="single" w:sz="4" w:space="0" w:color="auto"/>
        <w:left w:val="single" w:sz="4" w:space="11" w:color="auto"/>
        <w:bottom w:val="single" w:sz="8" w:space="0" w:color="auto"/>
        <w:right w:val="single" w:sz="12" w:space="0" w:color="auto"/>
      </w:pBdr>
      <w:shd w:val="clear" w:color="000000" w:fill="00B050"/>
      <w:spacing w:before="100" w:beforeAutospacing="1" w:after="100" w:afterAutospacing="1"/>
      <w:ind w:firstLineChars="100" w:firstLine="100"/>
      <w:textAlignment w:val="center"/>
    </w:pPr>
    <w:rPr>
      <w:rFonts w:ascii="Verdana" w:eastAsia="Times New Roman" w:hAnsi="Verdana"/>
      <w:i/>
      <w:iCs/>
      <w:color w:val="FFFFFF"/>
      <w:sz w:val="16"/>
      <w:szCs w:val="16"/>
      <w:lang w:eastAsia="en-US"/>
    </w:rPr>
  </w:style>
  <w:style w:type="paragraph" w:customStyle="1" w:styleId="xl89">
    <w:name w:val="xl89"/>
    <w:basedOn w:val="Normal"/>
    <w:rsid w:val="00B65F54"/>
    <w:pPr>
      <w:pBdr>
        <w:top w:val="single" w:sz="4" w:space="0" w:color="auto"/>
        <w:left w:val="single" w:sz="4" w:space="0" w:color="auto"/>
        <w:bottom w:val="single" w:sz="8" w:space="0" w:color="auto"/>
        <w:right w:val="single" w:sz="12" w:space="0" w:color="auto"/>
      </w:pBdr>
      <w:shd w:val="clear" w:color="000000" w:fill="7030A0"/>
      <w:spacing w:before="100" w:beforeAutospacing="1" w:after="100" w:afterAutospacing="1"/>
      <w:textAlignment w:val="center"/>
    </w:pPr>
    <w:rPr>
      <w:rFonts w:ascii="Verdana" w:eastAsia="Times New Roman" w:hAnsi="Verdana"/>
      <w:b/>
      <w:bCs/>
      <w:color w:val="FFFFFF"/>
      <w:sz w:val="18"/>
      <w:szCs w:val="18"/>
      <w:lang w:eastAsia="en-US"/>
    </w:rPr>
  </w:style>
  <w:style w:type="paragraph" w:customStyle="1" w:styleId="xl90">
    <w:name w:val="xl90"/>
    <w:basedOn w:val="Normal"/>
    <w:rsid w:val="00B65F54"/>
    <w:pPr>
      <w:pBdr>
        <w:top w:val="single" w:sz="4" w:space="0" w:color="auto"/>
        <w:left w:val="single" w:sz="4" w:space="0" w:color="auto"/>
        <w:bottom w:val="single" w:sz="4" w:space="0" w:color="auto"/>
        <w:right w:val="single" w:sz="12" w:space="0" w:color="auto"/>
      </w:pBdr>
      <w:shd w:val="clear" w:color="000000" w:fill="00B050"/>
      <w:spacing w:before="100" w:beforeAutospacing="1" w:after="100" w:afterAutospacing="1"/>
      <w:textAlignment w:val="center"/>
    </w:pPr>
    <w:rPr>
      <w:rFonts w:ascii="Verdana" w:eastAsia="Times New Roman" w:hAnsi="Verdana"/>
      <w:b/>
      <w:bCs/>
      <w:color w:val="FFFFFF"/>
      <w:sz w:val="18"/>
      <w:szCs w:val="18"/>
      <w:lang w:eastAsia="en-US"/>
    </w:rPr>
  </w:style>
  <w:style w:type="paragraph" w:customStyle="1" w:styleId="xl91">
    <w:name w:val="xl91"/>
    <w:basedOn w:val="Normal"/>
    <w:rsid w:val="00B65F54"/>
    <w:pPr>
      <w:pBdr>
        <w:left w:val="single" w:sz="4" w:space="0" w:color="auto"/>
        <w:bottom w:val="single" w:sz="4" w:space="0" w:color="auto"/>
        <w:right w:val="single" w:sz="12" w:space="0" w:color="auto"/>
      </w:pBdr>
      <w:shd w:val="clear" w:color="000000" w:fill="E26B0A"/>
      <w:spacing w:before="100" w:beforeAutospacing="1" w:after="100" w:afterAutospacing="1"/>
      <w:textAlignment w:val="center"/>
    </w:pPr>
    <w:rPr>
      <w:rFonts w:ascii="Verdana" w:eastAsia="Times New Roman" w:hAnsi="Verdana"/>
      <w:b/>
      <w:bCs/>
      <w:color w:val="FFFFFF"/>
      <w:sz w:val="18"/>
      <w:szCs w:val="18"/>
      <w:lang w:eastAsia="en-US"/>
    </w:rPr>
  </w:style>
  <w:style w:type="paragraph" w:customStyle="1" w:styleId="xl92">
    <w:name w:val="xl92"/>
    <w:basedOn w:val="Normal"/>
    <w:rsid w:val="00B65F54"/>
    <w:pPr>
      <w:pBdr>
        <w:top w:val="single" w:sz="4" w:space="0" w:color="auto"/>
        <w:left w:val="single" w:sz="4" w:space="0" w:color="auto"/>
        <w:bottom w:val="single" w:sz="4" w:space="0" w:color="auto"/>
        <w:right w:val="single" w:sz="12" w:space="0" w:color="auto"/>
      </w:pBdr>
      <w:shd w:val="clear" w:color="000000" w:fill="0070C0"/>
      <w:spacing w:before="100" w:beforeAutospacing="1" w:after="100" w:afterAutospacing="1"/>
      <w:textAlignment w:val="center"/>
    </w:pPr>
    <w:rPr>
      <w:rFonts w:ascii="Verdana" w:eastAsia="Times New Roman" w:hAnsi="Verdana"/>
      <w:b/>
      <w:bCs/>
      <w:color w:val="FFFFFF"/>
      <w:sz w:val="18"/>
      <w:szCs w:val="18"/>
      <w:lang w:eastAsia="en-US"/>
    </w:rPr>
  </w:style>
  <w:style w:type="paragraph" w:customStyle="1" w:styleId="xl93">
    <w:name w:val="xl93"/>
    <w:basedOn w:val="Normal"/>
    <w:rsid w:val="00B65F54"/>
    <w:pPr>
      <w:pBdr>
        <w:top w:val="single" w:sz="4" w:space="0" w:color="auto"/>
        <w:left w:val="single" w:sz="4" w:space="11" w:color="auto"/>
        <w:bottom w:val="single" w:sz="4" w:space="0" w:color="auto"/>
        <w:right w:val="single" w:sz="12" w:space="0" w:color="auto"/>
      </w:pBdr>
      <w:shd w:val="clear" w:color="000000" w:fill="76933C"/>
      <w:spacing w:before="100" w:beforeAutospacing="1" w:after="100" w:afterAutospacing="1"/>
      <w:ind w:firstLineChars="100" w:firstLine="100"/>
      <w:textAlignment w:val="center"/>
    </w:pPr>
    <w:rPr>
      <w:rFonts w:ascii="Verdana" w:eastAsia="Times New Roman" w:hAnsi="Verdana"/>
      <w:i/>
      <w:iCs/>
      <w:color w:val="FFFFFF"/>
      <w:sz w:val="16"/>
      <w:szCs w:val="16"/>
      <w:lang w:eastAsia="en-US"/>
    </w:rPr>
  </w:style>
  <w:style w:type="paragraph" w:customStyle="1" w:styleId="xl94">
    <w:name w:val="xl94"/>
    <w:basedOn w:val="Normal"/>
    <w:rsid w:val="00B65F54"/>
    <w:pPr>
      <w:pBdr>
        <w:left w:val="single" w:sz="4" w:space="0" w:color="auto"/>
        <w:bottom w:val="single" w:sz="4" w:space="0" w:color="auto"/>
        <w:right w:val="single" w:sz="12" w:space="0" w:color="auto"/>
      </w:pBdr>
      <w:shd w:val="clear" w:color="000000" w:fill="C4BD97"/>
      <w:spacing w:before="100" w:beforeAutospacing="1" w:after="100" w:afterAutospacing="1"/>
      <w:textAlignment w:val="center"/>
    </w:pPr>
    <w:rPr>
      <w:rFonts w:ascii="Verdana" w:eastAsia="Times New Roman" w:hAnsi="Verdana"/>
      <w:b/>
      <w:bCs/>
      <w:color w:val="FFFFFF"/>
      <w:sz w:val="18"/>
      <w:szCs w:val="18"/>
      <w:lang w:eastAsia="en-US"/>
    </w:rPr>
  </w:style>
  <w:style w:type="paragraph" w:customStyle="1" w:styleId="xl95">
    <w:name w:val="xl95"/>
    <w:basedOn w:val="Normal"/>
    <w:rsid w:val="00B65F54"/>
    <w:pPr>
      <w:pBdr>
        <w:top w:val="single" w:sz="4" w:space="0" w:color="auto"/>
        <w:left w:val="single" w:sz="4" w:space="11" w:color="auto"/>
      </w:pBdr>
      <w:shd w:val="clear" w:color="000000" w:fill="A6A6A6"/>
      <w:spacing w:before="100" w:beforeAutospacing="1" w:after="100" w:afterAutospacing="1"/>
      <w:ind w:firstLineChars="100" w:firstLine="100"/>
      <w:textAlignment w:val="top"/>
    </w:pPr>
    <w:rPr>
      <w:rFonts w:ascii="Verdana" w:eastAsia="Times New Roman" w:hAnsi="Verdana"/>
      <w:b/>
      <w:bCs/>
      <w:color w:val="04477E"/>
      <w:sz w:val="16"/>
      <w:szCs w:val="16"/>
      <w:lang w:eastAsia="en-US"/>
    </w:rPr>
  </w:style>
  <w:style w:type="paragraph" w:customStyle="1" w:styleId="xl96">
    <w:name w:val="xl96"/>
    <w:basedOn w:val="Normal"/>
    <w:rsid w:val="00B65F54"/>
    <w:pPr>
      <w:pBdr>
        <w:left w:val="single" w:sz="4" w:space="11" w:color="auto"/>
      </w:pBdr>
      <w:spacing w:before="100" w:beforeAutospacing="1" w:after="100" w:afterAutospacing="1"/>
      <w:ind w:firstLineChars="100" w:firstLine="100"/>
      <w:textAlignment w:val="center"/>
    </w:pPr>
    <w:rPr>
      <w:rFonts w:ascii="Verdana" w:eastAsia="Times New Roman" w:hAnsi="Verdana"/>
      <w:b/>
      <w:bCs/>
      <w:color w:val="0D0D0D"/>
      <w:sz w:val="16"/>
      <w:szCs w:val="16"/>
      <w:lang w:eastAsia="en-US"/>
    </w:rPr>
  </w:style>
  <w:style w:type="paragraph" w:customStyle="1" w:styleId="xl97">
    <w:name w:val="xl97"/>
    <w:basedOn w:val="Normal"/>
    <w:rsid w:val="00B65F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b/>
      <w:bCs/>
      <w:color w:val="0D0D0D"/>
      <w:sz w:val="16"/>
      <w:szCs w:val="16"/>
      <w:lang w:eastAsia="en-US"/>
    </w:rPr>
  </w:style>
  <w:style w:type="paragraph" w:customStyle="1" w:styleId="xl98">
    <w:name w:val="xl98"/>
    <w:basedOn w:val="Normal"/>
    <w:rsid w:val="00B65F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b/>
      <w:bCs/>
      <w:color w:val="FFFFFF"/>
      <w:sz w:val="16"/>
      <w:szCs w:val="16"/>
      <w:lang w:eastAsia="en-US"/>
    </w:rPr>
  </w:style>
  <w:style w:type="paragraph" w:customStyle="1" w:styleId="xl99">
    <w:name w:val="xl99"/>
    <w:basedOn w:val="Normal"/>
    <w:rsid w:val="00B65F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b/>
      <w:bCs/>
      <w:color w:val="0D0D0D"/>
      <w:sz w:val="16"/>
      <w:szCs w:val="16"/>
      <w:lang w:eastAsia="en-US"/>
    </w:rPr>
  </w:style>
  <w:style w:type="paragraph" w:customStyle="1" w:styleId="xl100">
    <w:name w:val="xl100"/>
    <w:basedOn w:val="Normal"/>
    <w:rsid w:val="00B65F54"/>
    <w:pPr>
      <w:pBdr>
        <w:top w:val="single" w:sz="4" w:space="0" w:color="auto"/>
      </w:pBdr>
      <w:spacing w:before="100" w:beforeAutospacing="1" w:after="100" w:afterAutospacing="1"/>
      <w:jc w:val="center"/>
      <w:textAlignment w:val="top"/>
    </w:pPr>
    <w:rPr>
      <w:rFonts w:ascii="Verdana" w:eastAsia="Times New Roman" w:hAnsi="Verdana"/>
      <w:b/>
      <w:bCs/>
      <w:color w:val="0D0D0D"/>
      <w:sz w:val="16"/>
      <w:szCs w:val="16"/>
      <w:lang w:eastAsia="en-US"/>
    </w:rPr>
  </w:style>
  <w:style w:type="paragraph" w:customStyle="1" w:styleId="xl101">
    <w:name w:val="xl101"/>
    <w:basedOn w:val="Normal"/>
    <w:rsid w:val="00B65F54"/>
    <w:pPr>
      <w:pBdr>
        <w:top w:val="single" w:sz="4" w:space="0" w:color="auto"/>
        <w:right w:val="single" w:sz="4" w:space="0" w:color="auto"/>
      </w:pBdr>
      <w:spacing w:before="100" w:beforeAutospacing="1" w:after="100" w:afterAutospacing="1"/>
      <w:jc w:val="center"/>
      <w:textAlignment w:val="top"/>
    </w:pPr>
    <w:rPr>
      <w:rFonts w:ascii="Verdana" w:eastAsia="Times New Roman" w:hAnsi="Verdana"/>
      <w:b/>
      <w:bCs/>
      <w:color w:val="0D0D0D"/>
      <w:sz w:val="16"/>
      <w:szCs w:val="16"/>
      <w:lang w:eastAsia="en-US"/>
    </w:rPr>
  </w:style>
  <w:style w:type="paragraph" w:customStyle="1" w:styleId="xl102">
    <w:name w:val="xl102"/>
    <w:basedOn w:val="Normal"/>
    <w:rsid w:val="00B65F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lang w:eastAsia="en-US"/>
    </w:rPr>
  </w:style>
  <w:style w:type="character" w:customStyle="1" w:styleId="Heading6Char">
    <w:name w:val="Heading 6 Char"/>
    <w:basedOn w:val="DefaultParagraphFont"/>
    <w:link w:val="Heading6"/>
    <w:semiHidden/>
    <w:rsid w:val="006E2796"/>
    <w:rPr>
      <w:rFonts w:asciiTheme="majorHAnsi" w:eastAsiaTheme="majorEastAsia" w:hAnsiTheme="majorHAnsi" w:cstheme="majorBidi"/>
      <w:color w:val="243F60" w:themeColor="accent1" w:themeShade="7F"/>
      <w:sz w:val="22"/>
      <w:szCs w:val="24"/>
      <w:lang w:eastAsia="zh-CN"/>
    </w:rPr>
  </w:style>
  <w:style w:type="paragraph" w:styleId="BodyText">
    <w:name w:val="Body Text"/>
    <w:basedOn w:val="Normal"/>
    <w:link w:val="BodyTextChar"/>
    <w:uiPriority w:val="1"/>
    <w:qFormat/>
    <w:rsid w:val="006E2796"/>
    <w:pPr>
      <w:widowControl w:val="0"/>
      <w:autoSpaceDE w:val="0"/>
      <w:autoSpaceDN w:val="0"/>
    </w:pPr>
    <w:rPr>
      <w:rFonts w:eastAsia="Tahoma" w:cs="Tahoma"/>
      <w:szCs w:val="22"/>
      <w:lang w:eastAsia="en-US"/>
    </w:rPr>
  </w:style>
  <w:style w:type="character" w:customStyle="1" w:styleId="BodyTextChar">
    <w:name w:val="Body Text Char"/>
    <w:basedOn w:val="DefaultParagraphFont"/>
    <w:link w:val="BodyText"/>
    <w:uiPriority w:val="1"/>
    <w:rsid w:val="006E2796"/>
    <w:rPr>
      <w:rFonts w:ascii="Tahoma" w:eastAsia="Tahoma" w:hAnsi="Tahoma" w:cs="Tahoma"/>
      <w:sz w:val="22"/>
      <w:szCs w:val="22"/>
    </w:rPr>
  </w:style>
  <w:style w:type="paragraph" w:customStyle="1" w:styleId="TableParagraph">
    <w:name w:val="Table Paragraph"/>
    <w:basedOn w:val="Normal"/>
    <w:uiPriority w:val="1"/>
    <w:qFormat/>
    <w:rsid w:val="006E2796"/>
    <w:pPr>
      <w:widowControl w:val="0"/>
      <w:autoSpaceDE w:val="0"/>
      <w:autoSpaceDN w:val="0"/>
    </w:pPr>
    <w:rPr>
      <w:rFonts w:ascii="Verdana" w:eastAsia="Verdana" w:hAnsi="Verdana" w:cs="Verdan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8633">
      <w:bodyDiv w:val="1"/>
      <w:marLeft w:val="0"/>
      <w:marRight w:val="0"/>
      <w:marTop w:val="0"/>
      <w:marBottom w:val="0"/>
      <w:divBdr>
        <w:top w:val="none" w:sz="0" w:space="0" w:color="auto"/>
        <w:left w:val="none" w:sz="0" w:space="0" w:color="auto"/>
        <w:bottom w:val="none" w:sz="0" w:space="0" w:color="auto"/>
        <w:right w:val="none" w:sz="0" w:space="0" w:color="auto"/>
      </w:divBdr>
    </w:div>
    <w:div w:id="258955004">
      <w:bodyDiv w:val="1"/>
      <w:marLeft w:val="0"/>
      <w:marRight w:val="0"/>
      <w:marTop w:val="0"/>
      <w:marBottom w:val="0"/>
      <w:divBdr>
        <w:top w:val="none" w:sz="0" w:space="0" w:color="auto"/>
        <w:left w:val="none" w:sz="0" w:space="0" w:color="auto"/>
        <w:bottom w:val="none" w:sz="0" w:space="0" w:color="auto"/>
        <w:right w:val="none" w:sz="0" w:space="0" w:color="auto"/>
      </w:divBdr>
    </w:div>
    <w:div w:id="464127266">
      <w:bodyDiv w:val="1"/>
      <w:marLeft w:val="0"/>
      <w:marRight w:val="0"/>
      <w:marTop w:val="0"/>
      <w:marBottom w:val="0"/>
      <w:divBdr>
        <w:top w:val="none" w:sz="0" w:space="0" w:color="auto"/>
        <w:left w:val="none" w:sz="0" w:space="0" w:color="auto"/>
        <w:bottom w:val="none" w:sz="0" w:space="0" w:color="auto"/>
        <w:right w:val="none" w:sz="0" w:space="0" w:color="auto"/>
      </w:divBdr>
    </w:div>
    <w:div w:id="659621927">
      <w:bodyDiv w:val="1"/>
      <w:marLeft w:val="0"/>
      <w:marRight w:val="0"/>
      <w:marTop w:val="0"/>
      <w:marBottom w:val="0"/>
      <w:divBdr>
        <w:top w:val="none" w:sz="0" w:space="0" w:color="auto"/>
        <w:left w:val="none" w:sz="0" w:space="0" w:color="auto"/>
        <w:bottom w:val="none" w:sz="0" w:space="0" w:color="auto"/>
        <w:right w:val="none" w:sz="0" w:space="0" w:color="auto"/>
      </w:divBdr>
    </w:div>
    <w:div w:id="686443033">
      <w:bodyDiv w:val="1"/>
      <w:marLeft w:val="0"/>
      <w:marRight w:val="0"/>
      <w:marTop w:val="0"/>
      <w:marBottom w:val="0"/>
      <w:divBdr>
        <w:top w:val="none" w:sz="0" w:space="0" w:color="auto"/>
        <w:left w:val="none" w:sz="0" w:space="0" w:color="auto"/>
        <w:bottom w:val="none" w:sz="0" w:space="0" w:color="auto"/>
        <w:right w:val="none" w:sz="0" w:space="0" w:color="auto"/>
      </w:divBdr>
    </w:div>
    <w:div w:id="861549591">
      <w:bodyDiv w:val="1"/>
      <w:marLeft w:val="0"/>
      <w:marRight w:val="0"/>
      <w:marTop w:val="0"/>
      <w:marBottom w:val="0"/>
      <w:divBdr>
        <w:top w:val="none" w:sz="0" w:space="0" w:color="auto"/>
        <w:left w:val="none" w:sz="0" w:space="0" w:color="auto"/>
        <w:bottom w:val="none" w:sz="0" w:space="0" w:color="auto"/>
        <w:right w:val="none" w:sz="0" w:space="0" w:color="auto"/>
      </w:divBdr>
    </w:div>
    <w:div w:id="1365985198">
      <w:bodyDiv w:val="1"/>
      <w:marLeft w:val="0"/>
      <w:marRight w:val="0"/>
      <w:marTop w:val="0"/>
      <w:marBottom w:val="0"/>
      <w:divBdr>
        <w:top w:val="none" w:sz="0" w:space="0" w:color="auto"/>
        <w:left w:val="none" w:sz="0" w:space="0" w:color="auto"/>
        <w:bottom w:val="none" w:sz="0" w:space="0" w:color="auto"/>
        <w:right w:val="none" w:sz="0" w:space="0" w:color="auto"/>
      </w:divBdr>
    </w:div>
    <w:div w:id="1642616536">
      <w:bodyDiv w:val="1"/>
      <w:marLeft w:val="0"/>
      <w:marRight w:val="0"/>
      <w:marTop w:val="0"/>
      <w:marBottom w:val="0"/>
      <w:divBdr>
        <w:top w:val="none" w:sz="0" w:space="0" w:color="auto"/>
        <w:left w:val="none" w:sz="0" w:space="0" w:color="auto"/>
        <w:bottom w:val="none" w:sz="0" w:space="0" w:color="auto"/>
        <w:right w:val="none" w:sz="0" w:space="0" w:color="auto"/>
      </w:divBdr>
    </w:div>
    <w:div w:id="1659992651">
      <w:bodyDiv w:val="1"/>
      <w:marLeft w:val="0"/>
      <w:marRight w:val="0"/>
      <w:marTop w:val="0"/>
      <w:marBottom w:val="0"/>
      <w:divBdr>
        <w:top w:val="none" w:sz="0" w:space="0" w:color="auto"/>
        <w:left w:val="none" w:sz="0" w:space="0" w:color="auto"/>
        <w:bottom w:val="none" w:sz="0" w:space="0" w:color="auto"/>
        <w:right w:val="none" w:sz="0" w:space="0" w:color="auto"/>
      </w:divBdr>
    </w:div>
    <w:div w:id="1700155809">
      <w:bodyDiv w:val="1"/>
      <w:marLeft w:val="0"/>
      <w:marRight w:val="0"/>
      <w:marTop w:val="0"/>
      <w:marBottom w:val="0"/>
      <w:divBdr>
        <w:top w:val="none" w:sz="0" w:space="0" w:color="auto"/>
        <w:left w:val="none" w:sz="0" w:space="0" w:color="auto"/>
        <w:bottom w:val="none" w:sz="0" w:space="0" w:color="auto"/>
        <w:right w:val="none" w:sz="0" w:space="0" w:color="auto"/>
      </w:divBdr>
      <w:divsChild>
        <w:div w:id="1030298425">
          <w:marLeft w:val="1166"/>
          <w:marRight w:val="0"/>
          <w:marTop w:val="77"/>
          <w:marBottom w:val="120"/>
          <w:divBdr>
            <w:top w:val="none" w:sz="0" w:space="0" w:color="auto"/>
            <w:left w:val="none" w:sz="0" w:space="0" w:color="auto"/>
            <w:bottom w:val="none" w:sz="0" w:space="0" w:color="auto"/>
            <w:right w:val="none" w:sz="0" w:space="0" w:color="auto"/>
          </w:divBdr>
        </w:div>
      </w:divsChild>
    </w:div>
    <w:div w:id="2038314995">
      <w:bodyDiv w:val="1"/>
      <w:marLeft w:val="0"/>
      <w:marRight w:val="0"/>
      <w:marTop w:val="0"/>
      <w:marBottom w:val="0"/>
      <w:divBdr>
        <w:top w:val="none" w:sz="0" w:space="0" w:color="auto"/>
        <w:left w:val="none" w:sz="0" w:space="0" w:color="auto"/>
        <w:bottom w:val="none" w:sz="0" w:space="0" w:color="auto"/>
        <w:right w:val="none" w:sz="0" w:space="0" w:color="auto"/>
      </w:divBdr>
      <w:divsChild>
        <w:div w:id="360320494">
          <w:marLeft w:val="446"/>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dexchange.info/resource/3824/hmis-data-dictionar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udexchange.info/resources/documents/2004HUDDataandTechnicalStandards.pdf"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cis@homewardva.org"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ecpd.info/resources/documents/HEARTH_HMISRequirementsProposedRu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81BFE4C54F1F4D85F10BFA738A7164" ma:contentTypeVersion="14" ma:contentTypeDescription="Create a new document." ma:contentTypeScope="" ma:versionID="7a409f62b217fffbce4ef5e1a5848d8e">
  <xsd:schema xmlns:xsd="http://www.w3.org/2001/XMLSchema" xmlns:xs="http://www.w3.org/2001/XMLSchema" xmlns:p="http://schemas.microsoft.com/office/2006/metadata/properties" xmlns:ns3="3e5f8c25-b33b-4780-84cf-2539be833810" xmlns:ns4="38aa99c3-5e17-422d-bdac-33d2cb881b45" targetNamespace="http://schemas.microsoft.com/office/2006/metadata/properties" ma:root="true" ma:fieldsID="cffbec543fad912e59cf4ea4b82e3033" ns3:_="" ns4:_="">
    <xsd:import namespace="3e5f8c25-b33b-4780-84cf-2539be833810"/>
    <xsd:import namespace="38aa99c3-5e17-422d-bdac-33d2cb881b4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f8c25-b33b-4780-84cf-2539be833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a99c3-5e17-422d-bdac-33d2cb881b4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e5f8c25-b33b-4780-84cf-2539be833810" xsi:nil="true"/>
  </documentManagement>
</p:properties>
</file>

<file path=customXml/itemProps1.xml><?xml version="1.0" encoding="utf-8"?>
<ds:datastoreItem xmlns:ds="http://schemas.openxmlformats.org/officeDocument/2006/customXml" ds:itemID="{6C41DA23-CE0C-4810-B565-ED09961EF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f8c25-b33b-4780-84cf-2539be833810"/>
    <ds:schemaRef ds:uri="38aa99c3-5e17-422d-bdac-33d2cb881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B022F-F6E3-42A0-91F7-D8FCF68469C6}">
  <ds:schemaRefs>
    <ds:schemaRef ds:uri="http://schemas.microsoft.com/sharepoint/v3/contenttype/forms"/>
  </ds:schemaRefs>
</ds:datastoreItem>
</file>

<file path=customXml/itemProps3.xml><?xml version="1.0" encoding="utf-8"?>
<ds:datastoreItem xmlns:ds="http://schemas.openxmlformats.org/officeDocument/2006/customXml" ds:itemID="{A5332306-2E11-4BE7-B519-3CE6873E2D16}">
  <ds:schemaRefs>
    <ds:schemaRef ds:uri="http://schemas.microsoft.com/office/2006/metadata/properties"/>
    <ds:schemaRef ds:uri="http://schemas.microsoft.com/office/infopath/2007/PartnerControls"/>
    <ds:schemaRef ds:uri="3e5f8c25-b33b-4780-84cf-2539be8338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10928</Words>
  <Characters>62292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Table of Contents</vt:lpstr>
    </vt:vector>
  </TitlesOfParts>
  <Company>Microsoft</Company>
  <LinksUpToDate>false</LinksUpToDate>
  <CharactersWithSpaces>73074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ESCULLY</dc:creator>
  <cp:lastModifiedBy>Margot Ackermann</cp:lastModifiedBy>
  <cp:revision>3</cp:revision>
  <cp:lastPrinted>2015-10-26T19:53:00Z</cp:lastPrinted>
  <dcterms:created xsi:type="dcterms:W3CDTF">2025-08-06T13:45:00Z</dcterms:created>
  <dcterms:modified xsi:type="dcterms:W3CDTF">2025-08-06T18:37:00Z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0x0101007981BFE4C54F1F4D85F10BFA738A7164</vt:lpwstr>
  </property>
  <property fmtid="{D5CDD505-2E9C-101B-9397-08002B2CF9AE}" pid="3" name="_dlc_DocIdItemGuid">
    <vt:lpwstr>478cb9ae-c229-4be3-ab86-2d3ec2eb5488</vt:lpwstr>
  </property>
  <property fmtid="{D5CDD505-2E9C-101B-9397-08002B2CF9AE}" pid="4" name="MediaServiceImageTags">
    <vt:lpwstr/>
  </property>
</Properties>
</file>