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435E" w14:textId="77777777" w:rsidR="00C27611" w:rsidRDefault="00C27611" w:rsidP="00C27611">
      <w:pPr>
        <w:pStyle w:val="Normalwebb"/>
      </w:pPr>
      <w:r>
        <w:rPr>
          <w:rStyle w:val="Stark"/>
          <w:rFonts w:eastAsiaTheme="majorEastAsia"/>
        </w:rPr>
        <w:t>Dagordning – Partistämma / Årsmöte Sjukvårdspartiet</w:t>
      </w:r>
    </w:p>
    <w:p w14:paraId="788838E6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Stämmans öppnande</w:t>
      </w:r>
    </w:p>
    <w:p w14:paraId="1CFBC1E6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Val av ordförande att leda förhandlingarna</w:t>
      </w:r>
    </w:p>
    <w:p w14:paraId="014A4F3A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Val av sekreterare för stämman</w:t>
      </w:r>
    </w:p>
    <w:p w14:paraId="1ACE202A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Val av två justerare tillika rösträknare</w:t>
      </w:r>
    </w:p>
    <w:p w14:paraId="70B4B8A8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Godkännande av dagordning</w:t>
      </w:r>
    </w:p>
    <w:p w14:paraId="601D02B9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Fastställande av röstlängd</w:t>
      </w:r>
    </w:p>
    <w:p w14:paraId="53FE54D6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Fastställande av att stämman är stadgeenligt utlyst</w:t>
      </w:r>
    </w:p>
    <w:p w14:paraId="5F098994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Partistyrelsens verksamhetsberättelse</w:t>
      </w:r>
    </w:p>
    <w:p w14:paraId="0BEFEBEE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Revisorernas berättelse</w:t>
      </w:r>
    </w:p>
    <w:p w14:paraId="0E3AB1ED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Fråga om ansvarsfrihet för partistyrelsen</w:t>
      </w:r>
    </w:p>
    <w:p w14:paraId="7CC887DE" w14:textId="77777777" w:rsidR="00C27611" w:rsidRDefault="00C27611" w:rsidP="00C27611">
      <w:pPr>
        <w:pStyle w:val="Normalwebb"/>
        <w:numPr>
          <w:ilvl w:val="0"/>
          <w:numId w:val="1"/>
        </w:numPr>
      </w:pPr>
      <w:r>
        <w:t>Fastställande av arvoden till partistyrelsen och revisorerna</w:t>
      </w:r>
    </w:p>
    <w:p w14:paraId="34114763" w14:textId="77777777" w:rsidR="00C27611" w:rsidRDefault="00C27611" w:rsidP="00C27611">
      <w:pPr>
        <w:pStyle w:val="Normalwebb"/>
      </w:pPr>
      <w:r>
        <w:rPr>
          <w:rStyle w:val="Stark"/>
          <w:rFonts w:eastAsiaTheme="majorEastAsia"/>
        </w:rPr>
        <w:t>Valärenden</w:t>
      </w:r>
    </w:p>
    <w:p w14:paraId="15EC5EA2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ordförande för ett år</w:t>
      </w:r>
    </w:p>
    <w:p w14:paraId="27F73323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vice ordförande för två år</w:t>
      </w:r>
    </w:p>
    <w:p w14:paraId="517187BA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sekreterare för två år</w:t>
      </w:r>
    </w:p>
    <w:p w14:paraId="0B70C563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kassör för två år</w:t>
      </w:r>
    </w:p>
    <w:p w14:paraId="00512024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två revisorer och en revisorsersättare för ett år</w:t>
      </w:r>
    </w:p>
    <w:p w14:paraId="434AA8E5" w14:textId="77777777" w:rsidR="00C27611" w:rsidRDefault="00C27611" w:rsidP="00C27611">
      <w:pPr>
        <w:pStyle w:val="Normalwebb"/>
        <w:numPr>
          <w:ilvl w:val="0"/>
          <w:numId w:val="2"/>
        </w:numPr>
      </w:pPr>
      <w:r>
        <w:t>Val av valberedningens ordförande och vice ordförande</w:t>
      </w:r>
    </w:p>
    <w:p w14:paraId="223E2C4A" w14:textId="77777777" w:rsidR="00C27611" w:rsidRDefault="00C27611" w:rsidP="00C27611">
      <w:pPr>
        <w:pStyle w:val="Normalwebb"/>
      </w:pPr>
      <w:r>
        <w:rPr>
          <w:rStyle w:val="Stark"/>
          <w:rFonts w:eastAsiaTheme="majorEastAsia"/>
        </w:rPr>
        <w:t>Inför kommande val</w:t>
      </w:r>
    </w:p>
    <w:p w14:paraId="4635E59B" w14:textId="77777777" w:rsidR="00C27611" w:rsidRDefault="00C27611" w:rsidP="00C27611">
      <w:pPr>
        <w:pStyle w:val="Normalwebb"/>
        <w:numPr>
          <w:ilvl w:val="0"/>
          <w:numId w:val="3"/>
        </w:numPr>
      </w:pPr>
      <w:r>
        <w:t>Beslut om i vilka kommuner partiet ska delta i val till kommunfullmäktige</w:t>
      </w:r>
    </w:p>
    <w:p w14:paraId="1CB6332B" w14:textId="4D299619" w:rsidR="00C27611" w:rsidRDefault="00D6766A" w:rsidP="00C27611">
      <w:pPr>
        <w:pStyle w:val="Normalwebb"/>
        <w:numPr>
          <w:ilvl w:val="0"/>
          <w:numId w:val="3"/>
        </w:numPr>
      </w:pPr>
      <w:r>
        <w:t>Fastställa vallistor</w:t>
      </w:r>
    </w:p>
    <w:p w14:paraId="1B544017" w14:textId="2B18D18A" w:rsidR="00D6766A" w:rsidRDefault="00D6766A" w:rsidP="00D6766A">
      <w:pPr>
        <w:pStyle w:val="Normalwebb"/>
        <w:numPr>
          <w:ilvl w:val="1"/>
          <w:numId w:val="3"/>
        </w:numPr>
      </w:pPr>
      <w:r>
        <w:t>Lidköpings kommun</w:t>
      </w:r>
    </w:p>
    <w:p w14:paraId="0592A465" w14:textId="46660BB9" w:rsidR="00D6766A" w:rsidRDefault="00D6766A" w:rsidP="00D6766A">
      <w:pPr>
        <w:pStyle w:val="Normalwebb"/>
        <w:numPr>
          <w:ilvl w:val="1"/>
          <w:numId w:val="3"/>
        </w:numPr>
      </w:pPr>
      <w:r>
        <w:t>Västra Götaland</w:t>
      </w:r>
    </w:p>
    <w:p w14:paraId="14D5B385" w14:textId="77777777" w:rsidR="00C27611" w:rsidRDefault="00C27611" w:rsidP="00C27611">
      <w:pPr>
        <w:pStyle w:val="Normalwebb"/>
        <w:numPr>
          <w:ilvl w:val="0"/>
          <w:numId w:val="3"/>
        </w:numPr>
      </w:pPr>
      <w:r>
        <w:t>Fastställande av medlemsavgifter för nästföljande år</w:t>
      </w:r>
    </w:p>
    <w:p w14:paraId="65549FF3" w14:textId="77777777" w:rsidR="00C27611" w:rsidRDefault="00C27611" w:rsidP="00C27611">
      <w:pPr>
        <w:pStyle w:val="Normalwebb"/>
        <w:numPr>
          <w:ilvl w:val="0"/>
          <w:numId w:val="3"/>
        </w:numPr>
      </w:pPr>
      <w:r>
        <w:t>Behandling av inkomna förslag och motioner</w:t>
      </w:r>
    </w:p>
    <w:p w14:paraId="7A8914AD" w14:textId="77777777" w:rsidR="00C27611" w:rsidRDefault="00C27611" w:rsidP="00C27611">
      <w:pPr>
        <w:pStyle w:val="Normalwebb"/>
        <w:numPr>
          <w:ilvl w:val="0"/>
          <w:numId w:val="3"/>
        </w:numPr>
      </w:pPr>
      <w:r>
        <w:t>Övriga frågor</w:t>
      </w:r>
    </w:p>
    <w:p w14:paraId="77EB2429" w14:textId="77777777" w:rsidR="00C27611" w:rsidRDefault="00C27611" w:rsidP="00C27611">
      <w:pPr>
        <w:pStyle w:val="Normalwebb"/>
        <w:numPr>
          <w:ilvl w:val="0"/>
          <w:numId w:val="3"/>
        </w:numPr>
      </w:pPr>
      <w:r>
        <w:t>Stämmans avslutande</w:t>
      </w:r>
    </w:p>
    <w:p w14:paraId="1FB3F125" w14:textId="4C77DE33" w:rsidR="00F7504B" w:rsidRPr="00F7504B" w:rsidRDefault="00F7504B" w:rsidP="00F7504B">
      <w:pPr>
        <w:jc w:val="center"/>
      </w:pPr>
      <w:r w:rsidRPr="00F7504B">
        <w:rPr>
          <w:noProof/>
        </w:rPr>
        <w:drawing>
          <wp:inline distT="0" distB="0" distL="0" distR="0" wp14:anchorId="4357F08C" wp14:editId="6BEBB47C">
            <wp:extent cx="1905000" cy="1905000"/>
            <wp:effectExtent l="0" t="0" r="0" b="0"/>
            <wp:docPr id="41943198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3D0A" w14:textId="77777777" w:rsidR="00C27611" w:rsidRDefault="00C27611" w:rsidP="00F7504B">
      <w:pPr>
        <w:jc w:val="center"/>
      </w:pPr>
    </w:p>
    <w:sectPr w:rsidR="00C2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F33"/>
    <w:multiLevelType w:val="multilevel"/>
    <w:tmpl w:val="02BE91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B5A4D"/>
    <w:multiLevelType w:val="multilevel"/>
    <w:tmpl w:val="0D0E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15AEF"/>
    <w:multiLevelType w:val="multilevel"/>
    <w:tmpl w:val="A7FE56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602850">
    <w:abstractNumId w:val="1"/>
  </w:num>
  <w:num w:numId="2" w16cid:durableId="1355809782">
    <w:abstractNumId w:val="2"/>
  </w:num>
  <w:num w:numId="3" w16cid:durableId="18647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11"/>
    <w:rsid w:val="001166CD"/>
    <w:rsid w:val="007F7C7A"/>
    <w:rsid w:val="00C27611"/>
    <w:rsid w:val="00D6766A"/>
    <w:rsid w:val="00F7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98C5"/>
  <w15:chartTrackingRefBased/>
  <w15:docId w15:val="{A3DC8A10-CD00-4C9D-9BDC-939163A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7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7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7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7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7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7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7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7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7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76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76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76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76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76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76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7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7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76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76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76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7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76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761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C2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C27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822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Bertilsson</dc:creator>
  <cp:keywords/>
  <dc:description/>
  <cp:lastModifiedBy>Lisa Bertilsson</cp:lastModifiedBy>
  <cp:revision>2</cp:revision>
  <dcterms:created xsi:type="dcterms:W3CDTF">2026-03-09T13:31:00Z</dcterms:created>
  <dcterms:modified xsi:type="dcterms:W3CDTF">2026-03-09T13:31:00Z</dcterms:modified>
</cp:coreProperties>
</file>