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rPr>
      </w:pPr>
      <w:r w:rsidDel="00000000" w:rsidR="00000000" w:rsidRPr="00000000">
        <w:rPr>
          <w:b w:val="1"/>
          <w:bCs w:val="1"/>
          <w:sz w:val="28"/>
          <w:szCs w:val="28"/>
          <w:rtl w:val="0"/>
        </w:rPr>
        <w:t xml:space="preserve">Moreno Valley Diamond Girls Softball Association</w:t>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b w:val="1"/>
          <w:bCs w:val="1"/>
          <w:sz w:val="28"/>
          <w:szCs w:val="28"/>
          <w:rtl w:val="0"/>
        </w:rPr>
        <w:t xml:space="preserve">2026 All-Star Commitment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rFonts w:ascii="Arial" w:cs="Arial" w:eastAsia="Arial" w:hAnsi="Arial"/>
          <w:sz w:val="22"/>
          <w:szCs w:val="22"/>
        </w:rPr>
      </w:pPr>
      <w:r w:rsidDel="00000000" w:rsidR="00000000" w:rsidRPr="00000000">
        <w:rPr>
          <w:rFonts w:ascii="Arial" w:cs="Arial" w:eastAsia="Arial" w:hAnsi="Arial"/>
          <w:sz w:val="22"/>
          <w:szCs w:val="22"/>
          <w:rtl w:val="0"/>
        </w:rPr>
        <w:t xml:space="preserve">Dear Parents/Guardians,</w:t>
      </w:r>
    </w:p>
    <w:p w:rsidR="00000000" w:rsidDel="00000000" w:rsidP="00000000" w:rsidRDefault="00000000" w:rsidRPr="00000000" w14:paraId="0000000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Every year USA Softball invites all its leagues to put together All-star teams in each age group to compete in championship play. There will be one team selected for 6u,8u, 10u, 12u, 14u and High School (if interested) based off the USA Softball age requirements. This is an opportunity to show everybody how much talent our girls have, and we look forward to seeing you at tryouts</w:t>
      </w:r>
    </w:p>
    <w:p w:rsidR="00000000" w:rsidDel="00000000" w:rsidP="00000000" w:rsidRDefault="00000000" w:rsidRPr="00000000" w14:paraId="00000006">
      <w:pPr>
        <w:spacing w:after="0" w:line="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Are you ready for the summer commitment?</w:t>
      </w: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sz w:val="22"/>
          <w:szCs w:val="22"/>
        </w:rPr>
      </w:pPr>
      <w:sdt>
        <w:sdtPr>
          <w:id w:val="1283745785"/>
          <w:tag w:val="goog_rdk_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Are you ready for 2-3 hour practice, a minimum of 2/3 times a week?</w:t>
      </w:r>
    </w:p>
    <w:p w:rsidR="00000000" w:rsidDel="00000000" w:rsidP="00000000" w:rsidRDefault="00000000" w:rsidRPr="00000000" w14:paraId="00000008">
      <w:pPr>
        <w:spacing w:after="0" w:line="240" w:lineRule="auto"/>
        <w:jc w:val="center"/>
        <w:rPr>
          <w:rFonts w:ascii="Arial" w:cs="Arial" w:eastAsia="Arial" w:hAnsi="Arial"/>
          <w:sz w:val="22"/>
          <w:szCs w:val="22"/>
        </w:rPr>
      </w:pPr>
      <w:sdt>
        <w:sdtPr>
          <w:id w:val="-223554093"/>
          <w:tag w:val="goog_rdk_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Are you ready to give up summer vacations?</w:t>
      </w:r>
    </w:p>
    <w:p w:rsidR="00000000" w:rsidDel="00000000" w:rsidP="00000000" w:rsidRDefault="00000000" w:rsidRPr="00000000" w14:paraId="00000009">
      <w:pPr>
        <w:spacing w:after="0" w:line="240" w:lineRule="auto"/>
        <w:jc w:val="center"/>
        <w:rPr>
          <w:rFonts w:ascii="Arial" w:cs="Arial" w:eastAsia="Arial" w:hAnsi="Arial"/>
          <w:sz w:val="22"/>
          <w:szCs w:val="22"/>
        </w:rPr>
      </w:pPr>
      <w:sdt>
        <w:sdtPr>
          <w:id w:val="1604413315"/>
          <w:tag w:val="goog_rdk_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Are you ready for the financial commitment?</w:t>
      </w:r>
    </w:p>
    <w:p w:rsidR="00000000" w:rsidDel="00000000" w:rsidP="00000000" w:rsidRDefault="00000000" w:rsidRPr="00000000" w14:paraId="0000000A">
      <w:pPr>
        <w:spacing w:after="0" w:line="240" w:lineRule="auto"/>
        <w:jc w:val="center"/>
        <w:rPr>
          <w:rFonts w:ascii="Arial" w:cs="Arial" w:eastAsia="Arial" w:hAnsi="Arial"/>
          <w:sz w:val="22"/>
          <w:szCs w:val="22"/>
        </w:rPr>
      </w:pPr>
      <w:sdt>
        <w:sdtPr>
          <w:id w:val="-725827155"/>
          <w:tag w:val="goog_rdk_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Can you objectively support your manager without questioning their decisions related to how often or what position(s) your daughter plays?</w:t>
      </w:r>
    </w:p>
    <w:p w:rsidR="00000000" w:rsidDel="00000000" w:rsidP="00000000" w:rsidRDefault="00000000" w:rsidRPr="00000000" w14:paraId="0000000B">
      <w:pPr>
        <w:spacing w:after="0" w:line="240" w:lineRule="auto"/>
        <w:jc w:val="center"/>
        <w:rPr>
          <w:rFonts w:ascii="Arial" w:cs="Arial" w:eastAsia="Arial" w:hAnsi="Arial"/>
          <w:sz w:val="22"/>
          <w:szCs w:val="22"/>
        </w:rPr>
      </w:pPr>
      <w:sdt>
        <w:sdtPr>
          <w:id w:val="914175857"/>
          <w:tag w:val="goog_rdk_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Are you ready to be part of something that is an honor and privilege?</w:t>
      </w:r>
    </w:p>
    <w:p w:rsidR="00000000" w:rsidDel="00000000" w:rsidP="00000000" w:rsidRDefault="00000000" w:rsidRPr="00000000" w14:paraId="0000000C">
      <w:pPr>
        <w:spacing w:after="0" w:line="240" w:lineRule="auto"/>
        <w:jc w:val="center"/>
        <w:rPr>
          <w:rFonts w:ascii="Arial" w:cs="Arial" w:eastAsia="Arial" w:hAnsi="Arial"/>
          <w:sz w:val="22"/>
          <w:szCs w:val="22"/>
        </w:rPr>
      </w:pPr>
      <w:sdt>
        <w:sdtPr>
          <w:id w:val="1681031955"/>
          <w:tag w:val="goog_rdk_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Arial" w:cs="Arial" w:eastAsia="Arial" w:hAnsi="Arial"/>
          <w:sz w:val="22"/>
          <w:szCs w:val="22"/>
          <w:rtl w:val="0"/>
        </w:rPr>
        <w:t xml:space="preserve"> Are you ready to represent your City of Moreno Valley and MVDGSA?</w:t>
      </w:r>
    </w:p>
    <w:p w:rsidR="00000000" w:rsidDel="00000000" w:rsidP="00000000" w:rsidRDefault="00000000" w:rsidRPr="00000000" w14:paraId="0000000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All-Star Player Eligibility Policy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F">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A player must have been a registered and paid player in the current 2026 Spring season with MVDGSA. </w:t>
      </w:r>
    </w:p>
    <w:p w:rsidR="00000000" w:rsidDel="00000000" w:rsidP="00000000" w:rsidRDefault="00000000" w:rsidRPr="00000000" w14:paraId="00000010">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 The player’s parent(s) are responsible for paying the All-Star participation fee. This fee covers various costs, such as tournaments, uniforms, etc. The fee is listed on the form the parent(s) use to express the player’s interest in participating in All Stars and is due by the date listed on the form. If the fee is not paid by the due date, it is at the League’s discretion to remove and replace the player with next selection on list. This decision will be made by the All-Star Committee, with consultative input from the respective All-Star Manager. </w:t>
      </w:r>
    </w:p>
    <w:p w:rsidR="00000000" w:rsidDel="00000000" w:rsidP="00000000" w:rsidRDefault="00000000" w:rsidRPr="00000000" w14:paraId="00000011">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 Parent(s)/Players MUST adhere to the League’s “code of conduct” policy’</w:t>
      </w:r>
    </w:p>
    <w:p w:rsidR="00000000" w:rsidDel="00000000" w:rsidP="00000000" w:rsidRDefault="00000000" w:rsidRPr="00000000" w14:paraId="00000012">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 Any player ejected from regular season games cannot play on the All-Star team.</w:t>
      </w:r>
    </w:p>
    <w:p w:rsidR="00000000" w:rsidDel="00000000" w:rsidP="00000000" w:rsidRDefault="00000000" w:rsidRPr="00000000" w14:paraId="00000013">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 Any players parent(s) or representative of the players who were ejected from regular season games cannot play on the All-Star team. </w:t>
      </w:r>
    </w:p>
    <w:p w:rsidR="00000000" w:rsidDel="00000000" w:rsidP="00000000" w:rsidRDefault="00000000" w:rsidRPr="00000000" w14:paraId="00000014">
      <w:pPr>
        <w:spacing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 The All-Stars Selection process will take place on May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No make-up dates will be allowed.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 A player must also have participated in at least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75% of 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scheduled regular season games to be eligible. Any player considered for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 Stars MUST NOT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have played for any travel team, activities include, but are not limited to, playing, practicing, working out or training with any travel related facility or organization after March 31, 2026.</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Application Instructions: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Interest Form: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6U, 8U, 10U 12U and 14U players must fill out interest form by Tuesday, April 28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2026.</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Commitment Form: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interested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6U, 8U, 10U, 12U, 14U and HS (If interested) players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are to read the information on this form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with their parents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consent no later than Tuesday, April 28th.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36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All-Star Managers: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3"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Registered managers and coaches that have completed background checks are eligible to apply to be all-star managers.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3"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All-Star managers’ application will open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April 24</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close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Tuesday April 28</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3"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Managers will be interviewed on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April 30</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selected at a later date.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All-Star Tryouts/Selection: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Saturday May 2</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superscript"/>
          <w:rtl w:val="0"/>
        </w:rPr>
        <w:t xml:space="preserve">nd</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2026 at Shadow Mountain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in </w:t>
      </w: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45 minutes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before tryouts)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Times are TBD.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Tryouts will be mandatory for those interested.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3"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may be alternate tryout arranged for players that have valid reasons for missing tryouts that will need to be approved by the board.</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Tryouts will be similar to regular season tryouts run by board.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Players for the All-Star team will be selected by All-Star managers and committee created by the board.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manager is allowed to select one player that tried out of his/her choice as the 12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player on the time.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3" w:before="0" w:line="240" w:lineRule="auto"/>
        <w:ind w:left="36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After a player is placed on a team and contact is signed, if for any reason the player quits or is dropped, they are not allowed to return. </w:t>
      </w:r>
    </w:p>
    <w:p w:rsidR="00000000" w:rsidDel="00000000" w:rsidP="00000000" w:rsidRDefault="00000000" w:rsidRPr="00000000" w14:paraId="0000002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3"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Players will be disqualified from trying out for the MVDGSA Select/ All-star for 1 entire year.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ind w:left="1440" w:firstLine="720"/>
        <w:rPr>
          <w:rFonts w:ascii="Arial" w:cs="Arial" w:eastAsia="Arial" w:hAnsi="Arial"/>
        </w:rPr>
      </w:pPr>
      <w:r w:rsidDel="00000000" w:rsidR="00000000" w:rsidRPr="00000000">
        <w:rPr>
          <w:rFonts w:ascii="Arial" w:cs="Arial" w:eastAsia="Arial" w:hAnsi="Arial"/>
          <w:rtl w:val="0"/>
        </w:rPr>
        <w:t xml:space="preserve">Upcoming Events/Activities for this 2026 All-Star Season:</w:t>
      </w:r>
    </w:p>
    <w:tbl>
      <w:tblPr>
        <w:tblStyle w:val="Table1"/>
        <w:tblpPr w:leftFromText="180" w:rightFromText="180" w:topFromText="0" w:bottomFromText="0" w:vertAnchor="text" w:horzAnchor="text" w:tblpX="-725" w:tblpY="365"/>
        <w:tblW w:w="11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5"/>
        <w:gridCol w:w="2790"/>
        <w:gridCol w:w="3330"/>
        <w:gridCol w:w="1710"/>
        <w:tblGridChange w:id="0">
          <w:tblGrid>
            <w:gridCol w:w="3325"/>
            <w:gridCol w:w="2790"/>
            <w:gridCol w:w="3330"/>
            <w:gridCol w:w="1710"/>
          </w:tblGrid>
        </w:tblGridChange>
      </w:tblGrid>
      <w:tr>
        <w:trPr>
          <w:cantSplit w:val="0"/>
          <w:tblHeader w:val="0"/>
        </w:trPr>
        <w:tc>
          <w:tcPr/>
          <w:p w:rsidR="00000000" w:rsidDel="00000000" w:rsidP="00000000" w:rsidRDefault="00000000" w:rsidRPr="00000000" w14:paraId="00000031">
            <w:pPr>
              <w:jc w:val="center"/>
              <w:rPr>
                <w:rFonts w:ascii="Arial" w:cs="Arial" w:eastAsia="Arial" w:hAnsi="Arial"/>
                <w:highlight w:val="yellow"/>
              </w:rPr>
            </w:pPr>
            <w:r w:rsidDel="00000000" w:rsidR="00000000" w:rsidRPr="00000000">
              <w:rPr>
                <w:rFonts w:ascii="Arial" w:cs="Arial" w:eastAsia="Arial" w:hAnsi="Arial"/>
                <w:highlight w:val="yellow"/>
                <w:rtl w:val="0"/>
              </w:rPr>
              <w:t xml:space="preserve">Events (Subject to change)</w:t>
            </w:r>
          </w:p>
        </w:tc>
        <w:tc>
          <w:tcPr/>
          <w:p w:rsidR="00000000" w:rsidDel="00000000" w:rsidP="00000000" w:rsidRDefault="00000000" w:rsidRPr="00000000" w14:paraId="00000032">
            <w:pPr>
              <w:jc w:val="center"/>
              <w:rPr>
                <w:rFonts w:ascii="Arial" w:cs="Arial" w:eastAsia="Arial" w:hAnsi="Arial"/>
              </w:rPr>
            </w:pPr>
            <w:r w:rsidDel="00000000" w:rsidR="00000000" w:rsidRPr="00000000">
              <w:rPr>
                <w:rFonts w:ascii="Arial" w:cs="Arial" w:eastAsia="Arial" w:hAnsi="Arial"/>
                <w:rtl w:val="0"/>
              </w:rPr>
              <w:t xml:space="preserve">Dates</w:t>
            </w:r>
          </w:p>
        </w:tc>
        <w:tc>
          <w:tcPr/>
          <w:p w:rsidR="00000000" w:rsidDel="00000000" w:rsidP="00000000" w:rsidRDefault="00000000" w:rsidRPr="00000000" w14:paraId="00000033">
            <w:pPr>
              <w:jc w:val="center"/>
              <w:rPr>
                <w:rFonts w:ascii="Arial" w:cs="Arial" w:eastAsia="Arial" w:hAnsi="Arial"/>
                <w:highlight w:val="yellow"/>
              </w:rPr>
            </w:pPr>
            <w:r w:rsidDel="00000000" w:rsidR="00000000" w:rsidRPr="00000000">
              <w:rPr>
                <w:rFonts w:ascii="Arial" w:cs="Arial" w:eastAsia="Arial" w:hAnsi="Arial"/>
                <w:highlight w:val="yellow"/>
                <w:rtl w:val="0"/>
              </w:rPr>
              <w:t xml:space="preserve">Location (Subject to change)</w:t>
            </w:r>
          </w:p>
        </w:tc>
        <w:tc>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Division</w:t>
            </w:r>
          </w:p>
        </w:tc>
      </w:tr>
      <w:tr>
        <w:trPr>
          <w:cantSplit w:val="0"/>
          <w:trHeight w:val="413" w:hRule="atLeast"/>
          <w:tblHeader w:val="0"/>
        </w:trPr>
        <w:tc>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Chaos in the Canyon</w:t>
            </w:r>
          </w:p>
        </w:tc>
        <w:tc>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May 29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-May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Orange, CA</w:t>
            </w:r>
          </w:p>
        </w:tc>
        <w:tc>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6U-14U All</w:t>
            </w:r>
          </w:p>
        </w:tc>
      </w:tr>
      <w:tr>
        <w:trPr>
          <w:cantSplit w:val="0"/>
          <w:trHeight w:val="350" w:hRule="atLeast"/>
          <w:tblHeader w:val="0"/>
        </w:trPr>
        <w:tc>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Battle of the Diamonds</w:t>
            </w:r>
          </w:p>
        </w:tc>
        <w:tc>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June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-June 7th</w:t>
            </w:r>
          </w:p>
        </w:tc>
        <w:tc>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Diamond Bar, CA</w:t>
            </w:r>
          </w:p>
        </w:tc>
        <w:tc>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6U-14U All</w:t>
            </w:r>
          </w:p>
        </w:tc>
      </w:tr>
      <w:tr>
        <w:trPr>
          <w:cantSplit w:val="0"/>
          <w:trHeight w:val="422" w:hRule="atLeast"/>
          <w:tblHeader w:val="0"/>
        </w:trPr>
        <w:tc>
          <w:tcPr/>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District –C</w:t>
            </w:r>
          </w:p>
        </w:tc>
        <w:tc>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June 12</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-June 14th</w:t>
            </w:r>
          </w:p>
        </w:tc>
        <w:tc>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TBD</w:t>
            </w:r>
          </w:p>
        </w:tc>
        <w:tc>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8U-14U Silver</w:t>
            </w:r>
          </w:p>
        </w:tc>
      </w:tr>
      <w:tr>
        <w:trPr>
          <w:cantSplit w:val="0"/>
          <w:trHeight w:val="368" w:hRule="atLeast"/>
          <w:tblHeader w:val="0"/>
        </w:trPr>
        <w:tc>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District-B</w:t>
            </w:r>
          </w:p>
        </w:tc>
        <w:tc>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June 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June 21st</w:t>
            </w:r>
          </w:p>
        </w:tc>
        <w:tc>
          <w:tcPr/>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TBD</w:t>
            </w:r>
          </w:p>
        </w:tc>
        <w:tc>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8U-14U Gold</w:t>
            </w:r>
          </w:p>
        </w:tc>
      </w:tr>
      <w:tr>
        <w:trPr>
          <w:cantSplit w:val="0"/>
          <w:trHeight w:val="350" w:hRule="atLeast"/>
          <w:tblHeader w:val="0"/>
        </w:trPr>
        <w:tc>
          <w:tcPr/>
          <w:p w:rsidR="00000000" w:rsidDel="00000000" w:rsidP="00000000" w:rsidRDefault="00000000" w:rsidRPr="00000000" w14:paraId="00000045">
            <w:pPr>
              <w:rPr>
                <w:rFonts w:ascii="Arial" w:cs="Arial" w:eastAsia="Arial" w:hAnsi="Arial"/>
              </w:rPr>
            </w:pPr>
            <w:r w:rsidDel="00000000" w:rsidR="00000000" w:rsidRPr="00000000">
              <w:rPr>
                <w:rFonts w:ascii="Arial" w:cs="Arial" w:eastAsia="Arial" w:hAnsi="Arial"/>
                <w:rtl w:val="0"/>
              </w:rPr>
              <w:t xml:space="preserve">Whitter’s Tiny Stars</w:t>
            </w:r>
          </w:p>
        </w:tc>
        <w:tc>
          <w:tcPr/>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June 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-June 21st</w:t>
            </w:r>
          </w:p>
        </w:tc>
        <w:tc>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Whitter, CA</w:t>
            </w:r>
          </w:p>
        </w:tc>
        <w:tc>
          <w:tcPr/>
          <w:p w:rsidR="00000000" w:rsidDel="00000000" w:rsidP="00000000" w:rsidRDefault="00000000" w:rsidRPr="00000000" w14:paraId="00000048">
            <w:pPr>
              <w:rPr>
                <w:rFonts w:ascii="Arial" w:cs="Arial" w:eastAsia="Arial" w:hAnsi="Arial"/>
                <w:b w:val="1"/>
                <w:bCs w:val="1"/>
              </w:rPr>
            </w:pPr>
            <w:r w:rsidDel="00000000" w:rsidR="00000000" w:rsidRPr="00000000">
              <w:rPr>
                <w:rFonts w:ascii="Arial" w:cs="Arial" w:eastAsia="Arial" w:hAnsi="Arial"/>
                <w:b w:val="1"/>
                <w:bCs w:val="1"/>
                <w:rtl w:val="0"/>
              </w:rPr>
              <w:t xml:space="preserve">6U only</w:t>
            </w:r>
          </w:p>
        </w:tc>
      </w:tr>
      <w:tr>
        <w:trPr>
          <w:cantSplit w:val="0"/>
          <w:tblHeader w:val="0"/>
        </w:trPr>
        <w:tc>
          <w:tcPr/>
          <w:p w:rsidR="00000000" w:rsidDel="00000000" w:rsidP="00000000" w:rsidRDefault="00000000" w:rsidRPr="00000000" w14:paraId="00000049">
            <w:pPr>
              <w:rPr>
                <w:rFonts w:ascii="Arial" w:cs="Arial" w:eastAsia="Arial" w:hAnsi="Arial"/>
              </w:rPr>
            </w:pPr>
            <w:r w:rsidDel="00000000" w:rsidR="00000000" w:rsidRPr="00000000">
              <w:rPr>
                <w:rFonts w:ascii="Arial" w:cs="Arial" w:eastAsia="Arial" w:hAnsi="Arial"/>
                <w:rtl w:val="0"/>
              </w:rPr>
              <w:t xml:space="preserve">State- C</w:t>
            </w:r>
          </w:p>
        </w:tc>
        <w:tc>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June 26</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June 28</w:t>
            </w:r>
            <w:r w:rsidDel="00000000" w:rsidR="00000000" w:rsidRPr="00000000">
              <w:rPr>
                <w:rFonts w:ascii="Arial" w:cs="Arial" w:eastAsia="Arial" w:hAnsi="Arial"/>
                <w:vertAlign w:val="superscript"/>
                <w:rtl w:val="0"/>
              </w:rPr>
              <w:t xml:space="preserve">th</w:t>
            </w:r>
            <w:r w:rsidDel="00000000" w:rsidR="00000000" w:rsidRPr="00000000">
              <w:rPr>
                <w:rtl w:val="0"/>
              </w:rPr>
            </w:r>
          </w:p>
        </w:tc>
        <w:tc>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Lancaster, CA</w:t>
            </w:r>
          </w:p>
        </w:tc>
        <w:tc>
          <w:tcPr/>
          <w:p w:rsidR="00000000" w:rsidDel="00000000" w:rsidP="00000000" w:rsidRDefault="00000000" w:rsidRPr="00000000" w14:paraId="0000004C">
            <w:pPr>
              <w:rPr>
                <w:rFonts w:ascii="Arial" w:cs="Arial" w:eastAsia="Arial" w:hAnsi="Arial"/>
              </w:rPr>
            </w:pPr>
            <w:r w:rsidDel="00000000" w:rsidR="00000000" w:rsidRPr="00000000">
              <w:rPr>
                <w:rFonts w:ascii="Arial" w:cs="Arial" w:eastAsia="Arial" w:hAnsi="Arial"/>
                <w:rtl w:val="0"/>
              </w:rPr>
              <w:t xml:space="preserve">8U-14U Silver</w:t>
            </w:r>
          </w:p>
        </w:tc>
      </w:tr>
      <w:tr>
        <w:trPr>
          <w:cantSplit w:val="0"/>
          <w:tblHeader w:val="0"/>
        </w:trPr>
        <w:tc>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State- B</w:t>
            </w:r>
          </w:p>
        </w:tc>
        <w:tc>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July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July 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w:t>
            </w:r>
          </w:p>
        </w:tc>
        <w:tc>
          <w:tcPr/>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Irvine, CA</w:t>
            </w:r>
          </w:p>
        </w:tc>
        <w:tc>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8U-14U Gold</w:t>
            </w:r>
          </w:p>
        </w:tc>
      </w:tr>
    </w:tbl>
    <w:p w:rsidR="00000000" w:rsidDel="00000000" w:rsidP="00000000" w:rsidRDefault="00000000" w:rsidRPr="00000000" w14:paraId="00000051">
      <w:pPr>
        <w:jc w:val="center"/>
        <w:rPr>
          <w:rFonts w:ascii="Arial" w:cs="Arial" w:eastAsia="Arial" w:hAnsi="Arial"/>
        </w:rPr>
      </w:pPr>
      <w:r w:rsidDel="00000000" w:rsidR="00000000" w:rsidRPr="00000000">
        <w:rPr>
          <w:rtl w:val="0"/>
        </w:rPr>
      </w:r>
    </w:p>
    <w:p w:rsidR="00000000" w:rsidDel="00000000" w:rsidP="00000000" w:rsidRDefault="00000000" w:rsidRPr="00000000" w14:paraId="00000052">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b w:val="1"/>
          <w:bCs w:val="1"/>
          <w:rtl w:val="0"/>
        </w:rPr>
        <w:t xml:space="preserve">PLAYER AGREEMENT </w:t>
      </w: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As a player, I agree to all the requirements outlined in this form. I fully understand and agree to be available to attend practice sessions as defined by the All-Star Team Manager and participate fully in tournaments. </w:t>
      </w:r>
      <w:r w:rsidDel="00000000" w:rsidR="00000000" w:rsidRPr="00000000">
        <w:rPr>
          <w:rFonts w:ascii="Arial" w:cs="Arial" w:eastAsia="Arial" w:hAnsi="Arial"/>
          <w:b w:val="1"/>
          <w:bCs w:val="1"/>
          <w:sz w:val="22"/>
          <w:szCs w:val="22"/>
          <w:rtl w:val="0"/>
        </w:rPr>
        <w:t xml:space="preserve">I also understand that I may be asked to play in different positions than I played during the regular season and there is no guarantee of any play time during all-star tournament play. </w:t>
      </w: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Player Signature _______________________________        Date _____________</w:t>
      </w:r>
    </w:p>
    <w:p w:rsidR="00000000" w:rsidDel="00000000" w:rsidP="00000000" w:rsidRDefault="00000000" w:rsidRPr="00000000" w14:paraId="00000057">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rPr>
          <w:rFonts w:ascii="Arial" w:cs="Arial" w:eastAsia="Arial" w:hAnsi="Arial"/>
          <w:b w:val="1"/>
          <w:bCs w:val="1"/>
        </w:rPr>
      </w:pPr>
      <w:r w:rsidDel="00000000" w:rsidR="00000000" w:rsidRPr="00000000">
        <w:rPr>
          <w:rFonts w:ascii="Arial" w:cs="Arial" w:eastAsia="Arial" w:hAnsi="Arial"/>
          <w:b w:val="1"/>
          <w:bCs w:val="1"/>
          <w:rtl w:val="0"/>
        </w:rPr>
        <w:t xml:space="preserve">PARENT AGREEMENT </w:t>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As a parent of the applicant player, I agree to all the conditions of participation as outlined in this form. I understand and agree to support the time commitment and involvement of my child in the All-Star Season if my child is selected to the All-Star Team. I also understand that my daughter may not receive tournament playing time and I, as a part, agree to keep a positive attitude towards the team, coaches, and players and not negatively discuss any player or coaches’ decisions or I will be suspended from practices and games as determined by the Board of Directors. </w:t>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I understand, after submitting this form, your daughter is to make it to tryouts, regardless of manager selection. Failure to do so will result in not making the roster and/or removing her for consideration from Upcoming Select/All-stars for 1 entire year.</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Parent Signature ___________________________________ Date _______________</w:t>
      </w:r>
    </w:p>
    <w:p w:rsidR="00000000" w:rsidDel="00000000" w:rsidP="00000000" w:rsidRDefault="00000000" w:rsidRPr="00000000" w14:paraId="0000005D">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5E">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5F">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0">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1">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2">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3">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4">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5">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6">
      <w:pPr>
        <w:ind w:left="2160" w:firstLine="720"/>
        <w:rPr>
          <w:rFonts w:ascii="Arial" w:cs="Arial" w:eastAsia="Arial" w:hAnsi="Arial"/>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QYLY3gzg9rsCtJoi8ccnHsE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xCdmNuV3RDVDFPWlZpaVpvVjdvUUpENEpwTnZabF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