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AAC7C" w14:textId="45DC4D55" w:rsidR="006B2966" w:rsidRPr="006B2966" w:rsidRDefault="006B2966" w:rsidP="006B2966">
      <w:pPr>
        <w:spacing w:after="0" w:line="240" w:lineRule="auto"/>
        <w:rPr>
          <w:rFonts w:ascii="Calibri" w:hAnsi="Calibri" w:cs="Calibri"/>
          <w:sz w:val="22"/>
          <w:szCs w:val="22"/>
        </w:rPr>
      </w:pPr>
      <w:r w:rsidRPr="006B2966">
        <w:rPr>
          <w:rFonts w:ascii="Calibri" w:hAnsi="Calibri" w:cs="Calibri"/>
          <w:b/>
          <w:bCs/>
          <w:sz w:val="22"/>
          <w:szCs w:val="22"/>
        </w:rPr>
        <w:t>Job Title:</w:t>
      </w:r>
      <w:r>
        <w:rPr>
          <w:rFonts w:ascii="Calibri" w:hAnsi="Calibri" w:cs="Calibri"/>
          <w:b/>
          <w:bCs/>
          <w:sz w:val="22"/>
          <w:szCs w:val="22"/>
        </w:rPr>
        <w:t xml:space="preserve"> </w:t>
      </w:r>
      <w:r w:rsidR="00753E19">
        <w:rPr>
          <w:rFonts w:ascii="Calibri" w:hAnsi="Calibri" w:cs="Calibri"/>
          <w:b/>
          <w:bCs/>
          <w:sz w:val="22"/>
          <w:szCs w:val="22"/>
        </w:rPr>
        <w:tab/>
      </w:r>
      <w:r w:rsidRPr="006B2966">
        <w:rPr>
          <w:rFonts w:ascii="Calibri" w:hAnsi="Calibri" w:cs="Calibri"/>
          <w:b/>
          <w:bCs/>
          <w:sz w:val="22"/>
          <w:szCs w:val="22"/>
        </w:rPr>
        <w:t xml:space="preserve">Environmental Scientist </w:t>
      </w:r>
      <w:r w:rsidR="00A61DEB">
        <w:rPr>
          <w:rFonts w:ascii="Calibri" w:hAnsi="Calibri" w:cs="Calibri"/>
          <w:b/>
          <w:bCs/>
          <w:sz w:val="22"/>
          <w:szCs w:val="22"/>
        </w:rPr>
        <w:t xml:space="preserve">and </w:t>
      </w:r>
      <w:r w:rsidRPr="006B2966">
        <w:rPr>
          <w:rFonts w:ascii="Calibri" w:hAnsi="Calibri" w:cs="Calibri"/>
          <w:b/>
          <w:bCs/>
          <w:sz w:val="22"/>
          <w:szCs w:val="22"/>
        </w:rPr>
        <w:t>Project Manager – Wetlands, Uplands &amp; Fish Passage</w:t>
      </w:r>
    </w:p>
    <w:p w14:paraId="7F8907BA" w14:textId="482773DA" w:rsidR="006B2966" w:rsidRPr="006B2966" w:rsidRDefault="006B2966" w:rsidP="006B2966">
      <w:pPr>
        <w:spacing w:after="0" w:line="240" w:lineRule="auto"/>
        <w:rPr>
          <w:rFonts w:ascii="Calibri" w:hAnsi="Calibri" w:cs="Calibri"/>
          <w:sz w:val="22"/>
          <w:szCs w:val="22"/>
        </w:rPr>
      </w:pPr>
      <w:r w:rsidRPr="006B2966">
        <w:rPr>
          <w:rFonts w:ascii="Calibri" w:hAnsi="Calibri" w:cs="Calibri"/>
          <w:b/>
          <w:bCs/>
          <w:sz w:val="22"/>
          <w:szCs w:val="22"/>
        </w:rPr>
        <w:t>Location</w:t>
      </w:r>
      <w:proofErr w:type="gramStart"/>
      <w:r w:rsidRPr="006B2966">
        <w:rPr>
          <w:rFonts w:ascii="Calibri" w:hAnsi="Calibri" w:cs="Calibri"/>
          <w:b/>
          <w:bCs/>
          <w:sz w:val="22"/>
          <w:szCs w:val="22"/>
        </w:rPr>
        <w:t>:</w:t>
      </w:r>
      <w:r>
        <w:rPr>
          <w:rFonts w:ascii="Calibri" w:hAnsi="Calibri" w:cs="Calibri"/>
          <w:b/>
          <w:bCs/>
          <w:sz w:val="22"/>
          <w:szCs w:val="22"/>
        </w:rPr>
        <w:t xml:space="preserve"> </w:t>
      </w:r>
      <w:r w:rsidR="00753E19">
        <w:rPr>
          <w:rFonts w:ascii="Calibri" w:hAnsi="Calibri" w:cs="Calibri"/>
          <w:b/>
          <w:bCs/>
          <w:sz w:val="22"/>
          <w:szCs w:val="22"/>
        </w:rPr>
        <w:tab/>
      </w:r>
      <w:r>
        <w:rPr>
          <w:rFonts w:ascii="Calibri" w:hAnsi="Calibri" w:cs="Calibri"/>
          <w:sz w:val="22"/>
          <w:szCs w:val="22"/>
        </w:rPr>
        <w:t>Port</w:t>
      </w:r>
      <w:proofErr w:type="gramEnd"/>
      <w:r>
        <w:rPr>
          <w:rFonts w:ascii="Calibri" w:hAnsi="Calibri" w:cs="Calibri"/>
          <w:sz w:val="22"/>
          <w:szCs w:val="22"/>
        </w:rPr>
        <w:t xml:space="preserve"> Townsend/Puget Sound Region, Hybrid/Remote with</w:t>
      </w:r>
      <w:r w:rsidRPr="006B2966">
        <w:rPr>
          <w:rFonts w:ascii="Calibri" w:hAnsi="Calibri" w:cs="Calibri"/>
          <w:sz w:val="22"/>
          <w:szCs w:val="22"/>
        </w:rPr>
        <w:t xml:space="preserve"> field travel as needed</w:t>
      </w:r>
    </w:p>
    <w:p w14:paraId="71D6AB2E" w14:textId="58B4129C" w:rsidR="006B2966" w:rsidRDefault="006B2966" w:rsidP="006B2966">
      <w:pPr>
        <w:spacing w:after="0" w:line="240" w:lineRule="auto"/>
        <w:rPr>
          <w:rFonts w:ascii="Calibri" w:hAnsi="Calibri" w:cs="Calibri"/>
          <w:sz w:val="22"/>
          <w:szCs w:val="22"/>
        </w:rPr>
      </w:pPr>
      <w:r w:rsidRPr="006B2966">
        <w:rPr>
          <w:rFonts w:ascii="Calibri" w:hAnsi="Calibri" w:cs="Calibri"/>
          <w:b/>
          <w:bCs/>
          <w:sz w:val="22"/>
          <w:szCs w:val="22"/>
        </w:rPr>
        <w:t>Position Type</w:t>
      </w:r>
      <w:proofErr w:type="gramStart"/>
      <w:r w:rsidRPr="006B2966">
        <w:rPr>
          <w:rFonts w:ascii="Calibri" w:hAnsi="Calibri" w:cs="Calibri"/>
          <w:b/>
          <w:bCs/>
          <w:sz w:val="22"/>
          <w:szCs w:val="22"/>
        </w:rPr>
        <w:t>:</w:t>
      </w:r>
      <w:r>
        <w:rPr>
          <w:rFonts w:ascii="Calibri" w:hAnsi="Calibri" w:cs="Calibri"/>
          <w:b/>
          <w:bCs/>
          <w:sz w:val="22"/>
          <w:szCs w:val="22"/>
        </w:rPr>
        <w:t xml:space="preserve"> </w:t>
      </w:r>
      <w:r w:rsidR="00753E19">
        <w:rPr>
          <w:rFonts w:ascii="Calibri" w:hAnsi="Calibri" w:cs="Calibri"/>
          <w:b/>
          <w:bCs/>
          <w:sz w:val="22"/>
          <w:szCs w:val="22"/>
        </w:rPr>
        <w:tab/>
      </w:r>
      <w:r w:rsidR="00A61DEB">
        <w:rPr>
          <w:rFonts w:ascii="Calibri" w:hAnsi="Calibri" w:cs="Calibri"/>
          <w:sz w:val="22"/>
          <w:szCs w:val="22"/>
        </w:rPr>
        <w:t>Part</w:t>
      </w:r>
      <w:proofErr w:type="gramEnd"/>
      <w:r w:rsidR="00A61DEB" w:rsidRPr="0046447F">
        <w:rPr>
          <w:rFonts w:ascii="Calibri" w:hAnsi="Calibri" w:cs="Calibri"/>
          <w:sz w:val="22"/>
          <w:szCs w:val="22"/>
        </w:rPr>
        <w:t>-</w:t>
      </w:r>
      <w:r w:rsidR="00A61DEB">
        <w:rPr>
          <w:rFonts w:ascii="Calibri" w:hAnsi="Calibri" w:cs="Calibri"/>
          <w:sz w:val="22"/>
          <w:szCs w:val="22"/>
        </w:rPr>
        <w:t xml:space="preserve"> to full-time, Non-exempt</w:t>
      </w:r>
    </w:p>
    <w:p w14:paraId="7D22D500" w14:textId="77777777" w:rsidR="00A61DEB" w:rsidRDefault="00A61DEB" w:rsidP="006B2966">
      <w:pPr>
        <w:spacing w:after="0" w:line="240" w:lineRule="auto"/>
        <w:rPr>
          <w:rFonts w:ascii="Calibri" w:hAnsi="Calibri" w:cs="Calibri"/>
          <w:b/>
          <w:bCs/>
          <w:sz w:val="22"/>
          <w:szCs w:val="22"/>
        </w:rPr>
      </w:pPr>
    </w:p>
    <w:p w14:paraId="689F597A" w14:textId="04A2BA6D" w:rsidR="006B2966" w:rsidRPr="006B2966" w:rsidRDefault="006B2966" w:rsidP="006B2966">
      <w:pPr>
        <w:spacing w:after="0" w:line="240" w:lineRule="auto"/>
        <w:rPr>
          <w:rFonts w:ascii="Calibri" w:hAnsi="Calibri" w:cs="Calibri"/>
          <w:b/>
          <w:bCs/>
          <w:sz w:val="22"/>
          <w:szCs w:val="22"/>
        </w:rPr>
      </w:pPr>
      <w:r w:rsidRPr="006B2966">
        <w:rPr>
          <w:rFonts w:ascii="Calibri" w:hAnsi="Calibri" w:cs="Calibri"/>
          <w:b/>
          <w:bCs/>
          <w:sz w:val="22"/>
          <w:szCs w:val="22"/>
        </w:rPr>
        <w:t>Position Summary</w:t>
      </w:r>
    </w:p>
    <w:p w14:paraId="1B7811A3" w14:textId="77777777" w:rsidR="006B2966" w:rsidRPr="00A61DEB" w:rsidRDefault="006B2966" w:rsidP="006B2966">
      <w:pPr>
        <w:spacing w:after="0" w:line="240" w:lineRule="auto"/>
        <w:rPr>
          <w:rFonts w:ascii="Calibri" w:hAnsi="Calibri" w:cs="Calibri"/>
          <w:sz w:val="22"/>
          <w:szCs w:val="22"/>
        </w:rPr>
      </w:pPr>
      <w:r w:rsidRPr="00A61DEB">
        <w:rPr>
          <w:rFonts w:ascii="Calibri" w:hAnsi="Calibri" w:cs="Calibri"/>
          <w:sz w:val="22"/>
          <w:szCs w:val="22"/>
        </w:rPr>
        <w:t>We are seeking a skilled Environmental Scientist or Biologist with experience in wetland and upland ecology, permitting, and fish passage restoration, who is also capable of managing projects from concept through completion. This role blends technical fieldwork, regulatory compliance, and project management, with opportunities to lead diverse natural resource projects across the Pacific Northwest.</w:t>
      </w:r>
    </w:p>
    <w:p w14:paraId="68495196" w14:textId="77777777" w:rsidR="006B2966" w:rsidRPr="00A61DEB" w:rsidRDefault="006B2966" w:rsidP="006B2966">
      <w:pPr>
        <w:spacing w:after="0" w:line="240" w:lineRule="auto"/>
        <w:rPr>
          <w:rFonts w:ascii="Calibri" w:hAnsi="Calibri" w:cs="Calibri"/>
          <w:sz w:val="22"/>
          <w:szCs w:val="22"/>
        </w:rPr>
      </w:pPr>
      <w:r w:rsidRPr="00A61DEB">
        <w:rPr>
          <w:rFonts w:ascii="Calibri" w:hAnsi="Calibri" w:cs="Calibri"/>
          <w:sz w:val="22"/>
          <w:szCs w:val="22"/>
        </w:rPr>
        <w:t>The ideal candidate will bring a solid foundation in environmental science along with strong organizational and communication skills to manage clients, timelines, budgets, and deliverables—while occasionally working in the field alongside staff biologists.</w:t>
      </w:r>
    </w:p>
    <w:p w14:paraId="1C28D870" w14:textId="77777777" w:rsidR="006B2966" w:rsidRDefault="006B2966" w:rsidP="006B2966">
      <w:pPr>
        <w:spacing w:after="0" w:line="240" w:lineRule="auto"/>
        <w:rPr>
          <w:rFonts w:ascii="Calibri" w:hAnsi="Calibri" w:cs="Calibri"/>
          <w:b/>
          <w:bCs/>
          <w:sz w:val="22"/>
          <w:szCs w:val="22"/>
        </w:rPr>
      </w:pPr>
    </w:p>
    <w:p w14:paraId="4E87E7FD" w14:textId="32485670" w:rsidR="006B2966" w:rsidRPr="006B2966" w:rsidRDefault="006B2966" w:rsidP="006B2966">
      <w:pPr>
        <w:spacing w:after="0" w:line="240" w:lineRule="auto"/>
        <w:rPr>
          <w:rFonts w:ascii="Calibri" w:hAnsi="Calibri" w:cs="Calibri"/>
          <w:b/>
          <w:bCs/>
          <w:sz w:val="22"/>
          <w:szCs w:val="22"/>
        </w:rPr>
      </w:pPr>
      <w:r w:rsidRPr="006B2966">
        <w:rPr>
          <w:rFonts w:ascii="Calibri" w:hAnsi="Calibri" w:cs="Calibri"/>
          <w:b/>
          <w:bCs/>
          <w:sz w:val="22"/>
          <w:szCs w:val="22"/>
        </w:rPr>
        <w:t>Key Responsibilities</w:t>
      </w:r>
    </w:p>
    <w:p w14:paraId="5F16B683" w14:textId="77777777" w:rsidR="006B2966" w:rsidRPr="006B2966" w:rsidRDefault="006B2966" w:rsidP="006B2966">
      <w:pPr>
        <w:spacing w:after="0" w:line="240" w:lineRule="auto"/>
        <w:rPr>
          <w:rFonts w:ascii="Calibri" w:hAnsi="Calibri" w:cs="Calibri"/>
          <w:i/>
          <w:iCs/>
          <w:sz w:val="22"/>
          <w:szCs w:val="22"/>
        </w:rPr>
      </w:pPr>
      <w:r w:rsidRPr="006B2966">
        <w:rPr>
          <w:rFonts w:ascii="Calibri" w:hAnsi="Calibri" w:cs="Calibri"/>
          <w:i/>
          <w:iCs/>
          <w:sz w:val="22"/>
          <w:szCs w:val="22"/>
        </w:rPr>
        <w:t>Project Management</w:t>
      </w:r>
    </w:p>
    <w:p w14:paraId="0564965C" w14:textId="77777777" w:rsidR="006B2966" w:rsidRPr="006B2966" w:rsidRDefault="006B2966" w:rsidP="006B2966">
      <w:pPr>
        <w:numPr>
          <w:ilvl w:val="0"/>
          <w:numId w:val="8"/>
        </w:numPr>
        <w:spacing w:after="0" w:line="240" w:lineRule="auto"/>
        <w:rPr>
          <w:rFonts w:ascii="Calibri" w:hAnsi="Calibri" w:cs="Calibri"/>
          <w:sz w:val="22"/>
          <w:szCs w:val="22"/>
        </w:rPr>
      </w:pPr>
      <w:r w:rsidRPr="006B2966">
        <w:rPr>
          <w:rFonts w:ascii="Calibri" w:hAnsi="Calibri" w:cs="Calibri"/>
          <w:sz w:val="22"/>
          <w:szCs w:val="22"/>
        </w:rPr>
        <w:t>Serve as the lead or co-lead on wetland, upland, and fish passage projects</w:t>
      </w:r>
    </w:p>
    <w:p w14:paraId="7EE907EE" w14:textId="77777777" w:rsidR="006B2966" w:rsidRPr="006B2966" w:rsidRDefault="006B2966" w:rsidP="006B2966">
      <w:pPr>
        <w:numPr>
          <w:ilvl w:val="0"/>
          <w:numId w:val="8"/>
        </w:numPr>
        <w:spacing w:after="0" w:line="240" w:lineRule="auto"/>
        <w:rPr>
          <w:rFonts w:ascii="Calibri" w:hAnsi="Calibri" w:cs="Calibri"/>
          <w:sz w:val="22"/>
          <w:szCs w:val="22"/>
        </w:rPr>
      </w:pPr>
      <w:r w:rsidRPr="006B2966">
        <w:rPr>
          <w:rFonts w:ascii="Calibri" w:hAnsi="Calibri" w:cs="Calibri"/>
          <w:sz w:val="22"/>
          <w:szCs w:val="22"/>
        </w:rPr>
        <w:t>Develop scopes, schedules, budgets, and staffing plans</w:t>
      </w:r>
    </w:p>
    <w:p w14:paraId="4CE244B9" w14:textId="77777777" w:rsidR="006B2966" w:rsidRPr="006B2966" w:rsidRDefault="006B2966" w:rsidP="006B2966">
      <w:pPr>
        <w:numPr>
          <w:ilvl w:val="0"/>
          <w:numId w:val="8"/>
        </w:numPr>
        <w:spacing w:after="0" w:line="240" w:lineRule="auto"/>
        <w:rPr>
          <w:rFonts w:ascii="Calibri" w:hAnsi="Calibri" w:cs="Calibri"/>
          <w:sz w:val="22"/>
          <w:szCs w:val="22"/>
        </w:rPr>
      </w:pPr>
      <w:r w:rsidRPr="006B2966">
        <w:rPr>
          <w:rFonts w:ascii="Calibri" w:hAnsi="Calibri" w:cs="Calibri"/>
          <w:sz w:val="22"/>
          <w:szCs w:val="22"/>
        </w:rPr>
        <w:t>Coordinate with clients, subconsultants, agencies, and internal team members</w:t>
      </w:r>
    </w:p>
    <w:p w14:paraId="1F735270" w14:textId="77777777" w:rsidR="006B2966" w:rsidRPr="00A61DEB" w:rsidRDefault="006B2966" w:rsidP="006B2966">
      <w:pPr>
        <w:numPr>
          <w:ilvl w:val="0"/>
          <w:numId w:val="8"/>
        </w:numPr>
        <w:spacing w:after="0" w:line="240" w:lineRule="auto"/>
        <w:rPr>
          <w:rFonts w:ascii="Calibri" w:hAnsi="Calibri" w:cs="Calibri"/>
          <w:sz w:val="22"/>
          <w:szCs w:val="22"/>
        </w:rPr>
      </w:pPr>
      <w:r w:rsidRPr="006B2966">
        <w:rPr>
          <w:rFonts w:ascii="Calibri" w:hAnsi="Calibri" w:cs="Calibri"/>
          <w:sz w:val="22"/>
          <w:szCs w:val="22"/>
        </w:rPr>
        <w:t xml:space="preserve">Track </w:t>
      </w:r>
      <w:r w:rsidRPr="00A61DEB">
        <w:rPr>
          <w:rFonts w:ascii="Calibri" w:hAnsi="Calibri" w:cs="Calibri"/>
          <w:sz w:val="22"/>
          <w:szCs w:val="22"/>
        </w:rPr>
        <w:t>project progress, ensure deliverable quality, and manage task completion</w:t>
      </w:r>
    </w:p>
    <w:p w14:paraId="262E5560" w14:textId="77777777" w:rsidR="006B2966" w:rsidRPr="00A61DEB" w:rsidRDefault="006B2966" w:rsidP="006B2966">
      <w:pPr>
        <w:numPr>
          <w:ilvl w:val="0"/>
          <w:numId w:val="8"/>
        </w:numPr>
        <w:spacing w:after="0" w:line="240" w:lineRule="auto"/>
        <w:rPr>
          <w:rFonts w:ascii="Calibri" w:hAnsi="Calibri" w:cs="Calibri"/>
          <w:sz w:val="22"/>
          <w:szCs w:val="22"/>
        </w:rPr>
      </w:pPr>
      <w:r w:rsidRPr="00A61DEB">
        <w:rPr>
          <w:rFonts w:ascii="Calibri" w:hAnsi="Calibri" w:cs="Calibri"/>
          <w:sz w:val="22"/>
          <w:szCs w:val="22"/>
        </w:rPr>
        <w:t>Lead or support proposal writing and business development</w:t>
      </w:r>
    </w:p>
    <w:p w14:paraId="5A8E10AD" w14:textId="67C191EA" w:rsidR="006B2966" w:rsidRPr="00A61DEB" w:rsidRDefault="006B2966" w:rsidP="006B2966">
      <w:pPr>
        <w:spacing w:after="0" w:line="240" w:lineRule="auto"/>
        <w:rPr>
          <w:rFonts w:ascii="Calibri" w:hAnsi="Calibri" w:cs="Calibri"/>
          <w:i/>
          <w:iCs/>
          <w:sz w:val="22"/>
          <w:szCs w:val="22"/>
        </w:rPr>
      </w:pPr>
      <w:r w:rsidRPr="00A61DEB">
        <w:rPr>
          <w:rFonts w:ascii="Calibri" w:hAnsi="Calibri" w:cs="Calibri"/>
          <w:i/>
          <w:iCs/>
          <w:sz w:val="22"/>
          <w:szCs w:val="22"/>
        </w:rPr>
        <w:t>Technical Writing</w:t>
      </w:r>
      <w:r w:rsidR="00820AFF" w:rsidRPr="00A61DEB">
        <w:rPr>
          <w:rFonts w:ascii="Calibri" w:hAnsi="Calibri" w:cs="Calibri"/>
          <w:i/>
          <w:iCs/>
          <w:sz w:val="22"/>
          <w:szCs w:val="22"/>
        </w:rPr>
        <w:t>, GIS Mapping</w:t>
      </w:r>
      <w:r w:rsidRPr="00A61DEB">
        <w:rPr>
          <w:rFonts w:ascii="Calibri" w:hAnsi="Calibri" w:cs="Calibri"/>
          <w:i/>
          <w:iCs/>
          <w:sz w:val="22"/>
          <w:szCs w:val="22"/>
        </w:rPr>
        <w:t xml:space="preserve"> &amp; Permitting</w:t>
      </w:r>
    </w:p>
    <w:p w14:paraId="17229DA8" w14:textId="77777777" w:rsidR="006B2966" w:rsidRPr="00A61DEB" w:rsidRDefault="006B2966" w:rsidP="006B2966">
      <w:pPr>
        <w:numPr>
          <w:ilvl w:val="0"/>
          <w:numId w:val="9"/>
        </w:numPr>
        <w:spacing w:after="0" w:line="240" w:lineRule="auto"/>
        <w:rPr>
          <w:rFonts w:ascii="Calibri" w:hAnsi="Calibri" w:cs="Calibri"/>
          <w:sz w:val="22"/>
          <w:szCs w:val="22"/>
        </w:rPr>
      </w:pPr>
      <w:r w:rsidRPr="00A61DEB">
        <w:rPr>
          <w:rFonts w:ascii="Calibri" w:hAnsi="Calibri" w:cs="Calibri"/>
          <w:sz w:val="22"/>
          <w:szCs w:val="22"/>
        </w:rPr>
        <w:t>Prepare or oversee Biological Assessments (BAs), Critical Area Reports, Wetland Reports, and Mitigation Plans</w:t>
      </w:r>
    </w:p>
    <w:p w14:paraId="26070395" w14:textId="77777777" w:rsidR="006B2966" w:rsidRPr="00A61DEB" w:rsidRDefault="006B2966" w:rsidP="006B2966">
      <w:pPr>
        <w:numPr>
          <w:ilvl w:val="0"/>
          <w:numId w:val="9"/>
        </w:numPr>
        <w:spacing w:after="0" w:line="240" w:lineRule="auto"/>
        <w:rPr>
          <w:rFonts w:ascii="Calibri" w:hAnsi="Calibri" w:cs="Calibri"/>
          <w:sz w:val="22"/>
          <w:szCs w:val="22"/>
        </w:rPr>
      </w:pPr>
      <w:r w:rsidRPr="00A61DEB">
        <w:rPr>
          <w:rFonts w:ascii="Calibri" w:hAnsi="Calibri" w:cs="Calibri"/>
          <w:sz w:val="22"/>
          <w:szCs w:val="22"/>
        </w:rPr>
        <w:t>Write and coordinate permit applications including JARPA, SEPA, Shoreline, and HPA</w:t>
      </w:r>
    </w:p>
    <w:p w14:paraId="762144E4" w14:textId="77777777" w:rsidR="006B2966" w:rsidRPr="00A61DEB" w:rsidRDefault="006B2966" w:rsidP="006B2966">
      <w:pPr>
        <w:numPr>
          <w:ilvl w:val="0"/>
          <w:numId w:val="9"/>
        </w:numPr>
        <w:spacing w:after="0" w:line="240" w:lineRule="auto"/>
        <w:rPr>
          <w:rFonts w:ascii="Calibri" w:hAnsi="Calibri" w:cs="Calibri"/>
          <w:sz w:val="22"/>
          <w:szCs w:val="22"/>
        </w:rPr>
      </w:pPr>
      <w:r w:rsidRPr="00A61DEB">
        <w:rPr>
          <w:rFonts w:ascii="Calibri" w:hAnsi="Calibri" w:cs="Calibri"/>
          <w:sz w:val="22"/>
          <w:szCs w:val="22"/>
        </w:rPr>
        <w:t xml:space="preserve">Support or lead ESA Section 7 consultations and </w:t>
      </w:r>
      <w:proofErr w:type="gramStart"/>
      <w:r w:rsidRPr="00A61DEB">
        <w:rPr>
          <w:rFonts w:ascii="Calibri" w:hAnsi="Calibri" w:cs="Calibri"/>
          <w:sz w:val="22"/>
          <w:szCs w:val="22"/>
        </w:rPr>
        <w:t>coordination</w:t>
      </w:r>
      <w:proofErr w:type="gramEnd"/>
      <w:r w:rsidRPr="00A61DEB">
        <w:rPr>
          <w:rFonts w:ascii="Calibri" w:hAnsi="Calibri" w:cs="Calibri"/>
          <w:sz w:val="22"/>
          <w:szCs w:val="22"/>
        </w:rPr>
        <w:t xml:space="preserve"> with USACE, Ecology, WDFW, and tribal governments</w:t>
      </w:r>
    </w:p>
    <w:p w14:paraId="5D718B02" w14:textId="67EEC0B0" w:rsidR="00820AFF" w:rsidRPr="00A61DEB" w:rsidRDefault="00820AFF" w:rsidP="006B2966">
      <w:pPr>
        <w:numPr>
          <w:ilvl w:val="0"/>
          <w:numId w:val="9"/>
        </w:numPr>
        <w:spacing w:after="0" w:line="240" w:lineRule="auto"/>
        <w:rPr>
          <w:rFonts w:ascii="Calibri" w:hAnsi="Calibri" w:cs="Calibri"/>
          <w:sz w:val="22"/>
          <w:szCs w:val="22"/>
        </w:rPr>
      </w:pPr>
      <w:r w:rsidRPr="00A61DEB">
        <w:rPr>
          <w:rFonts w:ascii="Calibri" w:hAnsi="Calibri" w:cs="Calibri"/>
          <w:color w:val="000000"/>
          <w:sz w:val="22"/>
          <w:szCs w:val="22"/>
        </w:rPr>
        <w:t>Conduct GIS</w:t>
      </w:r>
      <w:r w:rsidRPr="00A61DEB">
        <w:rPr>
          <w:rFonts w:ascii="Calibri" w:hAnsi="Calibri" w:cs="Calibri"/>
          <w:i/>
          <w:iCs/>
          <w:color w:val="000000"/>
          <w:sz w:val="22"/>
          <w:szCs w:val="22"/>
        </w:rPr>
        <w:t xml:space="preserve"> </w:t>
      </w:r>
      <w:r w:rsidRPr="00A61DEB">
        <w:rPr>
          <w:rFonts w:ascii="Calibri" w:hAnsi="Calibri" w:cs="Calibri"/>
          <w:color w:val="000000"/>
          <w:sz w:val="22"/>
          <w:szCs w:val="22"/>
        </w:rPr>
        <w:t>mapping for all upland/wetland projects using GPS data collected in the field</w:t>
      </w:r>
    </w:p>
    <w:p w14:paraId="755CCFE4" w14:textId="37DEA1E3" w:rsidR="006B2966" w:rsidRPr="00A61DEB" w:rsidRDefault="00753E19" w:rsidP="006B2966">
      <w:pPr>
        <w:numPr>
          <w:ilvl w:val="0"/>
          <w:numId w:val="9"/>
        </w:numPr>
        <w:spacing w:after="0" w:line="240" w:lineRule="auto"/>
        <w:rPr>
          <w:rFonts w:ascii="Calibri" w:hAnsi="Calibri" w:cs="Calibri"/>
          <w:sz w:val="22"/>
          <w:szCs w:val="22"/>
        </w:rPr>
      </w:pPr>
      <w:r w:rsidRPr="00A61DEB">
        <w:rPr>
          <w:rFonts w:ascii="Calibri" w:hAnsi="Calibri" w:cs="Calibri"/>
          <w:sz w:val="22"/>
          <w:szCs w:val="22"/>
        </w:rPr>
        <w:t xml:space="preserve">Collaborate with team to ensure appropriate QA/QC for data collection and </w:t>
      </w:r>
      <w:r w:rsidR="006B2966" w:rsidRPr="00A61DEB">
        <w:rPr>
          <w:rFonts w:ascii="Calibri" w:hAnsi="Calibri" w:cs="Calibri"/>
          <w:sz w:val="22"/>
          <w:szCs w:val="22"/>
        </w:rPr>
        <w:t xml:space="preserve">reports </w:t>
      </w:r>
    </w:p>
    <w:p w14:paraId="04A061C8" w14:textId="25255006" w:rsidR="006B2966" w:rsidRPr="00A61DEB" w:rsidRDefault="006B2966" w:rsidP="006B2966">
      <w:pPr>
        <w:spacing w:after="0" w:line="240" w:lineRule="auto"/>
        <w:rPr>
          <w:rFonts w:ascii="Calibri" w:hAnsi="Calibri" w:cs="Calibri"/>
          <w:i/>
          <w:iCs/>
          <w:sz w:val="22"/>
          <w:szCs w:val="22"/>
        </w:rPr>
      </w:pPr>
      <w:r w:rsidRPr="00A61DEB">
        <w:rPr>
          <w:rFonts w:ascii="Calibri" w:hAnsi="Calibri" w:cs="Calibri"/>
          <w:i/>
          <w:iCs/>
          <w:sz w:val="22"/>
          <w:szCs w:val="22"/>
        </w:rPr>
        <w:t>Field Work</w:t>
      </w:r>
    </w:p>
    <w:p w14:paraId="17D3E431" w14:textId="77777777" w:rsidR="006B2966" w:rsidRPr="00A61DEB" w:rsidRDefault="006B2966" w:rsidP="006B2966">
      <w:pPr>
        <w:numPr>
          <w:ilvl w:val="0"/>
          <w:numId w:val="10"/>
        </w:numPr>
        <w:spacing w:after="0" w:line="240" w:lineRule="auto"/>
        <w:rPr>
          <w:rFonts w:ascii="Calibri" w:hAnsi="Calibri" w:cs="Calibri"/>
          <w:sz w:val="22"/>
          <w:szCs w:val="22"/>
        </w:rPr>
      </w:pPr>
      <w:r w:rsidRPr="00A61DEB">
        <w:rPr>
          <w:rFonts w:ascii="Calibri" w:hAnsi="Calibri" w:cs="Calibri"/>
          <w:sz w:val="22"/>
          <w:szCs w:val="22"/>
        </w:rPr>
        <w:t>Conduct or oversee wetland delineations, upland habitat assessments, and riparian inventories</w:t>
      </w:r>
    </w:p>
    <w:p w14:paraId="36E5D78F" w14:textId="77777777" w:rsidR="006B2966" w:rsidRPr="00A61DEB" w:rsidRDefault="006B2966" w:rsidP="006B2966">
      <w:pPr>
        <w:numPr>
          <w:ilvl w:val="0"/>
          <w:numId w:val="10"/>
        </w:numPr>
        <w:spacing w:after="0" w:line="240" w:lineRule="auto"/>
        <w:rPr>
          <w:rFonts w:ascii="Calibri" w:hAnsi="Calibri" w:cs="Calibri"/>
          <w:sz w:val="22"/>
          <w:szCs w:val="22"/>
        </w:rPr>
      </w:pPr>
      <w:r w:rsidRPr="00A61DEB">
        <w:rPr>
          <w:rFonts w:ascii="Calibri" w:hAnsi="Calibri" w:cs="Calibri"/>
          <w:sz w:val="22"/>
          <w:szCs w:val="22"/>
        </w:rPr>
        <w:t>Participate in fish passage assessments, culvert surveys, and electrofishing (salvage or presence/absence) following WDFW or agency protocols</w:t>
      </w:r>
    </w:p>
    <w:p w14:paraId="2A8B65C9" w14:textId="77777777" w:rsidR="006B2966" w:rsidRPr="00A61DEB" w:rsidRDefault="006B2966" w:rsidP="006B2966">
      <w:pPr>
        <w:numPr>
          <w:ilvl w:val="0"/>
          <w:numId w:val="10"/>
        </w:numPr>
        <w:spacing w:after="0" w:line="240" w:lineRule="auto"/>
        <w:rPr>
          <w:rFonts w:ascii="Calibri" w:hAnsi="Calibri" w:cs="Calibri"/>
          <w:sz w:val="22"/>
          <w:szCs w:val="22"/>
        </w:rPr>
      </w:pPr>
      <w:r w:rsidRPr="00A61DEB">
        <w:rPr>
          <w:rFonts w:ascii="Calibri" w:hAnsi="Calibri" w:cs="Calibri"/>
          <w:sz w:val="22"/>
          <w:szCs w:val="22"/>
        </w:rPr>
        <w:t>Use GPS units and field data apps (e.g., Collector, Survey123) for data collection and navigation</w:t>
      </w:r>
    </w:p>
    <w:p w14:paraId="40CCABE2" w14:textId="77777777" w:rsidR="006B2966" w:rsidRPr="00A61DEB" w:rsidRDefault="006B2966" w:rsidP="006B2966">
      <w:pPr>
        <w:numPr>
          <w:ilvl w:val="0"/>
          <w:numId w:val="10"/>
        </w:numPr>
        <w:spacing w:after="0" w:line="240" w:lineRule="auto"/>
        <w:rPr>
          <w:rFonts w:ascii="Calibri" w:hAnsi="Calibri" w:cs="Calibri"/>
          <w:sz w:val="22"/>
          <w:szCs w:val="22"/>
        </w:rPr>
      </w:pPr>
      <w:r w:rsidRPr="00A61DEB">
        <w:rPr>
          <w:rFonts w:ascii="Calibri" w:hAnsi="Calibri" w:cs="Calibri"/>
          <w:sz w:val="22"/>
          <w:szCs w:val="22"/>
        </w:rPr>
        <w:t>Ensure field data is well-documented, organized, and efficiently translated into reporting</w:t>
      </w:r>
    </w:p>
    <w:p w14:paraId="06EACB1B" w14:textId="11B802DD" w:rsidR="006B2966" w:rsidRPr="00A61DEB" w:rsidRDefault="006B2966" w:rsidP="006B2966">
      <w:pPr>
        <w:spacing w:after="0" w:line="240" w:lineRule="auto"/>
        <w:rPr>
          <w:rFonts w:ascii="Calibri" w:hAnsi="Calibri" w:cs="Calibri"/>
          <w:i/>
          <w:iCs/>
          <w:sz w:val="22"/>
          <w:szCs w:val="22"/>
        </w:rPr>
      </w:pPr>
    </w:p>
    <w:p w14:paraId="787E81A7" w14:textId="237BC7DB" w:rsidR="006B2966" w:rsidRPr="00A61DEB" w:rsidRDefault="006B2966" w:rsidP="006B2966">
      <w:pPr>
        <w:spacing w:after="0" w:line="240" w:lineRule="auto"/>
        <w:rPr>
          <w:rFonts w:ascii="Calibri" w:hAnsi="Calibri" w:cs="Calibri"/>
          <w:b/>
          <w:bCs/>
          <w:sz w:val="22"/>
          <w:szCs w:val="22"/>
        </w:rPr>
      </w:pPr>
      <w:r w:rsidRPr="00A61DEB">
        <w:rPr>
          <w:rFonts w:ascii="Calibri" w:hAnsi="Calibri" w:cs="Calibri"/>
          <w:b/>
          <w:bCs/>
          <w:sz w:val="22"/>
          <w:szCs w:val="22"/>
        </w:rPr>
        <w:t>Required Qualifications</w:t>
      </w:r>
    </w:p>
    <w:p w14:paraId="2840E260" w14:textId="77777777" w:rsidR="006B2966" w:rsidRPr="00A61DEB" w:rsidRDefault="006B2966" w:rsidP="006B2966">
      <w:pPr>
        <w:numPr>
          <w:ilvl w:val="0"/>
          <w:numId w:val="11"/>
        </w:numPr>
        <w:spacing w:after="0" w:line="240" w:lineRule="auto"/>
        <w:rPr>
          <w:rFonts w:ascii="Calibri" w:hAnsi="Calibri" w:cs="Calibri"/>
          <w:sz w:val="22"/>
          <w:szCs w:val="22"/>
        </w:rPr>
      </w:pPr>
      <w:r w:rsidRPr="00A61DEB">
        <w:rPr>
          <w:rFonts w:ascii="Calibri" w:hAnsi="Calibri" w:cs="Calibri"/>
          <w:sz w:val="22"/>
          <w:szCs w:val="22"/>
        </w:rPr>
        <w:t xml:space="preserve">Bachelor’s or </w:t>
      </w:r>
      <w:proofErr w:type="gramStart"/>
      <w:r w:rsidRPr="00A61DEB">
        <w:rPr>
          <w:rFonts w:ascii="Calibri" w:hAnsi="Calibri" w:cs="Calibri"/>
          <w:sz w:val="22"/>
          <w:szCs w:val="22"/>
        </w:rPr>
        <w:t>Master’s degree in Biology</w:t>
      </w:r>
      <w:proofErr w:type="gramEnd"/>
      <w:r w:rsidRPr="00A61DEB">
        <w:rPr>
          <w:rFonts w:ascii="Calibri" w:hAnsi="Calibri" w:cs="Calibri"/>
          <w:sz w:val="22"/>
          <w:szCs w:val="22"/>
        </w:rPr>
        <w:t>, Environmental Science, Ecology, or related field</w:t>
      </w:r>
    </w:p>
    <w:p w14:paraId="5C393658" w14:textId="158BB0BF" w:rsidR="006B2966" w:rsidRPr="00A61DEB" w:rsidRDefault="00A61DEB" w:rsidP="006B2966">
      <w:pPr>
        <w:numPr>
          <w:ilvl w:val="0"/>
          <w:numId w:val="11"/>
        </w:numPr>
        <w:spacing w:after="0" w:line="240" w:lineRule="auto"/>
        <w:rPr>
          <w:rFonts w:ascii="Calibri" w:hAnsi="Calibri" w:cs="Calibri"/>
          <w:sz w:val="22"/>
          <w:szCs w:val="22"/>
        </w:rPr>
      </w:pPr>
      <w:r>
        <w:rPr>
          <w:rFonts w:ascii="Calibri" w:hAnsi="Calibri" w:cs="Calibri"/>
          <w:sz w:val="22"/>
          <w:szCs w:val="22"/>
        </w:rPr>
        <w:t>3</w:t>
      </w:r>
      <w:r w:rsidR="006B2966" w:rsidRPr="00A61DEB">
        <w:rPr>
          <w:rFonts w:ascii="Calibri" w:hAnsi="Calibri" w:cs="Calibri"/>
          <w:sz w:val="22"/>
          <w:szCs w:val="22"/>
        </w:rPr>
        <w:t>-5+ years of experience in environmental consulting or natural resource project delivery</w:t>
      </w:r>
    </w:p>
    <w:p w14:paraId="19E6B406" w14:textId="77777777" w:rsidR="006B2966" w:rsidRPr="00A61DEB" w:rsidRDefault="006B2966" w:rsidP="006B2966">
      <w:pPr>
        <w:numPr>
          <w:ilvl w:val="0"/>
          <w:numId w:val="11"/>
        </w:numPr>
        <w:spacing w:after="0" w:line="240" w:lineRule="auto"/>
        <w:rPr>
          <w:rFonts w:ascii="Calibri" w:hAnsi="Calibri" w:cs="Calibri"/>
          <w:sz w:val="22"/>
          <w:szCs w:val="22"/>
        </w:rPr>
      </w:pPr>
      <w:r w:rsidRPr="00A61DEB">
        <w:rPr>
          <w:rFonts w:ascii="Calibri" w:hAnsi="Calibri" w:cs="Calibri"/>
          <w:sz w:val="22"/>
          <w:szCs w:val="22"/>
        </w:rPr>
        <w:t>Proven experience managing wetland, upland, or fish passage restoration projects</w:t>
      </w:r>
    </w:p>
    <w:p w14:paraId="7373B36A" w14:textId="18003FD1" w:rsidR="006B2966" w:rsidRPr="00A61DEB" w:rsidRDefault="006B2966" w:rsidP="006B2966">
      <w:pPr>
        <w:numPr>
          <w:ilvl w:val="0"/>
          <w:numId w:val="11"/>
        </w:numPr>
        <w:spacing w:after="0" w:line="240" w:lineRule="auto"/>
        <w:rPr>
          <w:rFonts w:ascii="Calibri" w:hAnsi="Calibri" w:cs="Calibri"/>
          <w:sz w:val="22"/>
          <w:szCs w:val="22"/>
        </w:rPr>
      </w:pPr>
      <w:r w:rsidRPr="00A61DEB">
        <w:rPr>
          <w:rFonts w:ascii="Calibri" w:hAnsi="Calibri" w:cs="Calibri"/>
          <w:sz w:val="22"/>
          <w:szCs w:val="22"/>
        </w:rPr>
        <w:t>Experience with environmental permitting at local, state, and federal levels; knowledge of ESA, SEPA, SMA, Clean Water Act, and local critical area codes</w:t>
      </w:r>
    </w:p>
    <w:p w14:paraId="6B188D94" w14:textId="77777777" w:rsidR="006B2966" w:rsidRPr="00A61DEB" w:rsidRDefault="006B2966" w:rsidP="006B2966">
      <w:pPr>
        <w:numPr>
          <w:ilvl w:val="0"/>
          <w:numId w:val="11"/>
        </w:numPr>
        <w:spacing w:after="0" w:line="240" w:lineRule="auto"/>
        <w:rPr>
          <w:rFonts w:ascii="Calibri" w:hAnsi="Calibri" w:cs="Calibri"/>
          <w:sz w:val="22"/>
          <w:szCs w:val="22"/>
        </w:rPr>
      </w:pPr>
      <w:r w:rsidRPr="00A61DEB">
        <w:rPr>
          <w:rFonts w:ascii="Calibri" w:hAnsi="Calibri" w:cs="Calibri"/>
          <w:sz w:val="22"/>
          <w:szCs w:val="22"/>
        </w:rPr>
        <w:t>Knowledge of Pacific Northwest habitats, ESA-listed species, and regulatory frameworks</w:t>
      </w:r>
    </w:p>
    <w:p w14:paraId="27FC4BB2" w14:textId="77777777" w:rsidR="006B2966" w:rsidRPr="00A61DEB" w:rsidRDefault="006B2966" w:rsidP="006B2966">
      <w:pPr>
        <w:numPr>
          <w:ilvl w:val="0"/>
          <w:numId w:val="11"/>
        </w:numPr>
        <w:spacing w:after="0" w:line="240" w:lineRule="auto"/>
        <w:rPr>
          <w:rFonts w:ascii="Calibri" w:hAnsi="Calibri" w:cs="Calibri"/>
          <w:sz w:val="22"/>
          <w:szCs w:val="22"/>
        </w:rPr>
      </w:pPr>
      <w:r w:rsidRPr="00A61DEB">
        <w:rPr>
          <w:rFonts w:ascii="Calibri" w:hAnsi="Calibri" w:cs="Calibri"/>
          <w:sz w:val="22"/>
          <w:szCs w:val="22"/>
        </w:rPr>
        <w:t>Ability to manage multiple active projects with competing priorities</w:t>
      </w:r>
    </w:p>
    <w:p w14:paraId="14F0B8EB" w14:textId="77777777" w:rsidR="006B2966" w:rsidRPr="00A61DEB" w:rsidRDefault="006B2966" w:rsidP="006B2966">
      <w:pPr>
        <w:numPr>
          <w:ilvl w:val="0"/>
          <w:numId w:val="11"/>
        </w:numPr>
        <w:spacing w:after="0" w:line="240" w:lineRule="auto"/>
        <w:rPr>
          <w:rFonts w:ascii="Calibri" w:hAnsi="Calibri" w:cs="Calibri"/>
          <w:sz w:val="22"/>
          <w:szCs w:val="22"/>
        </w:rPr>
      </w:pPr>
      <w:r w:rsidRPr="00A61DEB">
        <w:rPr>
          <w:rFonts w:ascii="Calibri" w:hAnsi="Calibri" w:cs="Calibri"/>
          <w:sz w:val="22"/>
          <w:szCs w:val="22"/>
        </w:rPr>
        <w:t>Strong technical writing and communication skills</w:t>
      </w:r>
    </w:p>
    <w:p w14:paraId="71F2CD42" w14:textId="479E30F1" w:rsidR="006B2966" w:rsidRPr="00A61DEB" w:rsidRDefault="006B2966" w:rsidP="006B2966">
      <w:pPr>
        <w:numPr>
          <w:ilvl w:val="0"/>
          <w:numId w:val="11"/>
        </w:numPr>
        <w:spacing w:after="0" w:line="240" w:lineRule="auto"/>
        <w:rPr>
          <w:rFonts w:ascii="Calibri" w:hAnsi="Calibri" w:cs="Calibri"/>
          <w:sz w:val="22"/>
          <w:szCs w:val="22"/>
        </w:rPr>
      </w:pPr>
      <w:r w:rsidRPr="00A61DEB">
        <w:rPr>
          <w:rFonts w:ascii="Calibri" w:hAnsi="Calibri" w:cs="Calibri"/>
          <w:sz w:val="22"/>
          <w:szCs w:val="22"/>
        </w:rPr>
        <w:t xml:space="preserve">Comfortable working in field conditions </w:t>
      </w:r>
    </w:p>
    <w:p w14:paraId="0AB95E88" w14:textId="5E32CBF9" w:rsidR="006B2966" w:rsidRPr="00A61DEB" w:rsidRDefault="006B2966" w:rsidP="006B2966">
      <w:pPr>
        <w:spacing w:after="0" w:line="240" w:lineRule="auto"/>
        <w:rPr>
          <w:rFonts w:ascii="Calibri" w:hAnsi="Calibri" w:cs="Calibri"/>
          <w:i/>
          <w:iCs/>
          <w:sz w:val="22"/>
          <w:szCs w:val="22"/>
        </w:rPr>
      </w:pPr>
    </w:p>
    <w:p w14:paraId="046C3D22" w14:textId="5EAECF95" w:rsidR="006B2966" w:rsidRPr="00A61DEB" w:rsidRDefault="006B2966" w:rsidP="006B2966">
      <w:pPr>
        <w:spacing w:after="0" w:line="240" w:lineRule="auto"/>
        <w:rPr>
          <w:rFonts w:ascii="Calibri" w:hAnsi="Calibri" w:cs="Calibri"/>
          <w:i/>
          <w:iCs/>
          <w:sz w:val="22"/>
          <w:szCs w:val="22"/>
        </w:rPr>
      </w:pPr>
      <w:r w:rsidRPr="00A61DEB">
        <w:rPr>
          <w:rFonts w:ascii="Calibri" w:hAnsi="Calibri" w:cs="Calibri"/>
          <w:i/>
          <w:iCs/>
          <w:sz w:val="22"/>
          <w:szCs w:val="22"/>
        </w:rPr>
        <w:t>Preferred Qualifications</w:t>
      </w:r>
    </w:p>
    <w:p w14:paraId="4771FDE5" w14:textId="2FD6BE31" w:rsidR="006B2966" w:rsidRPr="00A61DEB" w:rsidRDefault="00753E19" w:rsidP="006B2966">
      <w:pPr>
        <w:numPr>
          <w:ilvl w:val="0"/>
          <w:numId w:val="12"/>
        </w:numPr>
        <w:spacing w:after="0" w:line="240" w:lineRule="auto"/>
        <w:rPr>
          <w:rFonts w:ascii="Calibri" w:hAnsi="Calibri" w:cs="Calibri"/>
          <w:sz w:val="22"/>
          <w:szCs w:val="22"/>
        </w:rPr>
      </w:pPr>
      <w:r w:rsidRPr="00A61DEB">
        <w:rPr>
          <w:rFonts w:ascii="Calibri" w:hAnsi="Calibri" w:cs="Calibri"/>
          <w:sz w:val="22"/>
          <w:szCs w:val="22"/>
        </w:rPr>
        <w:t>Familiar with or certified</w:t>
      </w:r>
      <w:r w:rsidR="006B2966" w:rsidRPr="00A61DEB">
        <w:rPr>
          <w:rFonts w:ascii="Calibri" w:hAnsi="Calibri" w:cs="Calibri"/>
          <w:sz w:val="22"/>
          <w:szCs w:val="22"/>
        </w:rPr>
        <w:t xml:space="preserve"> in electrofishing techniques (WDFW or Smith-Root training preferred)</w:t>
      </w:r>
    </w:p>
    <w:p w14:paraId="7B260B09" w14:textId="77777777" w:rsidR="006B2966" w:rsidRPr="00A61DEB" w:rsidRDefault="006B2966" w:rsidP="006B2966">
      <w:pPr>
        <w:numPr>
          <w:ilvl w:val="0"/>
          <w:numId w:val="12"/>
        </w:numPr>
        <w:spacing w:after="0" w:line="240" w:lineRule="auto"/>
        <w:rPr>
          <w:rFonts w:ascii="Calibri" w:hAnsi="Calibri" w:cs="Calibri"/>
          <w:sz w:val="22"/>
          <w:szCs w:val="22"/>
        </w:rPr>
      </w:pPr>
      <w:r w:rsidRPr="00A61DEB">
        <w:rPr>
          <w:rFonts w:ascii="Calibri" w:hAnsi="Calibri" w:cs="Calibri"/>
          <w:sz w:val="22"/>
          <w:szCs w:val="22"/>
        </w:rPr>
        <w:lastRenderedPageBreak/>
        <w:t>Experience coordinating or leading culvert replacement or fish passage restoration projects</w:t>
      </w:r>
    </w:p>
    <w:p w14:paraId="7D825818" w14:textId="77777777" w:rsidR="006B2966" w:rsidRPr="00A61DEB" w:rsidRDefault="006B2966" w:rsidP="006B2966">
      <w:pPr>
        <w:numPr>
          <w:ilvl w:val="0"/>
          <w:numId w:val="12"/>
        </w:numPr>
        <w:spacing w:after="0" w:line="240" w:lineRule="auto"/>
        <w:rPr>
          <w:rFonts w:ascii="Calibri" w:hAnsi="Calibri" w:cs="Calibri"/>
          <w:sz w:val="22"/>
          <w:szCs w:val="22"/>
        </w:rPr>
      </w:pPr>
      <w:r w:rsidRPr="00A61DEB">
        <w:rPr>
          <w:rFonts w:ascii="Calibri" w:hAnsi="Calibri" w:cs="Calibri"/>
          <w:sz w:val="22"/>
          <w:szCs w:val="22"/>
        </w:rPr>
        <w:t>Familiar with mitigation planning, planting specs, and monitoring requirements</w:t>
      </w:r>
    </w:p>
    <w:p w14:paraId="0C7A8C6E" w14:textId="77777777" w:rsidR="006B2966" w:rsidRPr="00A61DEB" w:rsidRDefault="006B2966" w:rsidP="006B2966">
      <w:pPr>
        <w:numPr>
          <w:ilvl w:val="0"/>
          <w:numId w:val="12"/>
        </w:numPr>
        <w:spacing w:after="0" w:line="240" w:lineRule="auto"/>
        <w:rPr>
          <w:rFonts w:ascii="Calibri" w:hAnsi="Calibri" w:cs="Calibri"/>
          <w:sz w:val="22"/>
          <w:szCs w:val="22"/>
        </w:rPr>
      </w:pPr>
      <w:r w:rsidRPr="00A61DEB">
        <w:rPr>
          <w:rFonts w:ascii="Calibri" w:hAnsi="Calibri" w:cs="Calibri"/>
          <w:sz w:val="22"/>
          <w:szCs w:val="22"/>
        </w:rPr>
        <w:t>Proficient in ArcGIS, GPS tools, mobile field apps, and Microsoft Office</w:t>
      </w:r>
    </w:p>
    <w:p w14:paraId="546A073D" w14:textId="77777777" w:rsidR="006B2966" w:rsidRPr="00A61DEB" w:rsidRDefault="006B2966" w:rsidP="006B2966">
      <w:pPr>
        <w:numPr>
          <w:ilvl w:val="0"/>
          <w:numId w:val="12"/>
        </w:numPr>
        <w:spacing w:after="0" w:line="240" w:lineRule="auto"/>
        <w:rPr>
          <w:rFonts w:ascii="Calibri" w:hAnsi="Calibri" w:cs="Calibri"/>
          <w:sz w:val="22"/>
          <w:szCs w:val="22"/>
        </w:rPr>
      </w:pPr>
      <w:r w:rsidRPr="00A61DEB">
        <w:rPr>
          <w:rFonts w:ascii="Calibri" w:hAnsi="Calibri" w:cs="Calibri"/>
          <w:sz w:val="22"/>
          <w:szCs w:val="22"/>
        </w:rPr>
        <w:t>Previous interaction with tribal governments, public agencies, or permitting officials</w:t>
      </w:r>
    </w:p>
    <w:p w14:paraId="02A4A09B" w14:textId="77777777" w:rsidR="006B2966" w:rsidRPr="00A61DEB" w:rsidRDefault="006B2966" w:rsidP="006B2966">
      <w:pPr>
        <w:numPr>
          <w:ilvl w:val="0"/>
          <w:numId w:val="12"/>
        </w:numPr>
        <w:spacing w:after="0" w:line="240" w:lineRule="auto"/>
        <w:rPr>
          <w:rFonts w:ascii="Calibri" w:hAnsi="Calibri" w:cs="Calibri"/>
          <w:sz w:val="22"/>
          <w:szCs w:val="22"/>
        </w:rPr>
      </w:pPr>
      <w:r w:rsidRPr="00A61DEB">
        <w:rPr>
          <w:rFonts w:ascii="Calibri" w:hAnsi="Calibri" w:cs="Calibri"/>
          <w:sz w:val="22"/>
          <w:szCs w:val="22"/>
        </w:rPr>
        <w:t>HAZWOPER, First Aid/CPR, or erosion control certifications a plus</w:t>
      </w:r>
    </w:p>
    <w:p w14:paraId="00B20DF0" w14:textId="6DC7807A" w:rsidR="006B2966" w:rsidRPr="00A61DEB" w:rsidRDefault="006B2966" w:rsidP="006B2966">
      <w:pPr>
        <w:spacing w:after="0" w:line="240" w:lineRule="auto"/>
        <w:rPr>
          <w:rFonts w:ascii="Calibri" w:hAnsi="Calibri" w:cs="Calibri"/>
          <w:i/>
          <w:iCs/>
          <w:sz w:val="22"/>
          <w:szCs w:val="22"/>
        </w:rPr>
      </w:pPr>
    </w:p>
    <w:p w14:paraId="49CD696F" w14:textId="735E7BB7" w:rsidR="006B2966" w:rsidRPr="00A61DEB" w:rsidRDefault="006B2966" w:rsidP="006B2966">
      <w:pPr>
        <w:spacing w:after="0" w:line="240" w:lineRule="auto"/>
        <w:rPr>
          <w:rFonts w:ascii="Calibri" w:hAnsi="Calibri" w:cs="Calibri"/>
          <w:b/>
          <w:bCs/>
          <w:sz w:val="22"/>
          <w:szCs w:val="22"/>
        </w:rPr>
      </w:pPr>
      <w:r w:rsidRPr="00A61DEB">
        <w:rPr>
          <w:rFonts w:ascii="Calibri" w:hAnsi="Calibri" w:cs="Calibri"/>
          <w:b/>
          <w:bCs/>
          <w:sz w:val="22"/>
          <w:szCs w:val="22"/>
        </w:rPr>
        <w:t>Work Environment &amp; Travel</w:t>
      </w:r>
    </w:p>
    <w:p w14:paraId="6852AF77" w14:textId="77777777" w:rsidR="006B2966" w:rsidRPr="00A61DEB" w:rsidRDefault="006B2966" w:rsidP="006B2966">
      <w:pPr>
        <w:numPr>
          <w:ilvl w:val="0"/>
          <w:numId w:val="13"/>
        </w:numPr>
        <w:spacing w:after="0" w:line="240" w:lineRule="auto"/>
        <w:rPr>
          <w:rFonts w:ascii="Calibri" w:hAnsi="Calibri" w:cs="Calibri"/>
          <w:sz w:val="22"/>
          <w:szCs w:val="22"/>
        </w:rPr>
      </w:pPr>
      <w:r w:rsidRPr="00A61DEB">
        <w:rPr>
          <w:rFonts w:ascii="Calibri" w:hAnsi="Calibri" w:cs="Calibri"/>
          <w:sz w:val="22"/>
          <w:szCs w:val="22"/>
        </w:rPr>
        <w:t>Mix of office/remote work and fieldwork in wetland, riparian, and upland environments</w:t>
      </w:r>
    </w:p>
    <w:p w14:paraId="472267C2" w14:textId="77777777" w:rsidR="006B2966" w:rsidRPr="00A61DEB" w:rsidRDefault="006B2966" w:rsidP="006B2966">
      <w:pPr>
        <w:numPr>
          <w:ilvl w:val="0"/>
          <w:numId w:val="13"/>
        </w:numPr>
        <w:spacing w:after="0" w:line="240" w:lineRule="auto"/>
        <w:rPr>
          <w:rFonts w:ascii="Calibri" w:hAnsi="Calibri" w:cs="Calibri"/>
          <w:sz w:val="22"/>
          <w:szCs w:val="22"/>
        </w:rPr>
      </w:pPr>
      <w:r w:rsidRPr="00A61DEB">
        <w:rPr>
          <w:rFonts w:ascii="Calibri" w:hAnsi="Calibri" w:cs="Calibri"/>
          <w:sz w:val="22"/>
          <w:szCs w:val="22"/>
        </w:rPr>
        <w:t>Occasional travel for site visits, agency meetings, or multi-day field efforts</w:t>
      </w:r>
    </w:p>
    <w:p w14:paraId="0DF35D2A" w14:textId="4B724C29" w:rsidR="006B2966" w:rsidRPr="00A61DEB" w:rsidRDefault="006B2966" w:rsidP="006B2966">
      <w:pPr>
        <w:numPr>
          <w:ilvl w:val="0"/>
          <w:numId w:val="13"/>
        </w:numPr>
        <w:spacing w:after="0" w:line="240" w:lineRule="auto"/>
        <w:rPr>
          <w:rFonts w:ascii="Calibri" w:hAnsi="Calibri" w:cs="Calibri"/>
          <w:sz w:val="22"/>
          <w:szCs w:val="22"/>
        </w:rPr>
      </w:pPr>
      <w:r w:rsidRPr="00A61DEB">
        <w:rPr>
          <w:rFonts w:ascii="Calibri" w:hAnsi="Calibri" w:cs="Calibri"/>
          <w:sz w:val="22"/>
          <w:szCs w:val="22"/>
        </w:rPr>
        <w:t xml:space="preserve">Fieldwork may include hiking, </w:t>
      </w:r>
      <w:proofErr w:type="gramStart"/>
      <w:r w:rsidR="00A61DEB" w:rsidRPr="00A61DEB">
        <w:rPr>
          <w:rFonts w:ascii="Calibri" w:hAnsi="Calibri" w:cs="Calibri"/>
          <w:sz w:val="22"/>
          <w:szCs w:val="22"/>
        </w:rPr>
        <w:t>carry</w:t>
      </w:r>
      <w:proofErr w:type="gramEnd"/>
      <w:r w:rsidRPr="00A61DEB">
        <w:rPr>
          <w:rFonts w:ascii="Calibri" w:hAnsi="Calibri" w:cs="Calibri"/>
          <w:sz w:val="22"/>
          <w:szCs w:val="22"/>
        </w:rPr>
        <w:t xml:space="preserve"> equipment, and work in variable weather</w:t>
      </w:r>
    </w:p>
    <w:p w14:paraId="4C49C603" w14:textId="3A42327E" w:rsidR="006B2966" w:rsidRPr="00A61DEB" w:rsidRDefault="006B2966" w:rsidP="006B2966">
      <w:pPr>
        <w:spacing w:after="0" w:line="240" w:lineRule="auto"/>
        <w:rPr>
          <w:rFonts w:ascii="Calibri" w:hAnsi="Calibri" w:cs="Calibri"/>
          <w:i/>
          <w:iCs/>
          <w:sz w:val="22"/>
          <w:szCs w:val="22"/>
        </w:rPr>
      </w:pPr>
    </w:p>
    <w:p w14:paraId="6C0844AD" w14:textId="349B7524" w:rsidR="00820AFF" w:rsidRPr="00A61DEB" w:rsidRDefault="00A61DEB" w:rsidP="00820AFF">
      <w:pPr>
        <w:spacing w:after="0" w:line="240" w:lineRule="auto"/>
        <w:rPr>
          <w:rFonts w:ascii="Calibri" w:hAnsi="Calibri" w:cs="Calibri"/>
          <w:b/>
          <w:bCs/>
          <w:sz w:val="22"/>
          <w:szCs w:val="22"/>
        </w:rPr>
      </w:pPr>
      <w:r>
        <w:rPr>
          <w:rFonts w:ascii="Calibri" w:hAnsi="Calibri" w:cs="Calibri"/>
          <w:b/>
          <w:bCs/>
          <w:sz w:val="22"/>
          <w:szCs w:val="22"/>
        </w:rPr>
        <w:t>Wage</w:t>
      </w:r>
      <w:r w:rsidR="00820AFF" w:rsidRPr="00A61DEB">
        <w:rPr>
          <w:rFonts w:ascii="Calibri" w:hAnsi="Calibri" w:cs="Calibri"/>
          <w:b/>
          <w:bCs/>
          <w:sz w:val="22"/>
          <w:szCs w:val="22"/>
        </w:rPr>
        <w:t xml:space="preserve"> &amp; Benefits</w:t>
      </w:r>
    </w:p>
    <w:p w14:paraId="143F87CD" w14:textId="78C2FFAD" w:rsidR="00820AFF" w:rsidRPr="00A61DEB" w:rsidRDefault="00A61DEB" w:rsidP="00820AFF">
      <w:pPr>
        <w:spacing w:after="0" w:line="240" w:lineRule="auto"/>
        <w:rPr>
          <w:rFonts w:ascii="Calibri" w:hAnsi="Calibri" w:cs="Calibri"/>
          <w:sz w:val="22"/>
          <w:szCs w:val="22"/>
        </w:rPr>
      </w:pPr>
      <w:bookmarkStart w:id="0" w:name="_Hlk204000036"/>
      <w:r>
        <w:rPr>
          <w:rFonts w:ascii="Calibri" w:hAnsi="Calibri" w:cs="Calibri"/>
          <w:sz w:val="22"/>
          <w:szCs w:val="22"/>
        </w:rPr>
        <w:t>Wage</w:t>
      </w:r>
      <w:r w:rsidR="00820AFF" w:rsidRPr="00A61DEB">
        <w:rPr>
          <w:rFonts w:ascii="Calibri" w:hAnsi="Calibri" w:cs="Calibri"/>
          <w:sz w:val="22"/>
          <w:szCs w:val="22"/>
        </w:rPr>
        <w:t xml:space="preserve"> Range</w:t>
      </w:r>
      <w:proofErr w:type="gramStart"/>
      <w:r w:rsidR="00820AFF" w:rsidRPr="00A61DEB">
        <w:rPr>
          <w:rFonts w:ascii="Calibri" w:hAnsi="Calibri" w:cs="Calibri"/>
          <w:sz w:val="22"/>
          <w:szCs w:val="22"/>
        </w:rPr>
        <w:t xml:space="preserve">: </w:t>
      </w:r>
      <w:r w:rsidR="00820AFF" w:rsidRPr="00A61DEB">
        <w:rPr>
          <w:rFonts w:ascii="Calibri" w:hAnsi="Calibri" w:cs="Calibri"/>
          <w:sz w:val="22"/>
          <w:szCs w:val="22"/>
        </w:rPr>
        <w:tab/>
        <w:t>$</w:t>
      </w:r>
      <w:proofErr w:type="gramEnd"/>
      <w:r>
        <w:rPr>
          <w:rFonts w:ascii="Calibri" w:hAnsi="Calibri" w:cs="Calibri"/>
          <w:sz w:val="22"/>
          <w:szCs w:val="22"/>
        </w:rPr>
        <w:t>35.00 - $50.00 DOE</w:t>
      </w:r>
    </w:p>
    <w:p w14:paraId="64498D20" w14:textId="0DF8CA77" w:rsidR="00820AFF" w:rsidRPr="00A61DEB" w:rsidRDefault="00820AFF" w:rsidP="00820AFF">
      <w:pPr>
        <w:spacing w:after="0" w:line="240" w:lineRule="auto"/>
        <w:ind w:left="1440" w:hanging="1440"/>
        <w:rPr>
          <w:rFonts w:ascii="Calibri" w:hAnsi="Calibri" w:cs="Calibri"/>
          <w:sz w:val="22"/>
          <w:szCs w:val="22"/>
        </w:rPr>
      </w:pPr>
      <w:r w:rsidRPr="00A61DEB">
        <w:rPr>
          <w:rFonts w:ascii="Calibri" w:hAnsi="Calibri" w:cs="Calibri"/>
          <w:sz w:val="22"/>
          <w:szCs w:val="22"/>
        </w:rPr>
        <w:t>Benefits</w:t>
      </w:r>
      <w:proofErr w:type="gramStart"/>
      <w:r w:rsidRPr="00A61DEB">
        <w:rPr>
          <w:rFonts w:ascii="Calibri" w:hAnsi="Calibri" w:cs="Calibri"/>
          <w:sz w:val="22"/>
          <w:szCs w:val="22"/>
        </w:rPr>
        <w:t xml:space="preserve">: </w:t>
      </w:r>
      <w:r w:rsidRPr="00A61DEB">
        <w:rPr>
          <w:rFonts w:ascii="Calibri" w:hAnsi="Calibri" w:cs="Calibri"/>
          <w:sz w:val="22"/>
          <w:szCs w:val="22"/>
        </w:rPr>
        <w:tab/>
      </w:r>
      <w:r w:rsidR="00A61DEB">
        <w:rPr>
          <w:rFonts w:ascii="Calibri" w:hAnsi="Calibri" w:cs="Calibri"/>
          <w:sz w:val="22"/>
          <w:szCs w:val="22"/>
        </w:rPr>
        <w:t>For</w:t>
      </w:r>
      <w:proofErr w:type="gramEnd"/>
      <w:r w:rsidR="00A61DEB">
        <w:rPr>
          <w:rFonts w:ascii="Calibri" w:hAnsi="Calibri" w:cs="Calibri"/>
          <w:sz w:val="22"/>
          <w:szCs w:val="22"/>
        </w:rPr>
        <w:t xml:space="preserve"> those working over 32 hours weekly are eligible for: Employer Paid Health, Vision &amp; Dental, Company Retirement Contributions, Paid Time Off, Professional Development Opportunities, Home Office Stipend, Flexible Work Schedule</w:t>
      </w:r>
    </w:p>
    <w:p w14:paraId="74B7F3AA" w14:textId="77777777" w:rsidR="00820AFF" w:rsidRPr="00A61DEB" w:rsidRDefault="00820AFF" w:rsidP="00820AFF">
      <w:pPr>
        <w:spacing w:after="0" w:line="240" w:lineRule="auto"/>
        <w:rPr>
          <w:rFonts w:ascii="Calibri" w:hAnsi="Calibri" w:cs="Calibri"/>
          <w:sz w:val="22"/>
          <w:szCs w:val="22"/>
        </w:rPr>
      </w:pPr>
    </w:p>
    <w:p w14:paraId="500BC84D" w14:textId="77777777" w:rsidR="00820AFF" w:rsidRPr="00A61DEB" w:rsidRDefault="00820AFF" w:rsidP="00820AFF">
      <w:pPr>
        <w:spacing w:after="0" w:line="240" w:lineRule="auto"/>
        <w:rPr>
          <w:rFonts w:ascii="Calibri" w:hAnsi="Calibri" w:cs="Calibri"/>
          <w:b/>
          <w:bCs/>
          <w:sz w:val="22"/>
          <w:szCs w:val="22"/>
        </w:rPr>
      </w:pPr>
      <w:r w:rsidRPr="00A61DEB">
        <w:rPr>
          <w:rFonts w:ascii="Calibri" w:hAnsi="Calibri" w:cs="Calibri"/>
          <w:b/>
          <w:bCs/>
          <w:sz w:val="22"/>
          <w:szCs w:val="22"/>
        </w:rPr>
        <w:t>About MSAC</w:t>
      </w:r>
    </w:p>
    <w:p w14:paraId="6F102270" w14:textId="77777777" w:rsidR="00820AFF" w:rsidRPr="00A61DEB" w:rsidRDefault="00820AFF" w:rsidP="00820AFF">
      <w:pPr>
        <w:spacing w:after="0" w:line="240" w:lineRule="auto"/>
        <w:rPr>
          <w:rFonts w:ascii="Calibri" w:hAnsi="Calibri" w:cs="Calibri"/>
          <w:sz w:val="22"/>
          <w:szCs w:val="22"/>
        </w:rPr>
      </w:pPr>
      <w:r w:rsidRPr="00A61DEB">
        <w:rPr>
          <w:rFonts w:ascii="Calibri" w:hAnsi="Calibri" w:cs="Calibri"/>
          <w:sz w:val="22"/>
          <w:szCs w:val="22"/>
        </w:rPr>
        <w:t>Marine Surveys &amp; Assessments is a woman-owned environmental consulting cooperative based in Port Townsend, WA. We specialize in wetland and marine ecology, restoration, permitting, and monitoring in support of public infrastructure, coastal resilience, and habitat recovery across the Pacific Northwest.</w:t>
      </w:r>
    </w:p>
    <w:p w14:paraId="5906152D" w14:textId="77777777" w:rsidR="00820AFF" w:rsidRPr="00A61DEB" w:rsidRDefault="00820AFF" w:rsidP="00820AFF">
      <w:pPr>
        <w:spacing w:after="0" w:line="240" w:lineRule="auto"/>
        <w:rPr>
          <w:rFonts w:ascii="Calibri" w:hAnsi="Calibri" w:cs="Calibri"/>
          <w:sz w:val="22"/>
          <w:szCs w:val="22"/>
        </w:rPr>
      </w:pPr>
    </w:p>
    <w:p w14:paraId="59674E2A" w14:textId="77777777" w:rsidR="00820AFF" w:rsidRPr="00A61DEB" w:rsidRDefault="00820AFF" w:rsidP="00820AFF">
      <w:pPr>
        <w:spacing w:after="0" w:line="240" w:lineRule="auto"/>
        <w:rPr>
          <w:rFonts w:ascii="Calibri" w:hAnsi="Calibri" w:cs="Calibri"/>
          <w:b/>
          <w:bCs/>
          <w:sz w:val="22"/>
          <w:szCs w:val="22"/>
        </w:rPr>
      </w:pPr>
      <w:r w:rsidRPr="00A61DEB">
        <w:rPr>
          <w:rFonts w:ascii="Calibri" w:hAnsi="Calibri" w:cs="Calibri"/>
          <w:b/>
          <w:bCs/>
          <w:sz w:val="22"/>
          <w:szCs w:val="22"/>
        </w:rPr>
        <w:t>How to Apply</w:t>
      </w:r>
    </w:p>
    <w:p w14:paraId="6B2E93E5" w14:textId="77777777" w:rsidR="00820AFF" w:rsidRPr="00A61DEB" w:rsidRDefault="00820AFF" w:rsidP="00820AFF">
      <w:pPr>
        <w:spacing w:after="0" w:line="240" w:lineRule="auto"/>
        <w:rPr>
          <w:rFonts w:ascii="Calibri" w:hAnsi="Calibri" w:cs="Calibri"/>
          <w:sz w:val="22"/>
          <w:szCs w:val="22"/>
        </w:rPr>
      </w:pPr>
      <w:r w:rsidRPr="00A61DEB">
        <w:rPr>
          <w:rFonts w:ascii="Calibri" w:hAnsi="Calibri" w:cs="Calibri"/>
          <w:sz w:val="22"/>
          <w:szCs w:val="22"/>
        </w:rPr>
        <w:t xml:space="preserve">Please send your resume and a brief email expressing your interest to </w:t>
      </w:r>
      <w:hyperlink r:id="rId8" w:history="1">
        <w:r w:rsidRPr="00A61DEB">
          <w:rPr>
            <w:rStyle w:val="Hyperlink"/>
            <w:rFonts w:ascii="Calibri" w:hAnsi="Calibri" w:cs="Calibri"/>
            <w:sz w:val="22"/>
            <w:szCs w:val="22"/>
          </w:rPr>
          <w:t>Carolyn@MSAenvironmental.com</w:t>
        </w:r>
      </w:hyperlink>
      <w:r w:rsidRPr="00A61DEB">
        <w:rPr>
          <w:rFonts w:ascii="Calibri" w:hAnsi="Calibri" w:cs="Calibri"/>
          <w:sz w:val="22"/>
          <w:szCs w:val="22"/>
        </w:rPr>
        <w:t xml:space="preserve"> Position open until filled.</w:t>
      </w:r>
    </w:p>
    <w:bookmarkEnd w:id="0"/>
    <w:p w14:paraId="51764056" w14:textId="77777777" w:rsidR="006B2966" w:rsidRPr="00A61DEB" w:rsidRDefault="006B2966" w:rsidP="006B2966">
      <w:pPr>
        <w:spacing w:after="0" w:line="240" w:lineRule="auto"/>
        <w:rPr>
          <w:rFonts w:ascii="Calibri" w:hAnsi="Calibri" w:cs="Calibri"/>
          <w:sz w:val="22"/>
          <w:szCs w:val="22"/>
        </w:rPr>
      </w:pPr>
    </w:p>
    <w:p w14:paraId="5CC30EC5" w14:textId="77777777" w:rsidR="00491323" w:rsidRPr="00A61DEB" w:rsidRDefault="00491323"/>
    <w:sectPr w:rsidR="00491323" w:rsidRPr="00A61DE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06FCC" w14:textId="77777777" w:rsidR="003509CE" w:rsidRDefault="003509CE" w:rsidP="006B2966">
      <w:pPr>
        <w:spacing w:after="0" w:line="240" w:lineRule="auto"/>
      </w:pPr>
      <w:r>
        <w:separator/>
      </w:r>
    </w:p>
  </w:endnote>
  <w:endnote w:type="continuationSeparator" w:id="0">
    <w:p w14:paraId="659503B4" w14:textId="77777777" w:rsidR="003509CE" w:rsidRDefault="003509CE" w:rsidP="006B2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37EF6" w14:textId="77777777" w:rsidR="003509CE" w:rsidRDefault="003509CE" w:rsidP="006B2966">
      <w:pPr>
        <w:spacing w:after="0" w:line="240" w:lineRule="auto"/>
      </w:pPr>
      <w:r>
        <w:separator/>
      </w:r>
    </w:p>
  </w:footnote>
  <w:footnote w:type="continuationSeparator" w:id="0">
    <w:p w14:paraId="7FBB5CB8" w14:textId="77777777" w:rsidR="003509CE" w:rsidRDefault="003509CE" w:rsidP="006B2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E34E1" w14:textId="77777777" w:rsidR="006B2966" w:rsidRDefault="006B2966" w:rsidP="006B2966">
    <w:pPr>
      <w:pStyle w:val="Header"/>
      <w:jc w:val="center"/>
    </w:pPr>
    <w:r w:rsidRPr="008C5BC4">
      <w:rPr>
        <w:b/>
        <w:bCs/>
      </w:rPr>
      <w:t>Marine Surveys &amp; Assessments Cooperative</w:t>
    </w:r>
  </w:p>
  <w:p w14:paraId="1B38BA43" w14:textId="77777777" w:rsidR="006B2966" w:rsidRDefault="006B2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21C38"/>
    <w:multiLevelType w:val="multilevel"/>
    <w:tmpl w:val="FD72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C2183"/>
    <w:multiLevelType w:val="multilevel"/>
    <w:tmpl w:val="FD72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558CC"/>
    <w:multiLevelType w:val="multilevel"/>
    <w:tmpl w:val="FD72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60035"/>
    <w:multiLevelType w:val="multilevel"/>
    <w:tmpl w:val="FD72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F17CD"/>
    <w:multiLevelType w:val="multilevel"/>
    <w:tmpl w:val="FD72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04923"/>
    <w:multiLevelType w:val="multilevel"/>
    <w:tmpl w:val="FD72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B6D90"/>
    <w:multiLevelType w:val="multilevel"/>
    <w:tmpl w:val="FD72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71D9D"/>
    <w:multiLevelType w:val="multilevel"/>
    <w:tmpl w:val="FD72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AD4DFF"/>
    <w:multiLevelType w:val="multilevel"/>
    <w:tmpl w:val="FD72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5239E"/>
    <w:multiLevelType w:val="multilevel"/>
    <w:tmpl w:val="FD72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DD288A"/>
    <w:multiLevelType w:val="multilevel"/>
    <w:tmpl w:val="FD72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F0727D"/>
    <w:multiLevelType w:val="multilevel"/>
    <w:tmpl w:val="FD72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1C2661"/>
    <w:multiLevelType w:val="multilevel"/>
    <w:tmpl w:val="FD72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AE4D15"/>
    <w:multiLevelType w:val="multilevel"/>
    <w:tmpl w:val="FD72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602181">
    <w:abstractNumId w:val="5"/>
  </w:num>
  <w:num w:numId="2" w16cid:durableId="113447449">
    <w:abstractNumId w:val="6"/>
  </w:num>
  <w:num w:numId="3" w16cid:durableId="1200554818">
    <w:abstractNumId w:val="2"/>
  </w:num>
  <w:num w:numId="4" w16cid:durableId="1912034821">
    <w:abstractNumId w:val="8"/>
  </w:num>
  <w:num w:numId="5" w16cid:durableId="1732194062">
    <w:abstractNumId w:val="10"/>
  </w:num>
  <w:num w:numId="6" w16cid:durableId="234318141">
    <w:abstractNumId w:val="12"/>
  </w:num>
  <w:num w:numId="7" w16cid:durableId="1403328227">
    <w:abstractNumId w:val="4"/>
  </w:num>
  <w:num w:numId="8" w16cid:durableId="752775266">
    <w:abstractNumId w:val="9"/>
  </w:num>
  <w:num w:numId="9" w16cid:durableId="953175522">
    <w:abstractNumId w:val="7"/>
  </w:num>
  <w:num w:numId="10" w16cid:durableId="613439503">
    <w:abstractNumId w:val="3"/>
  </w:num>
  <w:num w:numId="11" w16cid:durableId="1395085817">
    <w:abstractNumId w:val="13"/>
  </w:num>
  <w:num w:numId="12" w16cid:durableId="989406065">
    <w:abstractNumId w:val="0"/>
  </w:num>
  <w:num w:numId="13" w16cid:durableId="58097500">
    <w:abstractNumId w:val="11"/>
  </w:num>
  <w:num w:numId="14" w16cid:durableId="1183981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966"/>
    <w:rsid w:val="002B43BE"/>
    <w:rsid w:val="003509CE"/>
    <w:rsid w:val="00491323"/>
    <w:rsid w:val="00567B89"/>
    <w:rsid w:val="005E7F0A"/>
    <w:rsid w:val="00614696"/>
    <w:rsid w:val="006B2966"/>
    <w:rsid w:val="00753E19"/>
    <w:rsid w:val="00820AFF"/>
    <w:rsid w:val="008D0FB1"/>
    <w:rsid w:val="00964FE7"/>
    <w:rsid w:val="00A61DEB"/>
    <w:rsid w:val="00B76858"/>
    <w:rsid w:val="00F62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0DEE"/>
  <w15:chartTrackingRefBased/>
  <w15:docId w15:val="{264B1DEA-83B1-4539-BF08-B4720388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29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29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29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29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29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29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9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9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9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9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29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29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29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29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29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9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9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966"/>
    <w:rPr>
      <w:rFonts w:eastAsiaTheme="majorEastAsia" w:cstheme="majorBidi"/>
      <w:color w:val="272727" w:themeColor="text1" w:themeTint="D8"/>
    </w:rPr>
  </w:style>
  <w:style w:type="paragraph" w:styleId="Title">
    <w:name w:val="Title"/>
    <w:basedOn w:val="Normal"/>
    <w:next w:val="Normal"/>
    <w:link w:val="TitleChar"/>
    <w:uiPriority w:val="10"/>
    <w:qFormat/>
    <w:rsid w:val="006B29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9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9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9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966"/>
    <w:pPr>
      <w:spacing w:before="160"/>
      <w:jc w:val="center"/>
    </w:pPr>
    <w:rPr>
      <w:i/>
      <w:iCs/>
      <w:color w:val="404040" w:themeColor="text1" w:themeTint="BF"/>
    </w:rPr>
  </w:style>
  <w:style w:type="character" w:customStyle="1" w:styleId="QuoteChar">
    <w:name w:val="Quote Char"/>
    <w:basedOn w:val="DefaultParagraphFont"/>
    <w:link w:val="Quote"/>
    <w:uiPriority w:val="29"/>
    <w:rsid w:val="006B2966"/>
    <w:rPr>
      <w:i/>
      <w:iCs/>
      <w:color w:val="404040" w:themeColor="text1" w:themeTint="BF"/>
    </w:rPr>
  </w:style>
  <w:style w:type="paragraph" w:styleId="ListParagraph">
    <w:name w:val="List Paragraph"/>
    <w:basedOn w:val="Normal"/>
    <w:uiPriority w:val="34"/>
    <w:qFormat/>
    <w:rsid w:val="006B2966"/>
    <w:pPr>
      <w:ind w:left="720"/>
      <w:contextualSpacing/>
    </w:pPr>
  </w:style>
  <w:style w:type="character" w:styleId="IntenseEmphasis">
    <w:name w:val="Intense Emphasis"/>
    <w:basedOn w:val="DefaultParagraphFont"/>
    <w:uiPriority w:val="21"/>
    <w:qFormat/>
    <w:rsid w:val="006B2966"/>
    <w:rPr>
      <w:i/>
      <w:iCs/>
      <w:color w:val="0F4761" w:themeColor="accent1" w:themeShade="BF"/>
    </w:rPr>
  </w:style>
  <w:style w:type="paragraph" w:styleId="IntenseQuote">
    <w:name w:val="Intense Quote"/>
    <w:basedOn w:val="Normal"/>
    <w:next w:val="Normal"/>
    <w:link w:val="IntenseQuoteChar"/>
    <w:uiPriority w:val="30"/>
    <w:qFormat/>
    <w:rsid w:val="006B2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2966"/>
    <w:rPr>
      <w:i/>
      <w:iCs/>
      <w:color w:val="0F4761" w:themeColor="accent1" w:themeShade="BF"/>
    </w:rPr>
  </w:style>
  <w:style w:type="character" w:styleId="IntenseReference">
    <w:name w:val="Intense Reference"/>
    <w:basedOn w:val="DefaultParagraphFont"/>
    <w:uiPriority w:val="32"/>
    <w:qFormat/>
    <w:rsid w:val="006B2966"/>
    <w:rPr>
      <w:b/>
      <w:bCs/>
      <w:smallCaps/>
      <w:color w:val="0F4761" w:themeColor="accent1" w:themeShade="BF"/>
      <w:spacing w:val="5"/>
    </w:rPr>
  </w:style>
  <w:style w:type="paragraph" w:styleId="Header">
    <w:name w:val="header"/>
    <w:basedOn w:val="Normal"/>
    <w:link w:val="HeaderChar"/>
    <w:uiPriority w:val="99"/>
    <w:unhideWhenUsed/>
    <w:rsid w:val="006B2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966"/>
  </w:style>
  <w:style w:type="paragraph" w:styleId="Footer">
    <w:name w:val="footer"/>
    <w:basedOn w:val="Normal"/>
    <w:link w:val="FooterChar"/>
    <w:uiPriority w:val="99"/>
    <w:unhideWhenUsed/>
    <w:rsid w:val="006B2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966"/>
  </w:style>
  <w:style w:type="character" w:styleId="Hyperlink">
    <w:name w:val="Hyperlink"/>
    <w:basedOn w:val="DefaultParagraphFont"/>
    <w:uiPriority w:val="99"/>
    <w:unhideWhenUsed/>
    <w:rsid w:val="00753E19"/>
    <w:rPr>
      <w:color w:val="467886" w:themeColor="hyperlink"/>
      <w:u w:val="single"/>
    </w:rPr>
  </w:style>
  <w:style w:type="paragraph" w:styleId="NormalWeb">
    <w:name w:val="Normal (Web)"/>
    <w:basedOn w:val="Normal"/>
    <w:uiPriority w:val="99"/>
    <w:semiHidden/>
    <w:unhideWhenUsed/>
    <w:rsid w:val="00820AF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57587">
      <w:bodyDiv w:val="1"/>
      <w:marLeft w:val="0"/>
      <w:marRight w:val="0"/>
      <w:marTop w:val="0"/>
      <w:marBottom w:val="0"/>
      <w:divBdr>
        <w:top w:val="none" w:sz="0" w:space="0" w:color="auto"/>
        <w:left w:val="none" w:sz="0" w:space="0" w:color="auto"/>
        <w:bottom w:val="none" w:sz="0" w:space="0" w:color="auto"/>
        <w:right w:val="none" w:sz="0" w:space="0" w:color="auto"/>
      </w:divBdr>
    </w:div>
    <w:div w:id="291860993">
      <w:bodyDiv w:val="1"/>
      <w:marLeft w:val="0"/>
      <w:marRight w:val="0"/>
      <w:marTop w:val="0"/>
      <w:marBottom w:val="0"/>
      <w:divBdr>
        <w:top w:val="none" w:sz="0" w:space="0" w:color="auto"/>
        <w:left w:val="none" w:sz="0" w:space="0" w:color="auto"/>
        <w:bottom w:val="none" w:sz="0" w:space="0" w:color="auto"/>
        <w:right w:val="none" w:sz="0" w:space="0" w:color="auto"/>
      </w:divBdr>
    </w:div>
    <w:div w:id="911693984">
      <w:bodyDiv w:val="1"/>
      <w:marLeft w:val="0"/>
      <w:marRight w:val="0"/>
      <w:marTop w:val="0"/>
      <w:marBottom w:val="0"/>
      <w:divBdr>
        <w:top w:val="none" w:sz="0" w:space="0" w:color="auto"/>
        <w:left w:val="none" w:sz="0" w:space="0" w:color="auto"/>
        <w:bottom w:val="none" w:sz="0" w:space="0" w:color="auto"/>
        <w:right w:val="none" w:sz="0" w:space="0" w:color="auto"/>
      </w:divBdr>
    </w:div>
    <w:div w:id="1151169253">
      <w:bodyDiv w:val="1"/>
      <w:marLeft w:val="0"/>
      <w:marRight w:val="0"/>
      <w:marTop w:val="0"/>
      <w:marBottom w:val="0"/>
      <w:divBdr>
        <w:top w:val="none" w:sz="0" w:space="0" w:color="auto"/>
        <w:left w:val="none" w:sz="0" w:space="0" w:color="auto"/>
        <w:bottom w:val="none" w:sz="0" w:space="0" w:color="auto"/>
        <w:right w:val="none" w:sz="0" w:space="0" w:color="auto"/>
      </w:divBdr>
    </w:div>
    <w:div w:id="1318917945">
      <w:bodyDiv w:val="1"/>
      <w:marLeft w:val="0"/>
      <w:marRight w:val="0"/>
      <w:marTop w:val="0"/>
      <w:marBottom w:val="0"/>
      <w:divBdr>
        <w:top w:val="none" w:sz="0" w:space="0" w:color="auto"/>
        <w:left w:val="none" w:sz="0" w:space="0" w:color="auto"/>
        <w:bottom w:val="none" w:sz="0" w:space="0" w:color="auto"/>
        <w:right w:val="none" w:sz="0" w:space="0" w:color="auto"/>
      </w:divBdr>
    </w:div>
    <w:div w:id="1378241957">
      <w:bodyDiv w:val="1"/>
      <w:marLeft w:val="0"/>
      <w:marRight w:val="0"/>
      <w:marTop w:val="0"/>
      <w:marBottom w:val="0"/>
      <w:divBdr>
        <w:top w:val="none" w:sz="0" w:space="0" w:color="auto"/>
        <w:left w:val="none" w:sz="0" w:space="0" w:color="auto"/>
        <w:bottom w:val="none" w:sz="0" w:space="0" w:color="auto"/>
        <w:right w:val="none" w:sz="0" w:space="0" w:color="auto"/>
      </w:divBdr>
    </w:div>
    <w:div w:id="162558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yn@MSAenvironment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44E22-AB28-43A4-A355-C690AA9F4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Pedersen</dc:creator>
  <cp:keywords/>
  <dc:description/>
  <cp:lastModifiedBy>Carolyn Pedersen</cp:lastModifiedBy>
  <cp:revision>2</cp:revision>
  <dcterms:created xsi:type="dcterms:W3CDTF">2025-07-23T19:51:00Z</dcterms:created>
  <dcterms:modified xsi:type="dcterms:W3CDTF">2025-07-23T19:51:00Z</dcterms:modified>
</cp:coreProperties>
</file>