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4a86e8"/>
          <w:sz w:val="24"/>
          <w:szCs w:val="24"/>
        </w:rPr>
      </w:pPr>
      <w:r w:rsidDel="00000000" w:rsidR="00000000" w:rsidRPr="00000000">
        <w:rPr>
          <w:b w:val="1"/>
          <w:bCs w:val="1"/>
          <w:color w:val="4a86e8"/>
          <w:sz w:val="24"/>
          <w:szCs w:val="24"/>
          <w:rtl w:val="0"/>
        </w:rPr>
        <w:t xml:space="preserve">ALVARADO HEALTHCARE — CARD ON FILE AUTHORIZATION</w:t>
      </w:r>
    </w:p>
    <w:p w:rsidR="00000000" w:rsidDel="00000000" w:rsidP="00000000" w:rsidRDefault="00000000" w:rsidRPr="00000000" w14:paraId="00000002">
      <w:pPr>
        <w:rPr>
          <w:color w:val="4a86e8"/>
        </w:rPr>
      </w:pPr>
      <w:r w:rsidDel="00000000" w:rsidR="00000000" w:rsidRPr="00000000">
        <w:rPr>
          <w:rtl w:val="0"/>
        </w:rPr>
      </w:r>
    </w:p>
    <w:p w:rsidR="00000000" w:rsidDel="00000000" w:rsidP="00000000" w:rsidRDefault="00000000" w:rsidRPr="00000000" w14:paraId="00000003">
      <w:pPr>
        <w:rPr>
          <w:color w:val="4a86e8"/>
        </w:rPr>
      </w:pPr>
      <w:r w:rsidDel="00000000" w:rsidR="00000000" w:rsidRPr="00000000">
        <w:rPr>
          <w:color w:val="4a86e8"/>
          <w:rtl w:val="0"/>
        </w:rPr>
        <w:t xml:space="preserve">To help keep your visits smooth and avoid the “surprise billing” moments nobody enjoys (including us), we securely store a debit, credit, or HSA card on file. This allows us to process payments quickly and accurately while keeping your experience stress-free.</w:t>
      </w:r>
    </w:p>
    <w:p w:rsidR="00000000" w:rsidDel="00000000" w:rsidP="00000000" w:rsidRDefault="00000000" w:rsidRPr="00000000" w14:paraId="00000004">
      <w:pPr>
        <w:rPr>
          <w:color w:val="4a86e8"/>
        </w:rPr>
      </w:pPr>
      <w:r w:rsidDel="00000000" w:rsidR="00000000" w:rsidRPr="00000000">
        <w:rPr>
          <w:rtl w:val="0"/>
        </w:rPr>
      </w:r>
    </w:p>
    <w:p w:rsidR="00000000" w:rsidDel="00000000" w:rsidP="00000000" w:rsidRDefault="00000000" w:rsidRPr="00000000" w14:paraId="00000005">
      <w:pPr>
        <w:rPr>
          <w:color w:val="4a86e8"/>
        </w:rPr>
      </w:pPr>
      <w:r w:rsidDel="00000000" w:rsidR="00000000" w:rsidRPr="00000000">
        <w:rPr>
          <w:color w:val="4a86e8"/>
          <w:rtl w:val="0"/>
        </w:rPr>
        <w:t xml:space="preserve">We promise to treat your information with the same care we’d expect someone to treat ours—no funny business, no hidden charges, and definitely no using your card to buy snacks for the staff..</w:t>
      </w:r>
    </w:p>
    <w:p w:rsidR="00000000" w:rsidDel="00000000" w:rsidP="00000000" w:rsidRDefault="00000000" w:rsidRPr="00000000" w14:paraId="00000006">
      <w:pPr>
        <w:rPr>
          <w:color w:val="4a86e8"/>
        </w:rPr>
      </w:pPr>
      <w:r w:rsidDel="00000000" w:rsidR="00000000" w:rsidRPr="00000000">
        <w:rPr>
          <w:rtl w:val="0"/>
        </w:rPr>
      </w:r>
    </w:p>
    <w:p w:rsidR="00000000" w:rsidDel="00000000" w:rsidP="00000000" w:rsidRDefault="00000000" w:rsidRPr="00000000" w14:paraId="00000007">
      <w:pPr>
        <w:rPr>
          <w:b w:val="1"/>
          <w:bCs w:val="1"/>
          <w:color w:val="4a86e8"/>
        </w:rPr>
      </w:pPr>
      <w:r w:rsidDel="00000000" w:rsidR="00000000" w:rsidRPr="00000000">
        <w:rPr>
          <w:b w:val="1"/>
          <w:bCs w:val="1"/>
          <w:color w:val="4a86e8"/>
          <w:rtl w:val="0"/>
        </w:rPr>
        <w:t xml:space="preserve">Why we keep a card on file</w:t>
      </w:r>
    </w:p>
    <w:p w:rsidR="00000000" w:rsidDel="00000000" w:rsidP="00000000" w:rsidRDefault="00000000" w:rsidRPr="00000000" w14:paraId="00000008">
      <w:pPr>
        <w:rPr>
          <w:color w:val="4a86e8"/>
        </w:rPr>
      </w:pPr>
      <w:r w:rsidDel="00000000" w:rsidR="00000000" w:rsidRPr="00000000">
        <w:rPr>
          <w:rtl w:val="0"/>
        </w:rPr>
      </w:r>
    </w:p>
    <w:p w:rsidR="00000000" w:rsidDel="00000000" w:rsidP="00000000" w:rsidRDefault="00000000" w:rsidRPr="00000000" w14:paraId="00000009">
      <w:pPr>
        <w:rPr>
          <w:color w:val="4a86e8"/>
        </w:rPr>
      </w:pPr>
      <w:r w:rsidDel="00000000" w:rsidR="00000000" w:rsidRPr="00000000">
        <w:rPr>
          <w:color w:val="4a86e8"/>
          <w:rtl w:val="0"/>
        </w:rPr>
        <w:t xml:space="preserve">Having a card on file helps us efficiently process:</w:t>
      </w:r>
    </w:p>
    <w:p w:rsidR="00000000" w:rsidDel="00000000" w:rsidP="00000000" w:rsidRDefault="00000000" w:rsidRPr="00000000" w14:paraId="0000000A">
      <w:pPr>
        <w:rPr>
          <w:color w:val="4a86e8"/>
        </w:rPr>
      </w:pPr>
      <w:r w:rsidDel="00000000" w:rsidR="00000000" w:rsidRPr="00000000">
        <w:rPr>
          <w:rtl w:val="0"/>
        </w:rPr>
      </w:r>
    </w:p>
    <w:p w:rsidR="00000000" w:rsidDel="00000000" w:rsidP="00000000" w:rsidRDefault="00000000" w:rsidRPr="00000000" w14:paraId="0000000B">
      <w:pPr>
        <w:numPr>
          <w:ilvl w:val="0"/>
          <w:numId w:val="3"/>
        </w:numPr>
        <w:ind w:left="720" w:hanging="360"/>
        <w:rPr>
          <w:color w:val="4a86e8"/>
        </w:rPr>
      </w:pPr>
      <w:r w:rsidDel="00000000" w:rsidR="00000000" w:rsidRPr="00000000">
        <w:rPr>
          <w:color w:val="4a86e8"/>
          <w:rtl w:val="0"/>
        </w:rPr>
        <w:t xml:space="preserve">Copays</w:t>
      </w:r>
    </w:p>
    <w:p w:rsidR="00000000" w:rsidDel="00000000" w:rsidP="00000000" w:rsidRDefault="00000000" w:rsidRPr="00000000" w14:paraId="0000000C">
      <w:pPr>
        <w:numPr>
          <w:ilvl w:val="0"/>
          <w:numId w:val="3"/>
        </w:numPr>
        <w:ind w:left="720" w:hanging="360"/>
        <w:rPr>
          <w:color w:val="4a86e8"/>
        </w:rPr>
      </w:pPr>
      <w:r w:rsidDel="00000000" w:rsidR="00000000" w:rsidRPr="00000000">
        <w:rPr>
          <w:color w:val="4a86e8"/>
          <w:rtl w:val="0"/>
        </w:rPr>
        <w:t xml:space="preserve">Deductibles</w:t>
      </w:r>
    </w:p>
    <w:p w:rsidR="00000000" w:rsidDel="00000000" w:rsidP="00000000" w:rsidRDefault="00000000" w:rsidRPr="00000000" w14:paraId="0000000D">
      <w:pPr>
        <w:numPr>
          <w:ilvl w:val="0"/>
          <w:numId w:val="3"/>
        </w:numPr>
        <w:ind w:left="720" w:hanging="360"/>
        <w:rPr>
          <w:color w:val="4a86e8"/>
        </w:rPr>
      </w:pPr>
      <w:r w:rsidDel="00000000" w:rsidR="00000000" w:rsidRPr="00000000">
        <w:rPr>
          <w:color w:val="4a86e8"/>
          <w:rtl w:val="0"/>
        </w:rPr>
        <w:t xml:space="preserve">Coinsurance</w:t>
      </w:r>
    </w:p>
    <w:p w:rsidR="00000000" w:rsidDel="00000000" w:rsidP="00000000" w:rsidRDefault="00000000" w:rsidRPr="00000000" w14:paraId="0000000E">
      <w:pPr>
        <w:numPr>
          <w:ilvl w:val="0"/>
          <w:numId w:val="3"/>
        </w:numPr>
        <w:ind w:left="720" w:hanging="360"/>
        <w:rPr>
          <w:color w:val="4a86e8"/>
        </w:rPr>
      </w:pPr>
      <w:r w:rsidDel="00000000" w:rsidR="00000000" w:rsidRPr="00000000">
        <w:rPr>
          <w:color w:val="4a86e8"/>
          <w:rtl w:val="0"/>
        </w:rPr>
        <w:t xml:space="preserve">Non-covered services</w:t>
      </w:r>
    </w:p>
    <w:p w:rsidR="00000000" w:rsidDel="00000000" w:rsidP="00000000" w:rsidRDefault="00000000" w:rsidRPr="00000000" w14:paraId="0000000F">
      <w:pPr>
        <w:numPr>
          <w:ilvl w:val="0"/>
          <w:numId w:val="3"/>
        </w:numPr>
        <w:ind w:left="720" w:hanging="360"/>
        <w:rPr>
          <w:color w:val="4a86e8"/>
        </w:rPr>
      </w:pPr>
      <w:r w:rsidDel="00000000" w:rsidR="00000000" w:rsidRPr="00000000">
        <w:rPr>
          <w:color w:val="4a86e8"/>
          <w:rtl w:val="0"/>
        </w:rPr>
        <w:t xml:space="preserve">Missed appointment or late-cancellation fees (when applicable)</w:t>
      </w:r>
    </w:p>
    <w:p w:rsidR="00000000" w:rsidDel="00000000" w:rsidP="00000000" w:rsidRDefault="00000000" w:rsidRPr="00000000" w14:paraId="00000010">
      <w:pPr>
        <w:numPr>
          <w:ilvl w:val="0"/>
          <w:numId w:val="3"/>
        </w:numPr>
        <w:ind w:left="720" w:hanging="360"/>
        <w:rPr>
          <w:color w:val="4a86e8"/>
        </w:rPr>
      </w:pPr>
      <w:r w:rsidDel="00000000" w:rsidR="00000000" w:rsidRPr="00000000">
        <w:rPr>
          <w:color w:val="4a86e8"/>
          <w:rtl w:val="0"/>
        </w:rPr>
        <w:t xml:space="preserve">Any outstanding patient balance not paid by insurance</w:t>
      </w:r>
    </w:p>
    <w:p w:rsidR="00000000" w:rsidDel="00000000" w:rsidP="00000000" w:rsidRDefault="00000000" w:rsidRPr="00000000" w14:paraId="00000011">
      <w:pPr>
        <w:rPr>
          <w:color w:val="4a86e8"/>
        </w:rPr>
      </w:pPr>
      <w:r w:rsidDel="00000000" w:rsidR="00000000" w:rsidRPr="00000000">
        <w:rPr>
          <w:rtl w:val="0"/>
        </w:rPr>
      </w:r>
    </w:p>
    <w:p w:rsidR="00000000" w:rsidDel="00000000" w:rsidP="00000000" w:rsidRDefault="00000000" w:rsidRPr="00000000" w14:paraId="00000012">
      <w:pPr>
        <w:rPr>
          <w:color w:val="4a86e8"/>
        </w:rPr>
      </w:pPr>
      <w:r w:rsidDel="00000000" w:rsidR="00000000" w:rsidRPr="00000000">
        <w:rPr>
          <w:color w:val="4a86e8"/>
          <w:rtl w:val="0"/>
        </w:rPr>
        <w:t xml:space="preserve">You will always be notified about unexpected or unusual charges before they are processed.</w:t>
      </w:r>
    </w:p>
    <w:p w:rsidR="00000000" w:rsidDel="00000000" w:rsidP="00000000" w:rsidRDefault="00000000" w:rsidRPr="00000000" w14:paraId="00000013">
      <w:pPr>
        <w:rPr>
          <w:color w:val="4a86e8"/>
        </w:rPr>
      </w:pPr>
      <w:r w:rsidDel="00000000" w:rsidR="00000000" w:rsidRPr="00000000">
        <w:rPr>
          <w:rtl w:val="0"/>
        </w:rPr>
      </w:r>
    </w:p>
    <w:p w:rsidR="00000000" w:rsidDel="00000000" w:rsidP="00000000" w:rsidRDefault="00000000" w:rsidRPr="00000000" w14:paraId="00000014">
      <w:pPr>
        <w:rPr>
          <w:b w:val="1"/>
          <w:bCs w:val="1"/>
          <w:color w:val="4a86e8"/>
        </w:rPr>
      </w:pPr>
      <w:r w:rsidDel="00000000" w:rsidR="00000000" w:rsidRPr="00000000">
        <w:rPr>
          <w:b w:val="1"/>
          <w:bCs w:val="1"/>
          <w:color w:val="4a86e8"/>
          <w:rtl w:val="0"/>
        </w:rPr>
        <w:t xml:space="preserve">How your card is stored</w:t>
      </w:r>
    </w:p>
    <w:p w:rsidR="00000000" w:rsidDel="00000000" w:rsidP="00000000" w:rsidRDefault="00000000" w:rsidRPr="00000000" w14:paraId="00000015">
      <w:pPr>
        <w:rPr>
          <w:color w:val="4a86e8"/>
        </w:rPr>
      </w:pPr>
      <w:r w:rsidDel="00000000" w:rsidR="00000000" w:rsidRPr="00000000">
        <w:rPr>
          <w:rtl w:val="0"/>
        </w:rPr>
      </w:r>
    </w:p>
    <w:p w:rsidR="00000000" w:rsidDel="00000000" w:rsidP="00000000" w:rsidRDefault="00000000" w:rsidRPr="00000000" w14:paraId="00000016">
      <w:pPr>
        <w:rPr>
          <w:color w:val="4a86e8"/>
        </w:rPr>
      </w:pPr>
      <w:r w:rsidDel="00000000" w:rsidR="00000000" w:rsidRPr="00000000">
        <w:rPr>
          <w:color w:val="4a86e8"/>
          <w:rtl w:val="0"/>
        </w:rPr>
        <w:t xml:space="preserve">Your card is securely encrypted through our payment processor – This means:</w:t>
      </w:r>
    </w:p>
    <w:p w:rsidR="00000000" w:rsidDel="00000000" w:rsidP="00000000" w:rsidRDefault="00000000" w:rsidRPr="00000000" w14:paraId="00000017">
      <w:pPr>
        <w:rPr>
          <w:color w:val="4a86e8"/>
        </w:rPr>
      </w:pPr>
      <w:r w:rsidDel="00000000" w:rsidR="00000000" w:rsidRPr="00000000">
        <w:rPr>
          <w:rtl w:val="0"/>
        </w:rPr>
      </w:r>
    </w:p>
    <w:p w:rsidR="00000000" w:rsidDel="00000000" w:rsidP="00000000" w:rsidRDefault="00000000" w:rsidRPr="00000000" w14:paraId="00000018">
      <w:pPr>
        <w:numPr>
          <w:ilvl w:val="0"/>
          <w:numId w:val="4"/>
        </w:numPr>
        <w:ind w:left="720" w:hanging="360"/>
        <w:rPr>
          <w:color w:val="4a86e8"/>
        </w:rPr>
      </w:pPr>
      <w:r w:rsidDel="00000000" w:rsidR="00000000" w:rsidRPr="00000000">
        <w:rPr>
          <w:color w:val="4a86e8"/>
          <w:rtl w:val="0"/>
        </w:rPr>
        <w:t xml:space="preserve">We cannot see your full card number</w:t>
      </w:r>
    </w:p>
    <w:p w:rsidR="00000000" w:rsidDel="00000000" w:rsidP="00000000" w:rsidRDefault="00000000" w:rsidRPr="00000000" w14:paraId="00000019">
      <w:pPr>
        <w:numPr>
          <w:ilvl w:val="0"/>
          <w:numId w:val="4"/>
        </w:numPr>
        <w:ind w:left="720" w:hanging="360"/>
        <w:rPr>
          <w:color w:val="4a86e8"/>
        </w:rPr>
      </w:pPr>
      <w:r w:rsidDel="00000000" w:rsidR="00000000" w:rsidRPr="00000000">
        <w:rPr>
          <w:color w:val="4a86e8"/>
          <w:rtl w:val="0"/>
        </w:rPr>
        <w:t xml:space="preserve">Your information stays protected</w:t>
      </w:r>
    </w:p>
    <w:p w:rsidR="00000000" w:rsidDel="00000000" w:rsidP="00000000" w:rsidRDefault="00000000" w:rsidRPr="00000000" w14:paraId="0000001A">
      <w:pPr>
        <w:numPr>
          <w:ilvl w:val="0"/>
          <w:numId w:val="4"/>
        </w:numPr>
        <w:ind w:left="720" w:hanging="360"/>
        <w:rPr>
          <w:color w:val="4a86e8"/>
        </w:rPr>
      </w:pPr>
      <w:r w:rsidDel="00000000" w:rsidR="00000000" w:rsidRPr="00000000">
        <w:rPr>
          <w:color w:val="4a86e8"/>
          <w:rtl w:val="0"/>
        </w:rPr>
        <w:t xml:space="preserve">No one in our clinic can access or misuse your card</w:t>
      </w:r>
    </w:p>
    <w:p w:rsidR="00000000" w:rsidDel="00000000" w:rsidP="00000000" w:rsidRDefault="00000000" w:rsidRPr="00000000" w14:paraId="0000001B">
      <w:pPr>
        <w:numPr>
          <w:ilvl w:val="0"/>
          <w:numId w:val="4"/>
        </w:numPr>
        <w:ind w:left="720" w:hanging="360"/>
        <w:rPr>
          <w:color w:val="4a86e8"/>
        </w:rPr>
      </w:pPr>
      <w:r w:rsidDel="00000000" w:rsidR="00000000" w:rsidRPr="00000000">
        <w:rPr>
          <w:color w:val="4a86e8"/>
          <w:rtl w:val="0"/>
        </w:rPr>
        <w:t xml:space="preserve">We follow all HIPAA, PCI, and Illinois consumer protection standards</w:t>
      </w:r>
    </w:p>
    <w:p w:rsidR="00000000" w:rsidDel="00000000" w:rsidP="00000000" w:rsidRDefault="00000000" w:rsidRPr="00000000" w14:paraId="0000001C">
      <w:pPr>
        <w:rPr>
          <w:color w:val="4a86e8"/>
        </w:rPr>
      </w:pPr>
      <w:r w:rsidDel="00000000" w:rsidR="00000000" w:rsidRPr="00000000">
        <w:rPr>
          <w:rtl w:val="0"/>
        </w:rPr>
      </w:r>
    </w:p>
    <w:p w:rsidR="00000000" w:rsidDel="00000000" w:rsidP="00000000" w:rsidRDefault="00000000" w:rsidRPr="00000000" w14:paraId="0000001D">
      <w:pPr>
        <w:rPr>
          <w:color w:val="4a86e8"/>
        </w:rPr>
      </w:pPr>
      <w:r w:rsidDel="00000000" w:rsidR="00000000" w:rsidRPr="00000000">
        <w:rPr>
          <w:color w:val="4a86e8"/>
          <w:rtl w:val="0"/>
        </w:rPr>
        <w:t xml:space="preserve">Basically, it’s locked away tighter than a toddler gripping a lollipop.</w:t>
      </w:r>
    </w:p>
    <w:p w:rsidR="00000000" w:rsidDel="00000000" w:rsidP="00000000" w:rsidRDefault="00000000" w:rsidRPr="00000000" w14:paraId="0000001E">
      <w:pPr>
        <w:rPr>
          <w:color w:val="4a86e8"/>
        </w:rPr>
      </w:pPr>
      <w:r w:rsidDel="00000000" w:rsidR="00000000" w:rsidRPr="00000000">
        <w:rPr>
          <w:rtl w:val="0"/>
        </w:rPr>
      </w:r>
    </w:p>
    <w:p w:rsidR="00000000" w:rsidDel="00000000" w:rsidP="00000000" w:rsidRDefault="00000000" w:rsidRPr="00000000" w14:paraId="0000001F">
      <w:pPr>
        <w:rPr>
          <w:b w:val="1"/>
          <w:bCs w:val="1"/>
          <w:color w:val="4a86e8"/>
        </w:rPr>
      </w:pPr>
      <w:r w:rsidDel="00000000" w:rsidR="00000000" w:rsidRPr="00000000">
        <w:rPr>
          <w:b w:val="1"/>
          <w:bCs w:val="1"/>
          <w:color w:val="4a86e8"/>
          <w:rtl w:val="0"/>
        </w:rPr>
        <w:t xml:space="preserve">When your card may be charged</w:t>
      </w:r>
    </w:p>
    <w:p w:rsidR="00000000" w:rsidDel="00000000" w:rsidP="00000000" w:rsidRDefault="00000000" w:rsidRPr="00000000" w14:paraId="00000020">
      <w:pPr>
        <w:rPr>
          <w:color w:val="4a86e8"/>
        </w:rPr>
      </w:pPr>
      <w:r w:rsidDel="00000000" w:rsidR="00000000" w:rsidRPr="00000000">
        <w:rPr>
          <w:rtl w:val="0"/>
        </w:rPr>
      </w:r>
    </w:p>
    <w:p w:rsidR="00000000" w:rsidDel="00000000" w:rsidP="00000000" w:rsidRDefault="00000000" w:rsidRPr="00000000" w14:paraId="00000021">
      <w:pPr>
        <w:rPr>
          <w:color w:val="4a86e8"/>
        </w:rPr>
      </w:pPr>
      <w:r w:rsidDel="00000000" w:rsidR="00000000" w:rsidRPr="00000000">
        <w:rPr>
          <w:color w:val="4a86e8"/>
          <w:rtl w:val="0"/>
        </w:rPr>
        <w:t xml:space="preserve">Your card may be charged when:</w:t>
      </w:r>
    </w:p>
    <w:p w:rsidR="00000000" w:rsidDel="00000000" w:rsidP="00000000" w:rsidRDefault="00000000" w:rsidRPr="00000000" w14:paraId="00000022">
      <w:pPr>
        <w:rPr>
          <w:color w:val="4a86e8"/>
        </w:rPr>
      </w:pPr>
      <w:r w:rsidDel="00000000" w:rsidR="00000000" w:rsidRPr="00000000">
        <w:rPr>
          <w:rtl w:val="0"/>
        </w:rPr>
      </w:r>
    </w:p>
    <w:p w:rsidR="00000000" w:rsidDel="00000000" w:rsidP="00000000" w:rsidRDefault="00000000" w:rsidRPr="00000000" w14:paraId="00000023">
      <w:pPr>
        <w:numPr>
          <w:ilvl w:val="0"/>
          <w:numId w:val="1"/>
        </w:numPr>
        <w:ind w:left="720" w:hanging="360"/>
        <w:rPr>
          <w:color w:val="4a86e8"/>
        </w:rPr>
      </w:pPr>
      <w:r w:rsidDel="00000000" w:rsidR="00000000" w:rsidRPr="00000000">
        <w:rPr>
          <w:color w:val="4a86e8"/>
          <w:rtl w:val="0"/>
        </w:rPr>
        <w:t xml:space="preserve">Your insurance applies a service to your deductible</w:t>
      </w:r>
    </w:p>
    <w:p w:rsidR="00000000" w:rsidDel="00000000" w:rsidP="00000000" w:rsidRDefault="00000000" w:rsidRPr="00000000" w14:paraId="00000024">
      <w:pPr>
        <w:numPr>
          <w:ilvl w:val="0"/>
          <w:numId w:val="1"/>
        </w:numPr>
        <w:ind w:left="720" w:hanging="360"/>
        <w:rPr>
          <w:color w:val="4a86e8"/>
        </w:rPr>
      </w:pPr>
      <w:r w:rsidDel="00000000" w:rsidR="00000000" w:rsidRPr="00000000">
        <w:rPr>
          <w:color w:val="4a86e8"/>
          <w:rtl w:val="0"/>
        </w:rPr>
        <w:t xml:space="preserve">Your copay or coinsurance is determined after claim processing</w:t>
      </w:r>
    </w:p>
    <w:p w:rsidR="00000000" w:rsidDel="00000000" w:rsidP="00000000" w:rsidRDefault="00000000" w:rsidRPr="00000000" w14:paraId="00000025">
      <w:pPr>
        <w:numPr>
          <w:ilvl w:val="0"/>
          <w:numId w:val="1"/>
        </w:numPr>
        <w:ind w:left="720" w:hanging="360"/>
        <w:rPr>
          <w:color w:val="4a86e8"/>
        </w:rPr>
      </w:pPr>
      <w:r w:rsidDel="00000000" w:rsidR="00000000" w:rsidRPr="00000000">
        <w:rPr>
          <w:color w:val="4a86e8"/>
          <w:rtl w:val="0"/>
        </w:rPr>
        <w:t xml:space="preserve">A service is non-covered</w:t>
      </w:r>
    </w:p>
    <w:p w:rsidR="00000000" w:rsidDel="00000000" w:rsidP="00000000" w:rsidRDefault="00000000" w:rsidRPr="00000000" w14:paraId="00000026">
      <w:pPr>
        <w:numPr>
          <w:ilvl w:val="0"/>
          <w:numId w:val="1"/>
        </w:numPr>
        <w:ind w:left="720" w:hanging="360"/>
        <w:rPr>
          <w:color w:val="4a86e8"/>
        </w:rPr>
      </w:pPr>
      <w:r w:rsidDel="00000000" w:rsidR="00000000" w:rsidRPr="00000000">
        <w:rPr>
          <w:color w:val="4a86e8"/>
          <w:rtl w:val="0"/>
        </w:rPr>
        <w:t xml:space="preserve">A balance remains after insurance payment</w:t>
      </w:r>
    </w:p>
    <w:p w:rsidR="00000000" w:rsidDel="00000000" w:rsidP="00000000" w:rsidRDefault="00000000" w:rsidRPr="00000000" w14:paraId="00000027">
      <w:pPr>
        <w:numPr>
          <w:ilvl w:val="0"/>
          <w:numId w:val="1"/>
        </w:numPr>
        <w:ind w:left="720" w:hanging="360"/>
        <w:rPr>
          <w:color w:val="4a86e8"/>
        </w:rPr>
      </w:pPr>
      <w:r w:rsidDel="00000000" w:rsidR="00000000" w:rsidRPr="00000000">
        <w:rPr>
          <w:color w:val="4a86e8"/>
          <w:rtl w:val="0"/>
        </w:rPr>
        <w:t xml:space="preserve">A missed appointment or same-day cancellation fee applies</w:t>
      </w:r>
    </w:p>
    <w:p w:rsidR="00000000" w:rsidDel="00000000" w:rsidP="00000000" w:rsidRDefault="00000000" w:rsidRPr="00000000" w14:paraId="00000028">
      <w:pPr>
        <w:numPr>
          <w:ilvl w:val="0"/>
          <w:numId w:val="1"/>
        </w:numPr>
        <w:ind w:left="720" w:hanging="360"/>
        <w:rPr>
          <w:color w:val="4a86e8"/>
        </w:rPr>
      </w:pPr>
      <w:r w:rsidDel="00000000" w:rsidR="00000000" w:rsidRPr="00000000">
        <w:rPr>
          <w:color w:val="4a86e8"/>
          <w:rtl w:val="0"/>
        </w:rPr>
        <w:t xml:space="preserve">You authorize a specific payment</w:t>
      </w:r>
    </w:p>
    <w:p w:rsidR="00000000" w:rsidDel="00000000" w:rsidP="00000000" w:rsidRDefault="00000000" w:rsidRPr="00000000" w14:paraId="00000029">
      <w:pPr>
        <w:rPr>
          <w:color w:val="4a86e8"/>
        </w:rPr>
      </w:pPr>
      <w:r w:rsidDel="00000000" w:rsidR="00000000" w:rsidRPr="00000000">
        <w:rPr>
          <w:rtl w:val="0"/>
        </w:rPr>
      </w:r>
    </w:p>
    <w:p w:rsidR="00000000" w:rsidDel="00000000" w:rsidP="00000000" w:rsidRDefault="00000000" w:rsidRPr="00000000" w14:paraId="0000002A">
      <w:pPr>
        <w:rPr>
          <w:color w:val="4a86e8"/>
        </w:rPr>
      </w:pPr>
      <w:r w:rsidDel="00000000" w:rsidR="00000000" w:rsidRPr="00000000">
        <w:rPr>
          <w:color w:val="4a86e8"/>
          <w:rtl w:val="0"/>
        </w:rPr>
        <w:t xml:space="preserve">Again—you will never be charged for something unusual without notice.</w:t>
      </w:r>
    </w:p>
    <w:p w:rsidR="00000000" w:rsidDel="00000000" w:rsidP="00000000" w:rsidRDefault="00000000" w:rsidRPr="00000000" w14:paraId="0000002B">
      <w:pPr>
        <w:rPr>
          <w:color w:val="4a86e8"/>
        </w:rPr>
      </w:pPr>
      <w:r w:rsidDel="00000000" w:rsidR="00000000" w:rsidRPr="00000000">
        <w:rPr>
          <w:rtl w:val="0"/>
        </w:rPr>
      </w:r>
    </w:p>
    <w:p w:rsidR="00000000" w:rsidDel="00000000" w:rsidP="00000000" w:rsidRDefault="00000000" w:rsidRPr="00000000" w14:paraId="0000002C">
      <w:pPr>
        <w:rPr>
          <w:b w:val="1"/>
          <w:bCs w:val="1"/>
          <w:color w:val="4a86e8"/>
        </w:rPr>
      </w:pPr>
      <w:r w:rsidDel="00000000" w:rsidR="00000000" w:rsidRPr="00000000">
        <w:rPr>
          <w:b w:val="1"/>
          <w:bCs w:val="1"/>
          <w:color w:val="4a86e8"/>
          <w:rtl w:val="0"/>
        </w:rPr>
        <w:t xml:space="preserve">Communication</w:t>
      </w:r>
    </w:p>
    <w:p w:rsidR="00000000" w:rsidDel="00000000" w:rsidP="00000000" w:rsidRDefault="00000000" w:rsidRPr="00000000" w14:paraId="0000002D">
      <w:pPr>
        <w:rPr>
          <w:color w:val="4a86e8"/>
        </w:rPr>
      </w:pPr>
      <w:r w:rsidDel="00000000" w:rsidR="00000000" w:rsidRPr="00000000">
        <w:rPr>
          <w:rtl w:val="0"/>
        </w:rPr>
      </w:r>
    </w:p>
    <w:p w:rsidR="00000000" w:rsidDel="00000000" w:rsidP="00000000" w:rsidRDefault="00000000" w:rsidRPr="00000000" w14:paraId="0000002E">
      <w:pPr>
        <w:rPr>
          <w:color w:val="4a86e8"/>
        </w:rPr>
      </w:pPr>
      <w:r w:rsidDel="00000000" w:rsidR="00000000" w:rsidRPr="00000000">
        <w:rPr>
          <w:color w:val="4a86e8"/>
          <w:rtl w:val="0"/>
        </w:rPr>
        <w:t xml:space="preserve">If a payment fails (expired card, bank decline, card replaced, etc.), we will contact you so you can update the information. We completely understand that life happens—just keep us in the loop so we can keep your account running smoothly.</w:t>
      </w:r>
    </w:p>
    <w:p w:rsidR="00000000" w:rsidDel="00000000" w:rsidP="00000000" w:rsidRDefault="00000000" w:rsidRPr="00000000" w14:paraId="0000002F">
      <w:pPr>
        <w:rPr>
          <w:color w:val="4a86e8"/>
        </w:rPr>
      </w:pPr>
      <w:r w:rsidDel="00000000" w:rsidR="00000000" w:rsidRPr="00000000">
        <w:rPr>
          <w:rtl w:val="0"/>
        </w:rPr>
      </w:r>
    </w:p>
    <w:p w:rsidR="00000000" w:rsidDel="00000000" w:rsidP="00000000" w:rsidRDefault="00000000" w:rsidRPr="00000000" w14:paraId="00000030">
      <w:pPr>
        <w:rPr>
          <w:b w:val="1"/>
          <w:bCs w:val="1"/>
          <w:color w:val="4a86e8"/>
        </w:rPr>
      </w:pPr>
      <w:r w:rsidDel="00000000" w:rsidR="00000000" w:rsidRPr="00000000">
        <w:rPr>
          <w:b w:val="1"/>
          <w:bCs w:val="1"/>
          <w:color w:val="4a86e8"/>
          <w:rtl w:val="0"/>
        </w:rPr>
        <w:t xml:space="preserve">Your Authorization</w:t>
      </w:r>
    </w:p>
    <w:p w:rsidR="00000000" w:rsidDel="00000000" w:rsidP="00000000" w:rsidRDefault="00000000" w:rsidRPr="00000000" w14:paraId="00000031">
      <w:pPr>
        <w:rPr>
          <w:color w:val="4a86e8"/>
        </w:rPr>
      </w:pPr>
      <w:r w:rsidDel="00000000" w:rsidR="00000000" w:rsidRPr="00000000">
        <w:rPr>
          <w:rtl w:val="0"/>
        </w:rPr>
      </w:r>
    </w:p>
    <w:p w:rsidR="00000000" w:rsidDel="00000000" w:rsidP="00000000" w:rsidRDefault="00000000" w:rsidRPr="00000000" w14:paraId="00000032">
      <w:pPr>
        <w:rPr>
          <w:color w:val="4a86e8"/>
        </w:rPr>
      </w:pPr>
      <w:r w:rsidDel="00000000" w:rsidR="00000000" w:rsidRPr="00000000">
        <w:rPr>
          <w:color w:val="4a86e8"/>
          <w:rtl w:val="0"/>
        </w:rPr>
        <w:t xml:space="preserve">By signing below, you agree to the following:</w:t>
      </w:r>
    </w:p>
    <w:p w:rsidR="00000000" w:rsidDel="00000000" w:rsidP="00000000" w:rsidRDefault="00000000" w:rsidRPr="00000000" w14:paraId="00000033">
      <w:pPr>
        <w:rPr>
          <w:color w:val="4a86e8"/>
        </w:rPr>
      </w:pPr>
      <w:r w:rsidDel="00000000" w:rsidR="00000000" w:rsidRPr="00000000">
        <w:rPr>
          <w:rtl w:val="0"/>
        </w:rPr>
      </w:r>
    </w:p>
    <w:p w:rsidR="00000000" w:rsidDel="00000000" w:rsidP="00000000" w:rsidRDefault="00000000" w:rsidRPr="00000000" w14:paraId="00000034">
      <w:pPr>
        <w:numPr>
          <w:ilvl w:val="0"/>
          <w:numId w:val="2"/>
        </w:numPr>
        <w:ind w:left="720" w:hanging="360"/>
        <w:rPr>
          <w:color w:val="4a86e8"/>
        </w:rPr>
      </w:pPr>
      <w:r w:rsidDel="00000000" w:rsidR="00000000" w:rsidRPr="00000000">
        <w:rPr>
          <w:color w:val="4a86e8"/>
          <w:rtl w:val="0"/>
        </w:rPr>
        <w:t xml:space="preserve">I authorize Alvarado Healthcare to securely store my payment card.</w:t>
      </w:r>
    </w:p>
    <w:p w:rsidR="00000000" w:rsidDel="00000000" w:rsidP="00000000" w:rsidRDefault="00000000" w:rsidRPr="00000000" w14:paraId="00000035">
      <w:pPr>
        <w:numPr>
          <w:ilvl w:val="0"/>
          <w:numId w:val="2"/>
        </w:numPr>
        <w:ind w:left="720" w:hanging="360"/>
        <w:rPr>
          <w:color w:val="4a86e8"/>
        </w:rPr>
      </w:pPr>
      <w:r w:rsidDel="00000000" w:rsidR="00000000" w:rsidRPr="00000000">
        <w:rPr>
          <w:color w:val="4a86e8"/>
          <w:rtl w:val="0"/>
        </w:rPr>
        <w:t xml:space="preserve">I authorize charges for copays, deductibles, coinsurance, and non-covered services.</w:t>
      </w:r>
    </w:p>
    <w:p w:rsidR="00000000" w:rsidDel="00000000" w:rsidP="00000000" w:rsidRDefault="00000000" w:rsidRPr="00000000" w14:paraId="00000036">
      <w:pPr>
        <w:numPr>
          <w:ilvl w:val="0"/>
          <w:numId w:val="2"/>
        </w:numPr>
        <w:ind w:left="720" w:hanging="360"/>
        <w:rPr>
          <w:color w:val="4a86e8"/>
        </w:rPr>
      </w:pPr>
      <w:r w:rsidDel="00000000" w:rsidR="00000000" w:rsidRPr="00000000">
        <w:rPr>
          <w:color w:val="4a86e8"/>
          <w:rtl w:val="0"/>
        </w:rPr>
        <w:t xml:space="preserve">I authorize charges for balances not paid by my insurance company.</w:t>
      </w:r>
    </w:p>
    <w:p w:rsidR="00000000" w:rsidDel="00000000" w:rsidP="00000000" w:rsidRDefault="00000000" w:rsidRPr="00000000" w14:paraId="00000037">
      <w:pPr>
        <w:numPr>
          <w:ilvl w:val="0"/>
          <w:numId w:val="2"/>
        </w:numPr>
        <w:ind w:left="720" w:hanging="360"/>
        <w:rPr>
          <w:color w:val="4a86e8"/>
        </w:rPr>
      </w:pPr>
      <w:r w:rsidDel="00000000" w:rsidR="00000000" w:rsidRPr="00000000">
        <w:rPr>
          <w:color w:val="4a86e8"/>
          <w:rtl w:val="0"/>
        </w:rPr>
        <w:t xml:space="preserve">I understand I will be notified about any unusual or unexpected charges.</w:t>
      </w:r>
    </w:p>
    <w:p w:rsidR="00000000" w:rsidDel="00000000" w:rsidP="00000000" w:rsidRDefault="00000000" w:rsidRPr="00000000" w14:paraId="00000038">
      <w:pPr>
        <w:numPr>
          <w:ilvl w:val="0"/>
          <w:numId w:val="2"/>
        </w:numPr>
        <w:ind w:left="720" w:hanging="360"/>
        <w:rPr>
          <w:color w:val="4a86e8"/>
        </w:rPr>
      </w:pPr>
      <w:r w:rsidDel="00000000" w:rsidR="00000000" w:rsidRPr="00000000">
        <w:rPr>
          <w:color w:val="4a86e8"/>
          <w:rtl w:val="0"/>
        </w:rPr>
        <w:t xml:space="preserve">I understand I may update or remove my card at any time.</w:t>
      </w:r>
    </w:p>
    <w:p w:rsidR="00000000" w:rsidDel="00000000" w:rsidP="00000000" w:rsidRDefault="00000000" w:rsidRPr="00000000" w14:paraId="00000039">
      <w:pPr>
        <w:rPr>
          <w:color w:val="4a86e8"/>
        </w:rPr>
      </w:pPr>
      <w:r w:rsidDel="00000000" w:rsidR="00000000" w:rsidRPr="00000000">
        <w:rPr>
          <w:rtl w:val="0"/>
        </w:rPr>
      </w:r>
    </w:p>
    <w:p w:rsidR="00000000" w:rsidDel="00000000" w:rsidP="00000000" w:rsidRDefault="00000000" w:rsidRPr="00000000" w14:paraId="0000003A">
      <w:pPr>
        <w:rPr>
          <w:color w:val="4a86e8"/>
        </w:rPr>
      </w:pPr>
      <w:r w:rsidDel="00000000" w:rsidR="00000000" w:rsidRPr="00000000">
        <w:rPr>
          <w:color w:val="4a86e8"/>
          <w:rtl w:val="0"/>
        </w:rPr>
        <w:t xml:space="preserve">We appreciate your trust—this policy helps us stay efficient so we can focus on what matters most: helping you feel better.</w:t>
      </w:r>
    </w:p>
    <w:p w:rsidR="00000000" w:rsidDel="00000000" w:rsidP="00000000" w:rsidRDefault="00000000" w:rsidRPr="00000000" w14:paraId="0000003B">
      <w:pPr>
        <w:rPr>
          <w:color w:val="4a86e8"/>
        </w:rPr>
      </w:pPr>
      <w:r w:rsidDel="00000000" w:rsidR="00000000" w:rsidRPr="00000000">
        <w:rPr>
          <w:rtl w:val="0"/>
        </w:rPr>
      </w:r>
    </w:p>
    <w:p w:rsidR="00000000" w:rsidDel="00000000" w:rsidP="00000000" w:rsidRDefault="00000000" w:rsidRPr="00000000" w14:paraId="0000003C">
      <w:pPr>
        <w:rPr>
          <w:color w:val="4a86e8"/>
        </w:rPr>
      </w:pPr>
      <w:r w:rsidDel="00000000" w:rsidR="00000000" w:rsidRPr="00000000">
        <w:rPr>
          <w:color w:val="4a86e8"/>
          <w:rtl w:val="0"/>
        </w:rPr>
        <w:t xml:space="preserve">Patient Signature: ____________________________________________</w:t>
      </w:r>
    </w:p>
    <w:p w:rsidR="00000000" w:rsidDel="00000000" w:rsidP="00000000" w:rsidRDefault="00000000" w:rsidRPr="00000000" w14:paraId="0000003D">
      <w:pPr>
        <w:rPr>
          <w:color w:val="4a86e8"/>
        </w:rPr>
      </w:pPr>
      <w:r w:rsidDel="00000000" w:rsidR="00000000" w:rsidRPr="00000000">
        <w:rPr>
          <w:rtl w:val="0"/>
        </w:rPr>
      </w:r>
    </w:p>
    <w:p w:rsidR="00000000" w:rsidDel="00000000" w:rsidP="00000000" w:rsidRDefault="00000000" w:rsidRPr="00000000" w14:paraId="0000003E">
      <w:pPr>
        <w:rPr>
          <w:color w:val="4a86e8"/>
        </w:rPr>
      </w:pPr>
      <w:r w:rsidDel="00000000" w:rsidR="00000000" w:rsidRPr="00000000">
        <w:rPr>
          <w:color w:val="4a86e8"/>
          <w:rtl w:val="0"/>
        </w:rPr>
        <w:t xml:space="preserve">Date: 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