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4FF0B" w14:textId="77777777" w:rsidR="001D2310" w:rsidRPr="001D2310" w:rsidRDefault="001D2310" w:rsidP="001D2310">
      <w:pPr>
        <w:rPr>
          <w:b/>
          <w:bCs/>
        </w:rPr>
      </w:pPr>
      <w:r w:rsidRPr="001D2310">
        <w:rPr>
          <w:b/>
          <w:bCs/>
        </w:rPr>
        <w:t>Algemene voorwaarden:</w:t>
      </w:r>
    </w:p>
    <w:p w14:paraId="05D944A2" w14:textId="77777777" w:rsidR="001D2310" w:rsidRPr="001D2310" w:rsidRDefault="001D2310" w:rsidP="001D2310">
      <w:pPr>
        <w:rPr>
          <w:b/>
          <w:bCs/>
        </w:rPr>
      </w:pPr>
      <w:r w:rsidRPr="001D2310">
        <w:rPr>
          <w:b/>
          <w:bCs/>
        </w:rPr>
        <w:t>Algemene Voorwaarden LB Marketing &amp; Communicatie</w:t>
      </w:r>
    </w:p>
    <w:p w14:paraId="7B2AA316" w14:textId="77777777" w:rsidR="001D2310" w:rsidRPr="001D2310" w:rsidRDefault="001D2310" w:rsidP="001D2310">
      <w:r w:rsidRPr="001D2310">
        <w:rPr>
          <w:b/>
          <w:bCs/>
        </w:rPr>
        <w:t>Artikel 1 – Definities</w:t>
      </w:r>
      <w:r w:rsidRPr="001D2310">
        <w:t xml:space="preserve"> 1.1 In deze algemene voorwaarden wordt verstaan onder:</w:t>
      </w:r>
    </w:p>
    <w:p w14:paraId="2DBF7196" w14:textId="77777777" w:rsidR="001D2310" w:rsidRPr="001D2310" w:rsidRDefault="001D2310" w:rsidP="001D2310">
      <w:pPr>
        <w:numPr>
          <w:ilvl w:val="0"/>
          <w:numId w:val="1"/>
        </w:numPr>
      </w:pPr>
      <w:r w:rsidRPr="001D2310">
        <w:rPr>
          <w:b/>
          <w:bCs/>
        </w:rPr>
        <w:t>Opdrachtnemer</w:t>
      </w:r>
      <w:r w:rsidRPr="001D2310">
        <w:t>: LB Marketing &amp; Communicatie, gevestigd te Spankeren, Loohof26, 6956CN , ingeschreven bij de Kamer van Koophandel onder nummer 91531810.</w:t>
      </w:r>
    </w:p>
    <w:p w14:paraId="2475653B" w14:textId="77777777" w:rsidR="001D2310" w:rsidRPr="001D2310" w:rsidRDefault="001D2310" w:rsidP="001D2310">
      <w:pPr>
        <w:numPr>
          <w:ilvl w:val="0"/>
          <w:numId w:val="1"/>
        </w:numPr>
      </w:pPr>
      <w:r w:rsidRPr="001D2310">
        <w:rPr>
          <w:b/>
          <w:bCs/>
        </w:rPr>
        <w:t>Opdrachtgever</w:t>
      </w:r>
      <w:r w:rsidRPr="001D2310">
        <w:t>: De natuurlijke persoon of rechtspersoon die met de opdrachtnemer een overeenkomst aangaat.</w:t>
      </w:r>
    </w:p>
    <w:p w14:paraId="46B944D3" w14:textId="77777777" w:rsidR="001D2310" w:rsidRPr="001D2310" w:rsidRDefault="001D2310" w:rsidP="001D2310">
      <w:pPr>
        <w:numPr>
          <w:ilvl w:val="0"/>
          <w:numId w:val="1"/>
        </w:numPr>
      </w:pPr>
      <w:r w:rsidRPr="001D2310">
        <w:rPr>
          <w:b/>
          <w:bCs/>
        </w:rPr>
        <w:t>Overeenkomst</w:t>
      </w:r>
      <w:r w:rsidRPr="001D2310">
        <w:t>: De overeenkomst van opdracht tussen opdrachtnemer en opdrachtgever betreffende de levering van diensten.</w:t>
      </w:r>
    </w:p>
    <w:p w14:paraId="4C923BED" w14:textId="77777777" w:rsidR="001D2310" w:rsidRPr="001D2310" w:rsidRDefault="001D2310" w:rsidP="001D2310">
      <w:pPr>
        <w:numPr>
          <w:ilvl w:val="0"/>
          <w:numId w:val="1"/>
        </w:numPr>
      </w:pPr>
      <w:r w:rsidRPr="001D2310">
        <w:rPr>
          <w:b/>
          <w:bCs/>
        </w:rPr>
        <w:t>Diensten</w:t>
      </w:r>
      <w:r w:rsidRPr="001D2310">
        <w:t xml:space="preserve">: Alle marketing- en communicatiediensten die opdrachtnemer aan opdrachtgever levert, waaronder strategische marketingplanning, contentcreatie, </w:t>
      </w:r>
      <w:proofErr w:type="spellStart"/>
      <w:r w:rsidRPr="001D2310">
        <w:t>social</w:t>
      </w:r>
      <w:proofErr w:type="spellEnd"/>
      <w:r w:rsidRPr="001D2310">
        <w:t xml:space="preserve"> media management en communicatiecampagnes.</w:t>
      </w:r>
    </w:p>
    <w:p w14:paraId="2111D4CE" w14:textId="77777777" w:rsidR="001D2310" w:rsidRPr="001D2310" w:rsidRDefault="001D2310" w:rsidP="001D2310">
      <w:r w:rsidRPr="001D2310">
        <w:rPr>
          <w:b/>
          <w:bCs/>
        </w:rPr>
        <w:t>Artikel 2 – Toepasselijkheid</w:t>
      </w:r>
      <w:r w:rsidRPr="001D2310">
        <w:t xml:space="preserve"> 2.1 Deze algemene voorwaarden zijn van toepassing op alle offertes, overeenkomsten en leveringen van diensten door LB Marketing &amp; Communicatie, tenzij schriftelijk anders is overeengekomen. 2.2 Afwijkingen van deze algemene voorwaarden zijn slechts geldig indien deze schriftelijk zijn overeengekomen. 2.3 Eventuele algemene voorwaarden van de opdrachtgever worden uitdrukkelijk van de hand gewezen.</w:t>
      </w:r>
    </w:p>
    <w:p w14:paraId="441DB748" w14:textId="77777777" w:rsidR="001D2310" w:rsidRPr="001D2310" w:rsidRDefault="001D2310" w:rsidP="001D2310">
      <w:r w:rsidRPr="001D2310">
        <w:rPr>
          <w:b/>
          <w:bCs/>
        </w:rPr>
        <w:t>Artikel 3 – Offertes en Overeenkomst</w:t>
      </w:r>
      <w:r w:rsidRPr="001D2310">
        <w:t xml:space="preserve"> 3.1 Alle offertes en prijsopgaven door de opdrachtnemer zijn vrijblijvend en 30 dagen geldig, tenzij anders vermeld. 3.2 Een overeenkomst komt tot stand nadat de opdrachtgever de offerte of een schriftelijke overeenkomst heeft ondertekend en aan opdrachtnemer heeft geretourneerd. 3.3 Mondelinge afspraken of toezeggingen zijn alleen bindend indien deze schriftelijk zijn bevestigd door de opdrachtnemer.</w:t>
      </w:r>
    </w:p>
    <w:p w14:paraId="430D13D5" w14:textId="77777777" w:rsidR="001D2310" w:rsidRPr="001D2310" w:rsidRDefault="001D2310" w:rsidP="001D2310">
      <w:r w:rsidRPr="001D2310">
        <w:rPr>
          <w:b/>
          <w:bCs/>
        </w:rPr>
        <w:t>Artikel 4 – Uitvoering van de overeenkomst</w:t>
      </w:r>
      <w:r w:rsidRPr="001D2310">
        <w:t xml:space="preserve"> 4.1 De opdrachtnemer zal de overeenkomst naar beste inzicht en vermogen uitvoeren, in overeenstemming met de eisen van goed vakmanschap. 4.2 De opdrachtnemer heeft het recht om derden in te schakelen bij de uitvoering van de overeenkomst, mits dit gebeurt in overleg met de opdrachtgever. 4.3 Indien de overeengekomen diensten niet geleverd kunnen worden door omstandigheden buiten de schuld van opdrachtnemer, zal opdrachtnemer de opdrachtgever hiervan tijdig op de hoogte stellen en passende maatregelen treffen.</w:t>
      </w:r>
    </w:p>
    <w:p w14:paraId="67BEA193" w14:textId="77777777" w:rsidR="001D2310" w:rsidRPr="001D2310" w:rsidRDefault="001D2310" w:rsidP="001D2310">
      <w:r w:rsidRPr="001D2310">
        <w:rPr>
          <w:b/>
          <w:bCs/>
        </w:rPr>
        <w:t>Artikel 5 – Verplichtingen van de opdrachtgever</w:t>
      </w:r>
      <w:r w:rsidRPr="001D2310">
        <w:t xml:space="preserve"> 5.1 De opdrachtgever dient alle gegevens die nodig zijn voor de uitvoering van de overeenkomst tijdig en correct aan de opdrachtnemer te verstrekken. 5.2 De opdrachtgever is verantwoordelijk voor de juistheid, volledigheid en betrouwbaarheid van de verstrekte gegevens, ook indien deze van derden afkomstig zijn. 5.3 Indien de voor de uitvoering van de overeenkomst benodigde gegevens niet tijdig aan opdrachtnemer zijn verstrekt, heeft opdrachtnemer het recht de uitvoering van de overeenkomst op te schorten en/of de extra kosten die voortvloeien uit de vertraging aan de opdrachtgever in rekening te brengen.</w:t>
      </w:r>
    </w:p>
    <w:p w14:paraId="17498462" w14:textId="77777777" w:rsidR="001D2310" w:rsidRPr="001D2310" w:rsidRDefault="001D2310" w:rsidP="001D2310">
      <w:r w:rsidRPr="001D2310">
        <w:rPr>
          <w:b/>
          <w:bCs/>
        </w:rPr>
        <w:t>Artikel 6 – Prijzen en Betaling</w:t>
      </w:r>
      <w:r w:rsidRPr="001D2310">
        <w:t xml:space="preserve"> 6.1 De tarieven van LB Marketing &amp; Communicatie zijn gebaseerd op een uurtarief van </w:t>
      </w:r>
      <w:r w:rsidRPr="001D2310">
        <w:rPr>
          <w:b/>
          <w:bCs/>
        </w:rPr>
        <w:t>€40,- per uur</w:t>
      </w:r>
      <w:r w:rsidRPr="001D2310">
        <w:t xml:space="preserve">, tenzij anders is overeengekomen in de offerte of overeenkomst. 6.2 Alle tarieven zijn exclusief btw, tenzij uitdrukkelijk anders vermeld. 6.3 Betaling dient te geschieden binnen </w:t>
      </w:r>
      <w:r w:rsidRPr="001D2310">
        <w:rPr>
          <w:b/>
          <w:bCs/>
        </w:rPr>
        <w:t>14 dagen</w:t>
      </w:r>
      <w:r w:rsidRPr="001D2310">
        <w:t xml:space="preserve"> na factuurdatum, tenzij anders overeengekomen. Na het verstrijken van de betalingstermijn is de opdrachtgever van rechtswege in verzuim. 6.4 Bij </w:t>
      </w:r>
      <w:r w:rsidRPr="001D2310">
        <w:lastRenderedPageBreak/>
        <w:t xml:space="preserve">niet-tijdige betaling is de opdrachtgever over het openstaande bedrag een rente verschuldigd van </w:t>
      </w:r>
      <w:r w:rsidRPr="001D2310">
        <w:rPr>
          <w:b/>
          <w:bCs/>
        </w:rPr>
        <w:t>1% per maand</w:t>
      </w:r>
      <w:r w:rsidRPr="001D2310">
        <w:t>, waarbij een gedeelte van een maand wordt beschouwd als een volledige maand. 6.5 Alle door opdrachtnemer in redelijkheid gemaakte gerechtelijke en buitengerechtelijke kosten ter verkrijging van voldoening van verschuldigde bedragen komen voor rekening van de opdrachtgever.</w:t>
      </w:r>
    </w:p>
    <w:p w14:paraId="7A68605D" w14:textId="77777777" w:rsidR="001D2310" w:rsidRPr="001D2310" w:rsidRDefault="001D2310" w:rsidP="001D2310">
      <w:r w:rsidRPr="001D2310">
        <w:rPr>
          <w:b/>
          <w:bCs/>
        </w:rPr>
        <w:t>Artikel 7 – Wijziging van de overeenkomst</w:t>
      </w:r>
      <w:r w:rsidRPr="001D2310">
        <w:t xml:space="preserve"> 7.1 Indien tijdens de uitvoering van de overeenkomst blijkt dat het voor een behoorlijke uitvoering noodzakelijk is om de overeengekomen werkzaamheden te wijzigen of aan te vullen, zullen partijen tijdig en in onderling overleg de overeenkomst aanpassen. 7.2 Indien de wijziging van of aanvulling op de overeenkomst financiële en/of kwalitatieve consequenties heeft, zal opdrachtnemer de opdrachtgever hierover informeren. De opdrachtgever dient schriftelijk in te stemmen met de wijziging.</w:t>
      </w:r>
    </w:p>
    <w:p w14:paraId="1145DBE7" w14:textId="77777777" w:rsidR="001D2310" w:rsidRPr="001D2310" w:rsidRDefault="001D2310" w:rsidP="001D2310">
      <w:r w:rsidRPr="001D2310">
        <w:rPr>
          <w:b/>
          <w:bCs/>
        </w:rPr>
        <w:t>Artikel 8 – Annulering en Beëindiging</w:t>
      </w:r>
      <w:r w:rsidRPr="001D2310">
        <w:t xml:space="preserve"> 8.1 Beide partijen kunnen de overeenkomst te allen tijde schriftelijk opzeggen met inachtneming van een opzegtermijn van </w:t>
      </w:r>
      <w:r w:rsidRPr="001D2310">
        <w:rPr>
          <w:b/>
          <w:bCs/>
        </w:rPr>
        <w:t>1 maand</w:t>
      </w:r>
      <w:r w:rsidRPr="001D2310">
        <w:t>, tenzij anders is overeengekomen. 8.2 Indien de overeenkomst tussentijds wordt opgezegd door de opdrachtgever, heeft de opdrachtnemer recht op compensatie voor de reeds verrichte werkzaamheden en gemaakte kosten tot aan het moment van beëindiging. 8.3 De opdrachtnemer kan de overeenkomst zonder ingebrekestelling of gerechtelijke tussenkomst ontbinden indien de opdrachtgever in staat van faillissement wordt verklaard of onder bewind of curatele wordt gesteld.</w:t>
      </w:r>
    </w:p>
    <w:p w14:paraId="4011FA2B" w14:textId="77777777" w:rsidR="001D2310" w:rsidRPr="001D2310" w:rsidRDefault="001D2310" w:rsidP="001D2310">
      <w:r w:rsidRPr="001D2310">
        <w:rPr>
          <w:b/>
          <w:bCs/>
        </w:rPr>
        <w:t>Artikel 9 – Aansprakelijkheid</w:t>
      </w:r>
      <w:r w:rsidRPr="001D2310">
        <w:t xml:space="preserve"> 9.1 De opdrachtnemer is uitsluitend aansprakelijk voor directe schade die het gevolg is van opzet of grove schuld bij de uitvoering van de overeenkomst. 9.2 De aansprakelijkheid van opdrachtnemer is beperkt tot het bedrag dat door de beroepsaansprakelijkheidsverzekering wordt uitgekeerd. Indien geen uitkering door de verzekering plaatsvindt, is de aansprakelijkheid beperkt tot maximaal het factuurbedrag van de betreffende overeenkomst. 9.3 Opdrachtnemer is niet aansprakelijk voor indirecte schade, zoals gevolgschade, gederfde winst of gemiste besparingen.</w:t>
      </w:r>
    </w:p>
    <w:p w14:paraId="0CB727E1" w14:textId="77777777" w:rsidR="001D2310" w:rsidRPr="001D2310" w:rsidRDefault="001D2310" w:rsidP="001D2310">
      <w:r w:rsidRPr="001D2310">
        <w:rPr>
          <w:b/>
          <w:bCs/>
        </w:rPr>
        <w:t>Artikel 10 – Overmacht</w:t>
      </w:r>
      <w:r w:rsidRPr="001D2310">
        <w:t xml:space="preserve"> 10.1 Onder overmacht wordt verstaan alle omstandigheden buiten de wil en macht van opdrachtnemer, waardoor nakoming van de overeenkomst redelijkerwijs niet meer kan worden verlangd. Hieronder vallen onder andere stakingen, bedrijfsstoringen, energie-uitval, niet-levering door derden of overheidsmaatregelen. 10.2 In geval van overmacht is opdrachtnemer gerechtigd de overeenkomst zonder rechterlijke tussenkomst geheel of gedeeltelijk te ontbinden, zonder dat opdrachtnemer gehouden is tot enige schadevergoeding.</w:t>
      </w:r>
    </w:p>
    <w:p w14:paraId="6981978F" w14:textId="77777777" w:rsidR="001D2310" w:rsidRPr="001D2310" w:rsidRDefault="001D2310" w:rsidP="001D2310">
      <w:r w:rsidRPr="001D2310">
        <w:rPr>
          <w:b/>
          <w:bCs/>
        </w:rPr>
        <w:t>Artikel 11 – Intellectueel Eigendom</w:t>
      </w:r>
      <w:r w:rsidRPr="001D2310">
        <w:t xml:space="preserve"> 11.1 Tenzij schriftelijk anders is overeengekomen, berusten alle rechten van intellectuele eigendom op de door de opdrachtnemer ontwikkelde werken bij de opdrachtnemer. 11.2 Het is de opdrachtgever niet toegestaan zonder schriftelijke toestemming van de opdrachtnemer de producten, ontwerpen, documenten of andere werken openbaar te maken of te vermenigvuldigen.</w:t>
      </w:r>
    </w:p>
    <w:p w14:paraId="2BA04B53" w14:textId="77777777" w:rsidR="001D2310" w:rsidRDefault="001D2310" w:rsidP="001D2310">
      <w:r w:rsidRPr="001D2310">
        <w:rPr>
          <w:b/>
          <w:bCs/>
        </w:rPr>
        <w:t>Artikel 12 – Toepasselijk Recht en Geschillen</w:t>
      </w:r>
      <w:r w:rsidRPr="001D2310">
        <w:t xml:space="preserve"> 12.1 Op alle overeenkomsten tussen opdrachtnemer en opdrachtgever is uitsluitend Nederlands recht van toepassing. 12.2 Geschillen die voortvloeien uit of verband houden met de overeenkomst, zullen in eerste instantie worden voorgelegd aan de bevoegde rechter in het arrondissement waar opdrachtnemer is gevestigd</w:t>
      </w:r>
    </w:p>
    <w:p w14:paraId="6BDE67B9" w14:textId="77777777" w:rsidR="00931077" w:rsidRDefault="00931077" w:rsidP="001D2310"/>
    <w:p w14:paraId="56FEEA65" w14:textId="77777777" w:rsidR="00931077" w:rsidRDefault="00931077" w:rsidP="00931077"/>
    <w:p w14:paraId="3184A5A0" w14:textId="77777777" w:rsidR="00931077" w:rsidRDefault="00931077" w:rsidP="00931077"/>
    <w:p w14:paraId="55741096" w14:textId="77777777" w:rsidR="00931077" w:rsidRDefault="00931077" w:rsidP="00931077"/>
    <w:p w14:paraId="706E1EFC" w14:textId="77777777" w:rsidR="00931077" w:rsidRDefault="00931077" w:rsidP="00931077"/>
    <w:p w14:paraId="76FA8105" w14:textId="77777777" w:rsidR="00931077" w:rsidRDefault="00931077" w:rsidP="00931077"/>
    <w:p w14:paraId="10F4E31F" w14:textId="77777777" w:rsidR="00931077" w:rsidRDefault="00931077" w:rsidP="00931077"/>
    <w:p w14:paraId="7C3E1003" w14:textId="77777777" w:rsidR="00931077" w:rsidRDefault="00931077" w:rsidP="00931077"/>
    <w:p w14:paraId="3D71DC2A" w14:textId="77777777" w:rsidR="00931077" w:rsidRDefault="00931077" w:rsidP="00931077"/>
    <w:p w14:paraId="3A603D3D" w14:textId="77777777" w:rsidR="00931077" w:rsidRDefault="00931077" w:rsidP="00931077"/>
    <w:p w14:paraId="18CD59E7" w14:textId="77777777" w:rsidR="00931077" w:rsidRDefault="00931077" w:rsidP="00931077"/>
    <w:p w14:paraId="7DC930C5" w14:textId="77777777" w:rsidR="00931077" w:rsidRDefault="00931077" w:rsidP="00931077"/>
    <w:p w14:paraId="66EEFF39" w14:textId="77777777" w:rsidR="00931077" w:rsidRDefault="00931077" w:rsidP="00931077"/>
    <w:p w14:paraId="258E21AD" w14:textId="77777777" w:rsidR="00931077" w:rsidRDefault="00931077" w:rsidP="00931077"/>
    <w:p w14:paraId="42A49379" w14:textId="77777777" w:rsidR="00931077" w:rsidRDefault="00931077" w:rsidP="00931077"/>
    <w:p w14:paraId="0F7E3D02" w14:textId="77777777" w:rsidR="00931077" w:rsidRDefault="00931077" w:rsidP="00931077"/>
    <w:p w14:paraId="3EEE6ACD" w14:textId="77777777" w:rsidR="00931077" w:rsidRDefault="00931077" w:rsidP="00931077"/>
    <w:p w14:paraId="758A8D0B" w14:textId="77777777" w:rsidR="00931077" w:rsidRDefault="00931077" w:rsidP="00931077"/>
    <w:p w14:paraId="5EADEA28" w14:textId="77777777" w:rsidR="00931077" w:rsidRDefault="00931077" w:rsidP="00931077"/>
    <w:p w14:paraId="13C76CD8" w14:textId="77777777" w:rsidR="00931077" w:rsidRDefault="00931077" w:rsidP="00931077"/>
    <w:p w14:paraId="035D17F5" w14:textId="77777777" w:rsidR="00931077" w:rsidRDefault="00931077" w:rsidP="00931077"/>
    <w:p w14:paraId="59F7A4CF" w14:textId="77777777" w:rsidR="00931077" w:rsidRDefault="00931077" w:rsidP="00931077"/>
    <w:p w14:paraId="53E092AC" w14:textId="77777777" w:rsidR="00931077" w:rsidRDefault="00931077" w:rsidP="00931077"/>
    <w:p w14:paraId="476E75CD" w14:textId="77777777" w:rsidR="00931077" w:rsidRDefault="00931077" w:rsidP="00931077"/>
    <w:p w14:paraId="5E3DDB09" w14:textId="77777777" w:rsidR="00931077" w:rsidRDefault="00931077" w:rsidP="00931077"/>
    <w:p w14:paraId="1B5023B9" w14:textId="77777777" w:rsidR="00931077" w:rsidRDefault="00931077" w:rsidP="00931077"/>
    <w:p w14:paraId="334A2F1B" w14:textId="77777777" w:rsidR="00931077" w:rsidRDefault="00931077" w:rsidP="00931077"/>
    <w:p w14:paraId="0DC2C3C6" w14:textId="77777777" w:rsidR="00931077" w:rsidRDefault="00931077" w:rsidP="00931077"/>
    <w:p w14:paraId="5785D093" w14:textId="77777777" w:rsidR="00931077" w:rsidRDefault="00931077" w:rsidP="00931077"/>
    <w:p w14:paraId="58159A31" w14:textId="77777777" w:rsidR="00931077" w:rsidRDefault="00931077" w:rsidP="00931077"/>
    <w:p w14:paraId="75713954" w14:textId="77777777" w:rsidR="00931077" w:rsidRDefault="00931077" w:rsidP="00931077"/>
    <w:p w14:paraId="139BA4A1" w14:textId="77777777" w:rsidR="00931077" w:rsidRDefault="00931077" w:rsidP="00931077"/>
    <w:p w14:paraId="0FC90E47" w14:textId="55076916" w:rsidR="00931077" w:rsidRDefault="00931077" w:rsidP="00931077">
      <w:proofErr w:type="spellStart"/>
      <w:r>
        <w:lastRenderedPageBreak/>
        <w:t>Privacybeleid</w:t>
      </w:r>
      <w:proofErr w:type="spellEnd"/>
      <w:r>
        <w:t xml:space="preserve"> voor Gegevensverzameling via LinkedIn Advertenties </w:t>
      </w:r>
    </w:p>
    <w:p w14:paraId="2F356924" w14:textId="77777777" w:rsidR="00931077" w:rsidRDefault="00931077" w:rsidP="00931077">
      <w:r>
        <w:t xml:space="preserve">1. Inleiding </w:t>
      </w:r>
    </w:p>
    <w:p w14:paraId="2F0F4CE1" w14:textId="77777777" w:rsidR="00931077" w:rsidRDefault="00931077" w:rsidP="00931077">
      <w:r>
        <w:t xml:space="preserve">Bij LB Marketing &amp; Communicatie hechten wij veel waarde aan de privacy van onze gebruikers. Dit </w:t>
      </w:r>
    </w:p>
    <w:p w14:paraId="790517CF" w14:textId="77777777" w:rsidR="00931077" w:rsidRDefault="00931077" w:rsidP="00931077">
      <w:proofErr w:type="spellStart"/>
      <w:r>
        <w:t>privacybeleid</w:t>
      </w:r>
      <w:proofErr w:type="spellEnd"/>
      <w:r>
        <w:t xml:space="preserve"> legt uit hoe wij persoonsgegevens verzamelen, gebruiken en beschermen wanneer u </w:t>
      </w:r>
    </w:p>
    <w:p w14:paraId="536F4E01" w14:textId="77777777" w:rsidR="00931077" w:rsidRDefault="00931077" w:rsidP="00931077">
      <w:r>
        <w:t xml:space="preserve">reageert op onze LinkedIn-advertenties. </w:t>
      </w:r>
    </w:p>
    <w:p w14:paraId="701070E0" w14:textId="77777777" w:rsidR="00931077" w:rsidRDefault="00931077" w:rsidP="00931077">
      <w:r>
        <w:t xml:space="preserve">2. Welke gegevens verzamelen wij? </w:t>
      </w:r>
    </w:p>
    <w:p w14:paraId="41C72C86" w14:textId="77777777" w:rsidR="00931077" w:rsidRDefault="00931077" w:rsidP="00931077">
      <w:r>
        <w:t xml:space="preserve">Via onze LinkedIn-advertenties kunnen wij de volgende gegevens verzamelen: </w:t>
      </w:r>
    </w:p>
    <w:p w14:paraId="1103E0EE" w14:textId="77777777" w:rsidR="00931077" w:rsidRDefault="00931077" w:rsidP="00931077">
      <w:r>
        <w:t xml:space="preserve">• Naam </w:t>
      </w:r>
    </w:p>
    <w:p w14:paraId="5CD8D28A" w14:textId="77777777" w:rsidR="00931077" w:rsidRDefault="00931077" w:rsidP="00931077">
      <w:r>
        <w:t xml:space="preserve">• E-mailadres </w:t>
      </w:r>
    </w:p>
    <w:p w14:paraId="0511EE4C" w14:textId="77777777" w:rsidR="00931077" w:rsidRDefault="00931077" w:rsidP="00931077">
      <w:r>
        <w:t xml:space="preserve">• Telefoonnummer (indien ingevuld) </w:t>
      </w:r>
    </w:p>
    <w:p w14:paraId="1BEF9E3F" w14:textId="77777777" w:rsidR="00931077" w:rsidRDefault="00931077" w:rsidP="00931077">
      <w:r>
        <w:t xml:space="preserve">• Bedrijfsnaam </w:t>
      </w:r>
    </w:p>
    <w:p w14:paraId="5296990C" w14:textId="77777777" w:rsidR="00931077" w:rsidRDefault="00931077" w:rsidP="00931077">
      <w:r>
        <w:t xml:space="preserve">• Interesse in onze diensten </w:t>
      </w:r>
    </w:p>
    <w:p w14:paraId="767A4A1B" w14:textId="77777777" w:rsidR="00931077" w:rsidRDefault="00931077" w:rsidP="00931077">
      <w:r>
        <w:t xml:space="preserve">3. Doeleinden van gegevensverwerking </w:t>
      </w:r>
    </w:p>
    <w:p w14:paraId="4C79EB77" w14:textId="77777777" w:rsidR="00931077" w:rsidRDefault="00931077" w:rsidP="00931077">
      <w:r>
        <w:t xml:space="preserve">Wij gebruiken de verzamelde gegevens uitsluitend om: </w:t>
      </w:r>
    </w:p>
    <w:p w14:paraId="7C4AFF3B" w14:textId="77777777" w:rsidR="00931077" w:rsidRDefault="00931077" w:rsidP="00931077">
      <w:r>
        <w:t xml:space="preserve">• Contact met u op te nemen naar aanleiding van uw interesse. </w:t>
      </w:r>
    </w:p>
    <w:p w14:paraId="642E73D1" w14:textId="77777777" w:rsidR="00931077" w:rsidRDefault="00931077" w:rsidP="00931077">
      <w:r>
        <w:t xml:space="preserve">• U te informeren over onze diensten en relevante aanbiedingen. </w:t>
      </w:r>
    </w:p>
    <w:p w14:paraId="651DFCA7" w14:textId="77777777" w:rsidR="00931077" w:rsidRDefault="00931077" w:rsidP="00931077">
      <w:r>
        <w:t xml:space="preserve">• Onze marketingcampagnes te verbeteren. </w:t>
      </w:r>
    </w:p>
    <w:p w14:paraId="4A7289CE" w14:textId="77777777" w:rsidR="00931077" w:rsidRDefault="00931077" w:rsidP="00931077">
      <w:r>
        <w:t xml:space="preserve">4. Grondslag voor verwerking </w:t>
      </w:r>
    </w:p>
    <w:p w14:paraId="271D7655" w14:textId="77777777" w:rsidR="00931077" w:rsidRDefault="00931077" w:rsidP="00931077">
      <w:r>
        <w:t xml:space="preserve">De verwerking van persoonsgegevens vindt plaats op basis van uw toestemming, gegeven door het </w:t>
      </w:r>
    </w:p>
    <w:p w14:paraId="30517432" w14:textId="77777777" w:rsidR="00931077" w:rsidRDefault="00931077" w:rsidP="00931077">
      <w:r>
        <w:t xml:space="preserve">invullen van het formulier. </w:t>
      </w:r>
    </w:p>
    <w:p w14:paraId="3FE3696C" w14:textId="77777777" w:rsidR="00931077" w:rsidRDefault="00931077" w:rsidP="00931077">
      <w:r>
        <w:t xml:space="preserve">5. Hoe beschermen wij uw gegevens? </w:t>
      </w:r>
    </w:p>
    <w:p w14:paraId="1250241C" w14:textId="77777777" w:rsidR="00931077" w:rsidRDefault="00931077" w:rsidP="00931077">
      <w:r>
        <w:t xml:space="preserve">Uw gegevens worden veilig opgeslagen en uitsluitend toegankelijk voor geautoriseerd personeel. Wij </w:t>
      </w:r>
    </w:p>
    <w:p w14:paraId="278611C7" w14:textId="77777777" w:rsidR="00931077" w:rsidRDefault="00931077" w:rsidP="00931077">
      <w:r>
        <w:t xml:space="preserve">maken gebruik van beveiligingsmaatregelen zoals versleuteling en firewalltechnologieën. </w:t>
      </w:r>
    </w:p>
    <w:p w14:paraId="5D64BD55" w14:textId="77777777" w:rsidR="00931077" w:rsidRDefault="00931077" w:rsidP="00931077">
      <w:r>
        <w:t xml:space="preserve">6. Hoe lang bewaren wij uw gegevens? </w:t>
      </w:r>
    </w:p>
    <w:p w14:paraId="7CC04F00" w14:textId="77777777" w:rsidR="00931077" w:rsidRDefault="00931077" w:rsidP="00931077">
      <w:r>
        <w:t xml:space="preserve">Persoonsgegevens worden niet langer bewaard dan nodig is voor de doeleinden waarvoor ze zijn </w:t>
      </w:r>
    </w:p>
    <w:p w14:paraId="78A3AD21" w14:textId="77777777" w:rsidR="00931077" w:rsidRDefault="00931077" w:rsidP="00931077">
      <w:r>
        <w:t xml:space="preserve">verzameld. In de meeste gevallen bewaren wij uw gegevens maximaal 12 maanden. </w:t>
      </w:r>
    </w:p>
    <w:p w14:paraId="3A35CE30" w14:textId="77777777" w:rsidR="00931077" w:rsidRDefault="00931077" w:rsidP="00931077">
      <w:r>
        <w:t xml:space="preserve">7. Uw rechten </w:t>
      </w:r>
    </w:p>
    <w:p w14:paraId="3D33E360" w14:textId="77777777" w:rsidR="00931077" w:rsidRDefault="00931077" w:rsidP="00931077">
      <w:r>
        <w:t xml:space="preserve">U heeft het recht om: </w:t>
      </w:r>
    </w:p>
    <w:p w14:paraId="0AA6AED9" w14:textId="77777777" w:rsidR="00931077" w:rsidRDefault="00931077" w:rsidP="00931077">
      <w:r>
        <w:lastRenderedPageBreak/>
        <w:t xml:space="preserve">• Inzage te krijgen in de gegevens die wij van u hebben. </w:t>
      </w:r>
    </w:p>
    <w:p w14:paraId="378E6D8F" w14:textId="77777777" w:rsidR="00931077" w:rsidRDefault="00931077" w:rsidP="00931077">
      <w:r>
        <w:t xml:space="preserve">• Uw gegevens te laten corrigeren of verwijderen. </w:t>
      </w:r>
    </w:p>
    <w:p w14:paraId="6E0DDFA9" w14:textId="77777777" w:rsidR="00931077" w:rsidRDefault="00931077" w:rsidP="00931077">
      <w:r>
        <w:t xml:space="preserve">• Uw toestemming op elk moment in te trekken. </w:t>
      </w:r>
    </w:p>
    <w:p w14:paraId="254A58FF" w14:textId="77777777" w:rsidR="00931077" w:rsidRDefault="00931077" w:rsidP="00931077">
      <w:r>
        <w:t xml:space="preserve">8. Contact </w:t>
      </w:r>
    </w:p>
    <w:p w14:paraId="3044F931" w14:textId="77777777" w:rsidR="00931077" w:rsidRDefault="00931077" w:rsidP="00931077">
      <w:r>
        <w:t xml:space="preserve">Voor vragen over dit </w:t>
      </w:r>
      <w:proofErr w:type="spellStart"/>
      <w:r>
        <w:t>privacybeleid</w:t>
      </w:r>
      <w:proofErr w:type="spellEnd"/>
      <w:r>
        <w:t xml:space="preserve"> of het uitoefenen van uw rechten kunt u contact met ons </w:t>
      </w:r>
    </w:p>
    <w:p w14:paraId="61189C5F" w14:textId="77777777" w:rsidR="00931077" w:rsidRDefault="00931077" w:rsidP="00931077">
      <w:r>
        <w:t xml:space="preserve">opnemen via: </w:t>
      </w:r>
    </w:p>
    <w:p w14:paraId="0833E4F9" w14:textId="77777777" w:rsidR="00931077" w:rsidRDefault="00931077" w:rsidP="00931077">
      <w:r>
        <w:t xml:space="preserve">E-mail: info@marketing-lb.nl </w:t>
      </w:r>
    </w:p>
    <w:p w14:paraId="49E3CC9E" w14:textId="77777777" w:rsidR="00931077" w:rsidRDefault="00931077" w:rsidP="00931077">
      <w:r>
        <w:t xml:space="preserve">Website: www.marketing-lb.nl </w:t>
      </w:r>
    </w:p>
    <w:p w14:paraId="432DB106" w14:textId="77777777" w:rsidR="00931077" w:rsidRDefault="00931077" w:rsidP="00931077">
      <w:r>
        <w:t xml:space="preserve">9. Wijzigingen in het beleid </w:t>
      </w:r>
    </w:p>
    <w:p w14:paraId="4AED1509" w14:textId="77777777" w:rsidR="00931077" w:rsidRDefault="00931077" w:rsidP="00931077">
      <w:r>
        <w:t xml:space="preserve">Wij behouden ons het recht voor dit </w:t>
      </w:r>
      <w:proofErr w:type="spellStart"/>
      <w:r>
        <w:t>privacybeleid</w:t>
      </w:r>
      <w:proofErr w:type="spellEnd"/>
      <w:r>
        <w:t xml:space="preserve"> te wijzigen. Wij adviseren u om regelmatig onze </w:t>
      </w:r>
    </w:p>
    <w:p w14:paraId="40EDC321" w14:textId="044CDCA8" w:rsidR="00931077" w:rsidRPr="001D2310" w:rsidRDefault="00931077" w:rsidP="00931077">
      <w:r>
        <w:t>website te bezoeken voor de meest actuele versie.</w:t>
      </w:r>
    </w:p>
    <w:p w14:paraId="28974F65" w14:textId="77777777" w:rsidR="003F42BA" w:rsidRDefault="003F42BA"/>
    <w:sectPr w:rsidR="003F4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F490E"/>
    <w:multiLevelType w:val="multilevel"/>
    <w:tmpl w:val="CD5C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38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10"/>
    <w:rsid w:val="001D2310"/>
    <w:rsid w:val="003D208B"/>
    <w:rsid w:val="003F42BA"/>
    <w:rsid w:val="005475DB"/>
    <w:rsid w:val="00931077"/>
    <w:rsid w:val="00D37B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512A"/>
  <w15:chartTrackingRefBased/>
  <w15:docId w15:val="{4C40D1EF-5952-4133-9367-3A3C7316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2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2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23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23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23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23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23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23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23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23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23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23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23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23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23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23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23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2310"/>
    <w:rPr>
      <w:rFonts w:eastAsiaTheme="majorEastAsia" w:cstheme="majorBidi"/>
      <w:color w:val="272727" w:themeColor="text1" w:themeTint="D8"/>
    </w:rPr>
  </w:style>
  <w:style w:type="paragraph" w:styleId="Titel">
    <w:name w:val="Title"/>
    <w:basedOn w:val="Standaard"/>
    <w:next w:val="Standaard"/>
    <w:link w:val="TitelChar"/>
    <w:uiPriority w:val="10"/>
    <w:qFormat/>
    <w:rsid w:val="001D2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23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23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23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23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2310"/>
    <w:rPr>
      <w:i/>
      <w:iCs/>
      <w:color w:val="404040" w:themeColor="text1" w:themeTint="BF"/>
    </w:rPr>
  </w:style>
  <w:style w:type="paragraph" w:styleId="Lijstalinea">
    <w:name w:val="List Paragraph"/>
    <w:basedOn w:val="Standaard"/>
    <w:uiPriority w:val="34"/>
    <w:qFormat/>
    <w:rsid w:val="001D2310"/>
    <w:pPr>
      <w:ind w:left="720"/>
      <w:contextualSpacing/>
    </w:pPr>
  </w:style>
  <w:style w:type="character" w:styleId="Intensievebenadrukking">
    <w:name w:val="Intense Emphasis"/>
    <w:basedOn w:val="Standaardalinea-lettertype"/>
    <w:uiPriority w:val="21"/>
    <w:qFormat/>
    <w:rsid w:val="001D2310"/>
    <w:rPr>
      <w:i/>
      <w:iCs/>
      <w:color w:val="0F4761" w:themeColor="accent1" w:themeShade="BF"/>
    </w:rPr>
  </w:style>
  <w:style w:type="paragraph" w:styleId="Duidelijkcitaat">
    <w:name w:val="Intense Quote"/>
    <w:basedOn w:val="Standaard"/>
    <w:next w:val="Standaard"/>
    <w:link w:val="DuidelijkcitaatChar"/>
    <w:uiPriority w:val="30"/>
    <w:qFormat/>
    <w:rsid w:val="001D2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2310"/>
    <w:rPr>
      <w:i/>
      <w:iCs/>
      <w:color w:val="0F4761" w:themeColor="accent1" w:themeShade="BF"/>
    </w:rPr>
  </w:style>
  <w:style w:type="character" w:styleId="Intensieveverwijzing">
    <w:name w:val="Intense Reference"/>
    <w:basedOn w:val="Standaardalinea-lettertype"/>
    <w:uiPriority w:val="32"/>
    <w:qFormat/>
    <w:rsid w:val="001D23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7344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Beerthuizen (student)</dc:creator>
  <cp:keywords/>
  <dc:description/>
  <cp:lastModifiedBy>Lars Beerthuizen (student)</cp:lastModifiedBy>
  <cp:revision>2</cp:revision>
  <dcterms:created xsi:type="dcterms:W3CDTF">2024-11-18T15:41:00Z</dcterms:created>
  <dcterms:modified xsi:type="dcterms:W3CDTF">2024-11-18T15:41:00Z</dcterms:modified>
</cp:coreProperties>
</file>