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Senator [NAME],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writing to urge you to support SB 360, which lowers prescription drug costs for Kansans.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SB 360 is not a pill tax, price fixing, or a handout to local pharmacies.  It replaces opaque PBM pricing with transparent reimbursement and establishes guardrails against anti-competitive practices.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may have heard that “cost-plus” pricing (NADAC plus dispensing fee) will raise the price of low-cost generics from $2 to $12.50.  This claim focuses on a narrow slice of low-cost medications while ignoring the huge markups PBMs apply to higher-cost medications, where most spending occurs.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Unlike opaque PBM pricing used today, cost-plus pricing creates a clear, auditable standard that limits discriminatory reimbursement and excessive charges at PBM-affiliated pharmacies.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States that have implemented similar PBM reforms report substantial savings: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Ohio saved $140 million in two years while increasing reimbursement from $0.73 to $9.00 per prescription.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Kentucky saved $282 million in two years after moving to a cost-plus model.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West Virginia slowed premium growth by 32.9 percent after PBM reform.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Kansans deserve lower drug costs and a fair, transparent system.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vote YES on SB 360.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Sincerely,</w:t>
        <w:br w:type="textWrapping"/>
        <w:t xml:space="preserve"> [YOUR NAME]</w:t>
        <w:br w:type="textWrapping"/>
        <w:t xml:space="preserve"> [PHARMACY]</w:t>
        <w:br w:type="textWrapping"/>
        <w:t xml:space="preserve"> [CITY]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