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51A4D517" w:rsidR="007D0DDB" w:rsidRPr="007D0DDB" w:rsidRDefault="007F5B9C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5B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What’s the Latest and Greatest </w:t>
      </w:r>
      <w:r w:rsidR="00D24A4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from</w:t>
      </w:r>
      <w:r w:rsidRPr="007F5B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Pr="007F5B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ur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Pr="007F5B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tate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Pr="007F5B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gencies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65CB9DF5" w14:textId="77777777" w:rsidR="00D24A42" w:rsidRPr="007D0DDB" w:rsidRDefault="00D24A42" w:rsidP="004139A8">
      <w:pPr>
        <w:spacing w:after="0" w:line="240" w:lineRule="auto"/>
        <w:rPr>
          <w:rFonts w:ascii="Arial" w:hAnsi="Arial" w:cs="Arial"/>
        </w:rPr>
      </w:pPr>
    </w:p>
    <w:p w14:paraId="0BC8CD54" w14:textId="3179BC79" w:rsidR="00D24A42" w:rsidRPr="00D24A42" w:rsidRDefault="00D24A42" w:rsidP="00D24A4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 xml:space="preserve">What </w:t>
      </w:r>
      <w:r w:rsidR="007F5B9C" w:rsidRPr="00D24A42">
        <w:rPr>
          <w:rFonts w:ascii="Arial" w:hAnsi="Arial" w:cs="Arial"/>
          <w:sz w:val="24"/>
          <w:szCs w:val="24"/>
        </w:rPr>
        <w:t>is the primary focus of the Nutrient Management Farmer Education Grants</w:t>
      </w:r>
      <w:r w:rsidRPr="00D24A42">
        <w:rPr>
          <w:rFonts w:ascii="Arial" w:hAnsi="Arial" w:cs="Arial"/>
          <w:sz w:val="24"/>
          <w:szCs w:val="24"/>
        </w:rPr>
        <w:t>?</w:t>
      </w:r>
    </w:p>
    <w:p w14:paraId="4082CA55" w14:textId="77777777" w:rsidR="00D24A42" w:rsidRDefault="007F5B9C" w:rsidP="00D24A42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Promoting cover crop programs</w:t>
      </w:r>
    </w:p>
    <w:p w14:paraId="383C67B5" w14:textId="77777777" w:rsidR="00D24A42" w:rsidRDefault="007F5B9C" w:rsidP="00D24A42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Encouraging the use of synthetic fertilizers</w:t>
      </w:r>
    </w:p>
    <w:p w14:paraId="0A3ADD26" w14:textId="58A11F58" w:rsidR="007F5B9C" w:rsidRPr="00D24A42" w:rsidRDefault="007F5B9C" w:rsidP="00D24A42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Supporting farmers with nutrient management training and education</w:t>
      </w:r>
    </w:p>
    <w:p w14:paraId="0EF37180" w14:textId="77777777" w:rsidR="007F5B9C" w:rsidRPr="00D24A42" w:rsidRDefault="007F5B9C" w:rsidP="007F5B9C">
      <w:pPr>
        <w:spacing w:after="0"/>
        <w:rPr>
          <w:rFonts w:ascii="Arial" w:hAnsi="Arial" w:cs="Arial"/>
          <w:sz w:val="24"/>
          <w:szCs w:val="24"/>
        </w:rPr>
      </w:pPr>
    </w:p>
    <w:p w14:paraId="405F0C8E" w14:textId="19718C73" w:rsidR="00D24A42" w:rsidRPr="00D24A42" w:rsidRDefault="007F5B9C" w:rsidP="00D24A4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What is the primary purpose of the Silurian Bedrock Mapping Effort?</w:t>
      </w:r>
    </w:p>
    <w:p w14:paraId="5E77E646" w14:textId="77777777" w:rsidR="00D24A42" w:rsidRDefault="007F5B9C" w:rsidP="00D24A42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Monitoring groundwater quality</w:t>
      </w:r>
    </w:p>
    <w:p w14:paraId="52C83695" w14:textId="77777777" w:rsidR="00D24A42" w:rsidRDefault="007F5B9C" w:rsidP="00D24A42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Regulating pesticide usage</w:t>
      </w:r>
    </w:p>
    <w:p w14:paraId="749F13C2" w14:textId="6A978B4F" w:rsidR="007F5B9C" w:rsidRPr="00D24A42" w:rsidRDefault="007F5B9C" w:rsidP="00D24A42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Improve depth to bedrock maps in the Silurian Bedrock area of the state</w:t>
      </w:r>
    </w:p>
    <w:p w14:paraId="6713D970" w14:textId="77777777" w:rsidR="007F5B9C" w:rsidRPr="00D24A42" w:rsidRDefault="007F5B9C" w:rsidP="007F5B9C">
      <w:pPr>
        <w:spacing w:after="0"/>
        <w:rPr>
          <w:rFonts w:ascii="Arial" w:hAnsi="Arial" w:cs="Arial"/>
          <w:sz w:val="24"/>
          <w:szCs w:val="24"/>
        </w:rPr>
      </w:pPr>
    </w:p>
    <w:p w14:paraId="59C92892" w14:textId="15265B15" w:rsidR="00D24A42" w:rsidRPr="00D24A42" w:rsidRDefault="007F5B9C" w:rsidP="00D24A4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What is the primary goal of the Nitrogen Optimization Pilot Program (NOPP)?</w:t>
      </w:r>
    </w:p>
    <w:p w14:paraId="2EF7998F" w14:textId="77777777" w:rsidR="00D24A42" w:rsidRDefault="007F5B9C" w:rsidP="007F5B9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Reducing nitrogen usage in agriculture</w:t>
      </w:r>
    </w:p>
    <w:p w14:paraId="15B0745F" w14:textId="77777777" w:rsidR="00D24A42" w:rsidRDefault="007F5B9C" w:rsidP="007F5B9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Enhancing collaboration with tech colleges</w:t>
      </w:r>
    </w:p>
    <w:p w14:paraId="296B77A8" w14:textId="4DE99971" w:rsidR="007F5B9C" w:rsidRDefault="007F5B9C" w:rsidP="007F5B9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Supporting the development of innovative approaches for optimizing nitrogen application</w:t>
      </w:r>
    </w:p>
    <w:p w14:paraId="31119D4A" w14:textId="77777777" w:rsidR="00D24A42" w:rsidRPr="00D24A42" w:rsidRDefault="00D24A42" w:rsidP="00D24A42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69064BEE" w14:textId="319BCC5E" w:rsidR="00D24A42" w:rsidRPr="00D24A42" w:rsidRDefault="007F5B9C" w:rsidP="00D24A4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What is the key incentive for agricultural producers participating in the Cover Crop Rebate Program?</w:t>
      </w:r>
    </w:p>
    <w:p w14:paraId="0FBBB6BC" w14:textId="77777777" w:rsidR="00D24A42" w:rsidRDefault="007F5B9C" w:rsidP="007F5B9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Reduction in soil erosion</w:t>
      </w:r>
    </w:p>
    <w:p w14:paraId="1A09A98F" w14:textId="77777777" w:rsidR="00D24A42" w:rsidRDefault="007F5B9C" w:rsidP="007F5B9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Receive a $5 per acre rebate on their summer 2024 crop insurance premium</w:t>
      </w:r>
    </w:p>
    <w:p w14:paraId="0B945EBE" w14:textId="7DA41013" w:rsidR="007F5B9C" w:rsidRPr="00D24A42" w:rsidRDefault="007F5B9C" w:rsidP="007F5B9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Access to training sessions</w:t>
      </w:r>
    </w:p>
    <w:p w14:paraId="56954049" w14:textId="77777777" w:rsidR="007F5B9C" w:rsidRPr="00D24A42" w:rsidRDefault="007F5B9C" w:rsidP="007F5B9C">
      <w:pPr>
        <w:spacing w:after="0"/>
        <w:rPr>
          <w:rFonts w:ascii="Arial" w:hAnsi="Arial" w:cs="Arial"/>
          <w:sz w:val="24"/>
          <w:szCs w:val="24"/>
        </w:rPr>
      </w:pPr>
    </w:p>
    <w:p w14:paraId="0B06562B" w14:textId="33AE4A2F" w:rsidR="00D24A42" w:rsidRPr="00D24A42" w:rsidRDefault="007F5B9C" w:rsidP="00D24A4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 xml:space="preserve">Which of the following is </w:t>
      </w:r>
      <w:r w:rsidR="00D24A42" w:rsidRPr="00D24A42">
        <w:rPr>
          <w:rFonts w:ascii="Arial" w:hAnsi="Arial" w:cs="Arial"/>
          <w:sz w:val="24"/>
          <w:szCs w:val="24"/>
        </w:rPr>
        <w:t>NOT a</w:t>
      </w:r>
      <w:r w:rsidRPr="00D24A42">
        <w:rPr>
          <w:rFonts w:ascii="Arial" w:hAnsi="Arial" w:cs="Arial"/>
          <w:sz w:val="24"/>
          <w:szCs w:val="24"/>
        </w:rPr>
        <w:t xml:space="preserve"> primary focus of the ATCP50 update?</w:t>
      </w:r>
    </w:p>
    <w:p w14:paraId="3E36F5D1" w14:textId="77777777" w:rsidR="00D24A42" w:rsidRDefault="007F5B9C" w:rsidP="007F5B9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Facilitate implementation of Silurian bedrock performance standard.</w:t>
      </w:r>
    </w:p>
    <w:p w14:paraId="39DB217B" w14:textId="77777777" w:rsidR="00D24A42" w:rsidRDefault="007F5B9C" w:rsidP="007F5B9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Update and add conservation practices and technical standards.</w:t>
      </w:r>
    </w:p>
    <w:p w14:paraId="6AD1BC55" w14:textId="13AB9E0D" w:rsidR="007F5B9C" w:rsidRPr="00D24A42" w:rsidRDefault="007F5B9C" w:rsidP="007F5B9C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24A42">
        <w:rPr>
          <w:rFonts w:ascii="Arial" w:hAnsi="Arial" w:cs="Arial"/>
          <w:sz w:val="24"/>
          <w:szCs w:val="24"/>
        </w:rPr>
        <w:t>Establish a new system for tracking wildlife populations.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887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BA3"/>
    <w:multiLevelType w:val="hybridMultilevel"/>
    <w:tmpl w:val="8138A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2B2A"/>
    <w:multiLevelType w:val="hybridMultilevel"/>
    <w:tmpl w:val="6B7E39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5B10"/>
    <w:multiLevelType w:val="hybridMultilevel"/>
    <w:tmpl w:val="8F1A3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6089"/>
    <w:multiLevelType w:val="hybridMultilevel"/>
    <w:tmpl w:val="9DA435F2"/>
    <w:lvl w:ilvl="0" w:tplc="6E9CF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00A4A"/>
    <w:multiLevelType w:val="hybridMultilevel"/>
    <w:tmpl w:val="249E0CA4"/>
    <w:lvl w:ilvl="0" w:tplc="D0B2E3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45C79"/>
    <w:multiLevelType w:val="hybridMultilevel"/>
    <w:tmpl w:val="C672A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304CB"/>
    <w:multiLevelType w:val="hybridMultilevel"/>
    <w:tmpl w:val="22602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5"/>
  </w:num>
  <w:num w:numId="3" w16cid:durableId="789058631">
    <w:abstractNumId w:val="1"/>
  </w:num>
  <w:num w:numId="4" w16cid:durableId="575550912">
    <w:abstractNumId w:val="3"/>
  </w:num>
  <w:num w:numId="5" w16cid:durableId="463692103">
    <w:abstractNumId w:val="7"/>
  </w:num>
  <w:num w:numId="6" w16cid:durableId="2051220025">
    <w:abstractNumId w:val="2"/>
  </w:num>
  <w:num w:numId="7" w16cid:durableId="303315975">
    <w:abstractNumId w:val="8"/>
  </w:num>
  <w:num w:numId="8" w16cid:durableId="211579360">
    <w:abstractNumId w:val="6"/>
  </w:num>
  <w:num w:numId="9" w16cid:durableId="1485003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2E7701"/>
    <w:rsid w:val="004139A8"/>
    <w:rsid w:val="007D0DDB"/>
    <w:rsid w:val="007F5B9C"/>
    <w:rsid w:val="00887836"/>
    <w:rsid w:val="0095354A"/>
    <w:rsid w:val="00AC22D8"/>
    <w:rsid w:val="00BB1F80"/>
    <w:rsid w:val="00D24A42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2024-01-25T16:46:00Z</dcterms:created>
  <dcterms:modified xsi:type="dcterms:W3CDTF">2024-01-25T16:48:00Z</dcterms:modified>
</cp:coreProperties>
</file>