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8CA9" w14:textId="77777777" w:rsidR="005C3001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C60847C" wp14:editId="4DC779AA">
            <wp:simplePos x="0" y="0"/>
            <wp:positionH relativeFrom="column">
              <wp:posOffset>2121058</wp:posOffset>
            </wp:positionH>
            <wp:positionV relativeFrom="paragraph">
              <wp:posOffset>0</wp:posOffset>
            </wp:positionV>
            <wp:extent cx="2067243" cy="2385060"/>
            <wp:effectExtent l="0" t="0" r="0" b="0"/>
            <wp:wrapSquare wrapText="bothSides" distT="0" distB="0" distL="114300" distR="114300"/>
            <wp:docPr id="327112665" name="image1.jpg" descr="A logo with green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green leave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7243" cy="238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39F3A7" w14:textId="77777777" w:rsidR="005C3001" w:rsidRDefault="005C3001"/>
    <w:p w14:paraId="4C4539B7" w14:textId="77777777" w:rsidR="005C3001" w:rsidRDefault="005C3001"/>
    <w:p w14:paraId="16C3F87A" w14:textId="77777777" w:rsidR="005C3001" w:rsidRDefault="005C3001"/>
    <w:p w14:paraId="77200F5F" w14:textId="77777777" w:rsidR="005C3001" w:rsidRDefault="005C3001"/>
    <w:p w14:paraId="23FAB26A" w14:textId="77777777" w:rsidR="005C3001" w:rsidRDefault="005C3001"/>
    <w:p w14:paraId="639B4C92" w14:textId="77777777" w:rsidR="005C3001" w:rsidRDefault="005C3001"/>
    <w:p w14:paraId="57D5627E" w14:textId="77777777" w:rsidR="005C3001" w:rsidRDefault="005C3001"/>
    <w:p w14:paraId="3030535E" w14:textId="77777777" w:rsidR="005C3001" w:rsidRDefault="005C3001">
      <w:pPr>
        <w:rPr>
          <w:rFonts w:ascii="Arial" w:eastAsia="Arial" w:hAnsi="Arial" w:cs="Arial"/>
        </w:rPr>
      </w:pPr>
    </w:p>
    <w:p w14:paraId="48FAFD96" w14:textId="77777777" w:rsidR="005C3001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Sponsorship Benefits</w:t>
      </w:r>
    </w:p>
    <w:p w14:paraId="5FDF456C" w14:textId="77777777" w:rsidR="005C3001" w:rsidRDefault="005C3001">
      <w:pPr>
        <w:jc w:val="center"/>
        <w:rPr>
          <w:b/>
          <w:sz w:val="36"/>
          <w:szCs w:val="36"/>
        </w:rPr>
      </w:pPr>
    </w:p>
    <w:p w14:paraId="13772996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b/>
          <w:color w:val="1C1C1C"/>
          <w:sz w:val="24"/>
          <w:szCs w:val="24"/>
        </w:rPr>
        <w:t>Gold Sponsorship - $1,500</w:t>
      </w:r>
    </w:p>
    <w:p w14:paraId="5D8321CD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0B0B0B"/>
          <w:sz w:val="21"/>
          <w:szCs w:val="21"/>
        </w:rPr>
        <w:t>Introductory Video of your Organization Featured in a Session (2-3 min.)</w:t>
      </w:r>
    </w:p>
    <w:p w14:paraId="0AB4AC2A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0B0B0B"/>
          <w:sz w:val="21"/>
          <w:szCs w:val="21"/>
        </w:rPr>
        <w:t>Logo on Signage at Evening Reception</w:t>
      </w:r>
    </w:p>
    <w:p w14:paraId="503D6FF1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0B0B0B"/>
          <w:sz w:val="21"/>
          <w:szCs w:val="21"/>
        </w:rPr>
        <w:t>Listing on Classic Website</w:t>
      </w:r>
    </w:p>
    <w:p w14:paraId="5FFC6297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0B0B0B"/>
          <w:sz w:val="21"/>
          <w:szCs w:val="21"/>
        </w:rPr>
        <w:t>Listing on all Signage</w:t>
      </w:r>
    </w:p>
    <w:p w14:paraId="705F263A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0B0B0B"/>
          <w:sz w:val="21"/>
          <w:szCs w:val="21"/>
        </w:rPr>
        <w:t>Individual Feature on WABA Social Media</w:t>
      </w:r>
    </w:p>
    <w:p w14:paraId="0D4A6414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0B0B0B"/>
          <w:sz w:val="21"/>
          <w:szCs w:val="21"/>
        </w:rPr>
        <w:t>Recognition in the WABA Quarterly Magazine</w:t>
      </w:r>
    </w:p>
    <w:p w14:paraId="79EE010B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0B0B0B"/>
          <w:sz w:val="21"/>
          <w:szCs w:val="21"/>
        </w:rPr>
        <w:t xml:space="preserve">Full Page Black and White Ad in Show Program </w:t>
      </w:r>
    </w:p>
    <w:p w14:paraId="3AAB0286" w14:textId="0A3ED3BA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0B0B0B"/>
          <w:sz w:val="21"/>
          <w:szCs w:val="21"/>
        </w:rPr>
        <w:t>Three free admittance tickets to the Ag Classic ($</w:t>
      </w:r>
      <w:r w:rsidR="006D789C">
        <w:rPr>
          <w:rFonts w:ascii="Arial" w:eastAsia="Arial" w:hAnsi="Arial" w:cs="Arial"/>
          <w:color w:val="0B0B0B"/>
          <w:sz w:val="21"/>
          <w:szCs w:val="21"/>
        </w:rPr>
        <w:t>600</w:t>
      </w:r>
      <w:r>
        <w:rPr>
          <w:rFonts w:ascii="Arial" w:eastAsia="Arial" w:hAnsi="Arial" w:cs="Arial"/>
          <w:color w:val="0B0B0B"/>
          <w:sz w:val="21"/>
          <w:szCs w:val="21"/>
        </w:rPr>
        <w:t xml:space="preserve"> value)</w:t>
      </w:r>
    </w:p>
    <w:p w14:paraId="4D8CAE83" w14:textId="77777777" w:rsidR="005C3001" w:rsidRDefault="005C3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</w:p>
    <w:p w14:paraId="290FBDA5" w14:textId="77777777" w:rsidR="005C3001" w:rsidRDefault="005C3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</w:p>
    <w:p w14:paraId="5BEB258D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b/>
          <w:color w:val="1C1C1C"/>
          <w:sz w:val="24"/>
          <w:szCs w:val="24"/>
        </w:rPr>
        <w:t>Silver Sponsorship - $800</w:t>
      </w:r>
    </w:p>
    <w:p w14:paraId="670C7E6B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Listing on Classic Website</w:t>
      </w:r>
    </w:p>
    <w:p w14:paraId="655AB3CC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Individual Feature on WABA Social Media</w:t>
      </w:r>
    </w:p>
    <w:p w14:paraId="63B08CA6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Recognition in the WABA Quarterly Magazine</w:t>
      </w:r>
    </w:p>
    <w:p w14:paraId="07109998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Listing on all Signage</w:t>
      </w:r>
    </w:p>
    <w:p w14:paraId="22E1152B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Half Page Black and White Ad in Show Program</w:t>
      </w:r>
    </w:p>
    <w:p w14:paraId="2FF5C7E5" w14:textId="5925EB1E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1C1C1C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Two free admittance tickets to the Ag Classic ($4</w:t>
      </w:r>
      <w:r w:rsidR="006D789C">
        <w:rPr>
          <w:rFonts w:ascii="Arial" w:eastAsia="Arial" w:hAnsi="Arial" w:cs="Arial"/>
          <w:color w:val="1C1C1C"/>
          <w:sz w:val="21"/>
          <w:szCs w:val="21"/>
        </w:rPr>
        <w:t>0</w:t>
      </w:r>
      <w:r>
        <w:rPr>
          <w:rFonts w:ascii="Arial" w:eastAsia="Arial" w:hAnsi="Arial" w:cs="Arial"/>
          <w:color w:val="1C1C1C"/>
          <w:sz w:val="21"/>
          <w:szCs w:val="21"/>
        </w:rPr>
        <w:t>0 value)</w:t>
      </w:r>
    </w:p>
    <w:p w14:paraId="03027BA7" w14:textId="77777777" w:rsidR="005C3001" w:rsidRDefault="005C3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</w:p>
    <w:p w14:paraId="114E78E2" w14:textId="77777777" w:rsidR="005C3001" w:rsidRDefault="005C3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</w:p>
    <w:p w14:paraId="0A8026F6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b/>
          <w:color w:val="1C1C1C"/>
          <w:sz w:val="24"/>
          <w:szCs w:val="24"/>
        </w:rPr>
        <w:t>Bronze Sponsorship - $500</w:t>
      </w:r>
    </w:p>
    <w:p w14:paraId="71635FF7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Listing on Classic Website</w:t>
      </w:r>
    </w:p>
    <w:p w14:paraId="0C657434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Group Feature on WABA Social Media</w:t>
      </w:r>
    </w:p>
    <w:p w14:paraId="2B27B0E7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Recognition in WABA Quarterly Magazine</w:t>
      </w:r>
    </w:p>
    <w:p w14:paraId="2CBA68BC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Listing on all Signage</w:t>
      </w:r>
    </w:p>
    <w:p w14:paraId="0650AD79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 xml:space="preserve">Quarter Page Black and White Ad in Show Program </w:t>
      </w:r>
    </w:p>
    <w:p w14:paraId="601B9EC5" w14:textId="5540A58A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One free admittance ticket to the Ag Classic ($2</w:t>
      </w:r>
      <w:r w:rsidR="006D789C">
        <w:rPr>
          <w:rFonts w:ascii="Arial" w:eastAsia="Arial" w:hAnsi="Arial" w:cs="Arial"/>
          <w:color w:val="1C1C1C"/>
          <w:sz w:val="21"/>
          <w:szCs w:val="21"/>
        </w:rPr>
        <w:t>0</w:t>
      </w:r>
      <w:r>
        <w:rPr>
          <w:rFonts w:ascii="Arial" w:eastAsia="Arial" w:hAnsi="Arial" w:cs="Arial"/>
          <w:color w:val="1C1C1C"/>
          <w:sz w:val="21"/>
          <w:szCs w:val="21"/>
        </w:rPr>
        <w:t>0 value)</w:t>
      </w:r>
    </w:p>
    <w:p w14:paraId="1EA6E507" w14:textId="77777777" w:rsidR="005C3001" w:rsidRDefault="005C3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</w:p>
    <w:p w14:paraId="03AD01E2" w14:textId="77777777" w:rsidR="005C3001" w:rsidRDefault="005C3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</w:p>
    <w:p w14:paraId="1F2DE164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b/>
          <w:color w:val="1C1C1C"/>
          <w:sz w:val="24"/>
          <w:szCs w:val="24"/>
        </w:rPr>
        <w:t>Friend of WABA Sponsorship - $300</w:t>
      </w:r>
    </w:p>
    <w:p w14:paraId="3E2C8C33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Listing on Classic Website</w:t>
      </w:r>
    </w:p>
    <w:p w14:paraId="4E0B5652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Listing on all Signage</w:t>
      </w:r>
    </w:p>
    <w:p w14:paraId="23FB60CE" w14:textId="77777777" w:rsidR="005C30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64646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Listing in the Show Program</w:t>
      </w:r>
    </w:p>
    <w:p w14:paraId="7DBD9094" w14:textId="77777777" w:rsidR="005C3001" w:rsidRDefault="005C3001">
      <w:pPr>
        <w:rPr>
          <w:b/>
          <w:sz w:val="36"/>
          <w:szCs w:val="36"/>
        </w:rPr>
      </w:pPr>
    </w:p>
    <w:sectPr w:rsidR="005C3001"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01"/>
    <w:rsid w:val="005C3001"/>
    <w:rsid w:val="006D789C"/>
    <w:rsid w:val="008D6E48"/>
    <w:rsid w:val="00CD30C4"/>
    <w:rsid w:val="00E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2F24"/>
  <w15:docId w15:val="{5A57CCC2-64B6-40E5-B523-5593B246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1B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8jCI1b9y7LowVEaD80usGl0Mg==">CgMxLjA4AHIhMUZkR09La0hGSWpDZWh1TmRqUUhzU2t4d2dSOTh1NzB4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Howe</dc:creator>
  <cp:lastModifiedBy>Grace Howe</cp:lastModifiedBy>
  <cp:revision>3</cp:revision>
  <dcterms:created xsi:type="dcterms:W3CDTF">2024-06-26T15:38:00Z</dcterms:created>
  <dcterms:modified xsi:type="dcterms:W3CDTF">2025-10-06T18:17:00Z</dcterms:modified>
</cp:coreProperties>
</file>