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50C7FE3F" w:rsidR="007D0DDB" w:rsidRPr="007D0DDB" w:rsidRDefault="008E4077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407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Economics and Other Considerations for Fungicide Use in Corn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1CE32DB0" w14:textId="77777777" w:rsidR="008E4077" w:rsidRPr="007D0DDB" w:rsidRDefault="008E4077" w:rsidP="004139A8">
      <w:pPr>
        <w:spacing w:after="0" w:line="240" w:lineRule="auto"/>
        <w:rPr>
          <w:rFonts w:ascii="Arial" w:hAnsi="Arial" w:cs="Arial"/>
        </w:rPr>
      </w:pPr>
    </w:p>
    <w:p w14:paraId="51A4412F" w14:textId="77777777" w:rsidR="008E4077" w:rsidRPr="008E4077" w:rsidRDefault="008E4077" w:rsidP="008E40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The best time to apply fungicides for overall foliar disease control in corn in Wisconsin is ____________. </w:t>
      </w:r>
    </w:p>
    <w:p w14:paraId="25658224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VT – R3 corn growth stages</w:t>
      </w:r>
    </w:p>
    <w:p w14:paraId="423E5F4B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V6 corn growth stage</w:t>
      </w:r>
    </w:p>
    <w:p w14:paraId="6DDA8D45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R5 corn growth stage</w:t>
      </w:r>
    </w:p>
    <w:p w14:paraId="746A85C7" w14:textId="77777777" w:rsid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In-furrow </w:t>
      </w:r>
    </w:p>
    <w:p w14:paraId="5179F47C" w14:textId="77777777" w:rsidR="008E4077" w:rsidRPr="008E4077" w:rsidRDefault="008E4077" w:rsidP="008E40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59B0AEB" w14:textId="30F73BED" w:rsidR="008E4077" w:rsidRPr="008E4077" w:rsidRDefault="008E4077" w:rsidP="008E40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The mean Yield Effect of using any fungicide across the entire corn production belt regardless of disease level was____________</w:t>
      </w:r>
      <w:proofErr w:type="gramStart"/>
      <w:r w:rsidRPr="008E4077">
        <w:rPr>
          <w:rFonts w:ascii="Arial" w:hAnsi="Arial" w:cs="Arial"/>
          <w:sz w:val="24"/>
          <w:szCs w:val="24"/>
        </w:rPr>
        <w:t>_  .</w:t>
      </w:r>
      <w:proofErr w:type="gramEnd"/>
    </w:p>
    <w:p w14:paraId="17FEBB4E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5.8 </w:t>
      </w:r>
      <w:proofErr w:type="spellStart"/>
      <w:r w:rsidRPr="008E4077">
        <w:rPr>
          <w:rFonts w:ascii="Arial" w:hAnsi="Arial" w:cs="Arial"/>
          <w:sz w:val="24"/>
          <w:szCs w:val="24"/>
        </w:rPr>
        <w:t>bu</w:t>
      </w:r>
      <w:proofErr w:type="spellEnd"/>
      <w:r w:rsidRPr="008E4077">
        <w:rPr>
          <w:rFonts w:ascii="Arial" w:hAnsi="Arial" w:cs="Arial"/>
          <w:sz w:val="24"/>
          <w:szCs w:val="24"/>
        </w:rPr>
        <w:t>/a</w:t>
      </w:r>
    </w:p>
    <w:p w14:paraId="22646253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10.6 </w:t>
      </w:r>
      <w:proofErr w:type="spellStart"/>
      <w:r w:rsidRPr="008E4077">
        <w:rPr>
          <w:rFonts w:ascii="Arial" w:hAnsi="Arial" w:cs="Arial"/>
          <w:sz w:val="24"/>
          <w:szCs w:val="24"/>
        </w:rPr>
        <w:t>bu</w:t>
      </w:r>
      <w:proofErr w:type="spellEnd"/>
      <w:r w:rsidRPr="008E4077">
        <w:rPr>
          <w:rFonts w:ascii="Arial" w:hAnsi="Arial" w:cs="Arial"/>
          <w:sz w:val="24"/>
          <w:szCs w:val="24"/>
        </w:rPr>
        <w:t>/a</w:t>
      </w:r>
    </w:p>
    <w:p w14:paraId="001CCC78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10.2 </w:t>
      </w:r>
      <w:proofErr w:type="spellStart"/>
      <w:r w:rsidRPr="008E4077">
        <w:rPr>
          <w:rFonts w:ascii="Arial" w:hAnsi="Arial" w:cs="Arial"/>
          <w:sz w:val="24"/>
          <w:szCs w:val="24"/>
        </w:rPr>
        <w:t>bu</w:t>
      </w:r>
      <w:proofErr w:type="spellEnd"/>
      <w:r w:rsidRPr="008E4077">
        <w:rPr>
          <w:rFonts w:ascii="Arial" w:hAnsi="Arial" w:cs="Arial"/>
          <w:sz w:val="24"/>
          <w:szCs w:val="24"/>
        </w:rPr>
        <w:t>/a</w:t>
      </w:r>
    </w:p>
    <w:p w14:paraId="6BDCC18D" w14:textId="77777777" w:rsid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 xml:space="preserve">30.0 </w:t>
      </w:r>
      <w:proofErr w:type="spellStart"/>
      <w:r w:rsidRPr="008E4077">
        <w:rPr>
          <w:rFonts w:ascii="Arial" w:hAnsi="Arial" w:cs="Arial"/>
          <w:sz w:val="24"/>
          <w:szCs w:val="24"/>
        </w:rPr>
        <w:t>bu</w:t>
      </w:r>
      <w:proofErr w:type="spellEnd"/>
      <w:r w:rsidRPr="008E4077">
        <w:rPr>
          <w:rFonts w:ascii="Arial" w:hAnsi="Arial" w:cs="Arial"/>
          <w:sz w:val="24"/>
          <w:szCs w:val="24"/>
        </w:rPr>
        <w:t>/a</w:t>
      </w:r>
    </w:p>
    <w:p w14:paraId="26B8AACF" w14:textId="77777777" w:rsidR="008E4077" w:rsidRPr="008E4077" w:rsidRDefault="008E4077" w:rsidP="008E40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EFA33A4" w14:textId="77777777" w:rsidR="008E4077" w:rsidRPr="008E4077" w:rsidRDefault="008E4077" w:rsidP="008E40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At $5/</w:t>
      </w:r>
      <w:proofErr w:type="spellStart"/>
      <w:r w:rsidRPr="008E4077">
        <w:rPr>
          <w:rFonts w:ascii="Arial" w:hAnsi="Arial" w:cs="Arial"/>
          <w:sz w:val="24"/>
          <w:szCs w:val="24"/>
        </w:rPr>
        <w:t>bu</w:t>
      </w:r>
      <w:proofErr w:type="spellEnd"/>
      <w:r w:rsidRPr="008E4077">
        <w:rPr>
          <w:rFonts w:ascii="Arial" w:hAnsi="Arial" w:cs="Arial"/>
          <w:sz w:val="24"/>
          <w:szCs w:val="24"/>
        </w:rPr>
        <w:t xml:space="preserve"> corn price ______________fungicide programs resulted in Return on investment (ROI) that was $0 or above</w:t>
      </w:r>
    </w:p>
    <w:p w14:paraId="2F9BCE5B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1</w:t>
      </w:r>
    </w:p>
    <w:p w14:paraId="0748403F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4</w:t>
      </w:r>
    </w:p>
    <w:p w14:paraId="79D5536D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6</w:t>
      </w:r>
    </w:p>
    <w:p w14:paraId="07EE72B0" w14:textId="77777777" w:rsid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10</w:t>
      </w:r>
    </w:p>
    <w:p w14:paraId="0F3052F7" w14:textId="77777777" w:rsidR="008E4077" w:rsidRPr="008E4077" w:rsidRDefault="008E4077" w:rsidP="008E40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1B2879A" w14:textId="77777777" w:rsidR="008E4077" w:rsidRPr="008E4077" w:rsidRDefault="008E4077" w:rsidP="008E40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Application of fungicide in low disease situations (&lt; 5% disease severity) can lead to __________% cases of being profitable</w:t>
      </w:r>
    </w:p>
    <w:p w14:paraId="19090B98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100</w:t>
      </w:r>
    </w:p>
    <w:p w14:paraId="0B0E883C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80</w:t>
      </w:r>
    </w:p>
    <w:p w14:paraId="478D1A3F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90</w:t>
      </w:r>
    </w:p>
    <w:p w14:paraId="0B34C26D" w14:textId="77777777" w:rsid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31.5</w:t>
      </w:r>
    </w:p>
    <w:p w14:paraId="23F3E97F" w14:textId="77777777" w:rsidR="008E4077" w:rsidRPr="008E4077" w:rsidRDefault="008E4077" w:rsidP="008E40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213736B" w14:textId="77777777" w:rsidR="008E4077" w:rsidRPr="008E4077" w:rsidRDefault="008E4077" w:rsidP="008E40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Maximizing return on investment when using fungicide depends on___________</w:t>
      </w:r>
      <w:proofErr w:type="gramStart"/>
      <w:r w:rsidRPr="008E4077">
        <w:rPr>
          <w:rFonts w:ascii="Arial" w:hAnsi="Arial" w:cs="Arial"/>
          <w:sz w:val="24"/>
          <w:szCs w:val="24"/>
        </w:rPr>
        <w:t>_ .</w:t>
      </w:r>
      <w:proofErr w:type="gramEnd"/>
    </w:p>
    <w:p w14:paraId="3F3F7C9B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Disease level</w:t>
      </w:r>
    </w:p>
    <w:p w14:paraId="019C0AA6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Corn Price</w:t>
      </w:r>
    </w:p>
    <w:p w14:paraId="5A513F98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4077">
        <w:rPr>
          <w:rFonts w:ascii="Arial" w:hAnsi="Arial" w:cs="Arial"/>
          <w:sz w:val="24"/>
          <w:szCs w:val="24"/>
        </w:rPr>
        <w:t>Fungicide Program Cost</w:t>
      </w:r>
    </w:p>
    <w:p w14:paraId="7A019A62" w14:textId="77777777" w:rsidR="008E4077" w:rsidRPr="008E4077" w:rsidRDefault="008E4077" w:rsidP="008E40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E4077">
        <w:rPr>
          <w:rFonts w:ascii="Arial" w:hAnsi="Arial" w:cs="Arial"/>
          <w:sz w:val="24"/>
          <w:szCs w:val="24"/>
        </w:rPr>
        <w:t>All of</w:t>
      </w:r>
      <w:proofErr w:type="gramEnd"/>
      <w:r w:rsidRPr="008E4077">
        <w:rPr>
          <w:rFonts w:ascii="Arial" w:hAnsi="Arial" w:cs="Arial"/>
          <w:sz w:val="24"/>
          <w:szCs w:val="24"/>
        </w:rPr>
        <w:t xml:space="preserve"> the above</w:t>
      </w:r>
    </w:p>
    <w:p w14:paraId="2A8CAA0C" w14:textId="77777777" w:rsidR="008E4077" w:rsidRDefault="008E4077" w:rsidP="008E4077"/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9D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C518D"/>
    <w:multiLevelType w:val="hybridMultilevel"/>
    <w:tmpl w:val="758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142969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7D0DDB"/>
    <w:rsid w:val="008E4077"/>
    <w:rsid w:val="009D100E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2</cp:revision>
  <dcterms:created xsi:type="dcterms:W3CDTF">2024-01-25T16:33:00Z</dcterms:created>
  <dcterms:modified xsi:type="dcterms:W3CDTF">2024-01-25T16:33:00Z</dcterms:modified>
</cp:coreProperties>
</file>