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22BAB87B" w:rsidR="007D0DDB" w:rsidRDefault="00A50AE3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50AE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DATCP Use Observation Inspections of Drone Applications</w:t>
      </w:r>
    </w:p>
    <w:p w14:paraId="7AE9682D" w14:textId="77777777" w:rsidR="00A50AE3" w:rsidRPr="007D0DDB" w:rsidRDefault="00A50AE3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83BE40" w14:textId="77777777" w:rsidR="004139A8" w:rsidRPr="007D0DDB" w:rsidRDefault="004139A8" w:rsidP="004139A8">
      <w:pPr>
        <w:spacing w:after="0" w:line="240" w:lineRule="auto"/>
        <w:rPr>
          <w:rFonts w:ascii="Arial" w:hAnsi="Arial" w:cs="Arial"/>
        </w:rPr>
      </w:pPr>
    </w:p>
    <w:p w14:paraId="5A43326C" w14:textId="77777777" w:rsidR="0011721E" w:rsidRPr="0011721E" w:rsidRDefault="0011721E" w:rsidP="0011721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Prior to obtaining a pesticide business license (PBL) from the state what must you have?</w:t>
      </w:r>
    </w:p>
    <w:p w14:paraId="5EF23432" w14:textId="77777777" w:rsidR="0011721E" w:rsidRPr="0011721E" w:rsidRDefault="0011721E" w:rsidP="0011721E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a. individual commercial applicator license (ICAL)</w:t>
      </w:r>
    </w:p>
    <w:p w14:paraId="0CC94FA3" w14:textId="77777777" w:rsidR="0011721E" w:rsidRPr="0011721E" w:rsidRDefault="0011721E" w:rsidP="0011721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b. certified applicator</w:t>
      </w:r>
    </w:p>
    <w:p w14:paraId="2200E227" w14:textId="77777777" w:rsidR="0011721E" w:rsidRPr="0011721E" w:rsidRDefault="0011721E" w:rsidP="0011721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c. part 107</w:t>
      </w:r>
    </w:p>
    <w:p w14:paraId="16F0C604" w14:textId="77777777" w:rsidR="0011721E" w:rsidRPr="0011721E" w:rsidRDefault="0011721E" w:rsidP="0011721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d. none of the above</w:t>
      </w:r>
    </w:p>
    <w:p w14:paraId="2DE944BF" w14:textId="77777777" w:rsidR="0011721E" w:rsidRPr="0011721E" w:rsidRDefault="0011721E" w:rsidP="0011721E">
      <w:pPr>
        <w:pStyle w:val="ListParagraph"/>
        <w:rPr>
          <w:rFonts w:ascii="Arial" w:hAnsi="Arial" w:cs="Arial"/>
          <w:sz w:val="24"/>
          <w:szCs w:val="24"/>
        </w:rPr>
      </w:pPr>
    </w:p>
    <w:p w14:paraId="68FF1D30" w14:textId="77777777" w:rsidR="0011721E" w:rsidRPr="0011721E" w:rsidRDefault="0011721E" w:rsidP="0011721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How long is a certification good for?</w:t>
      </w:r>
    </w:p>
    <w:p w14:paraId="1E0FB76C" w14:textId="77777777" w:rsidR="0011721E" w:rsidRP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a. one year</w:t>
      </w:r>
    </w:p>
    <w:p w14:paraId="5BFC5CCF" w14:textId="77777777" w:rsidR="0011721E" w:rsidRP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b. three years</w:t>
      </w:r>
    </w:p>
    <w:p w14:paraId="7B816256" w14:textId="77777777" w:rsidR="0011721E" w:rsidRP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c. four years</w:t>
      </w:r>
    </w:p>
    <w:p w14:paraId="2E3FED20" w14:textId="2376907B" w:rsid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d. five years</w:t>
      </w:r>
    </w:p>
    <w:p w14:paraId="683C5961" w14:textId="77777777" w:rsidR="0011721E" w:rsidRP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BF7DCB" w14:textId="77777777" w:rsidR="0011721E" w:rsidRPr="0011721E" w:rsidRDefault="0011721E" w:rsidP="0011721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 xml:space="preserve">If you intend to make commercial pesticide applications to farm fields using a drone what certifications category or categories do you need?  </w:t>
      </w:r>
    </w:p>
    <w:p w14:paraId="1549D1BB" w14:textId="77777777" w:rsidR="0011721E" w:rsidRPr="0011721E" w:rsidRDefault="0011721E" w:rsidP="0011721E">
      <w:pPr>
        <w:pStyle w:val="ListParagraph"/>
        <w:ind w:firstLine="36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 xml:space="preserve">a. 1.1 field and vegetable, 9.9 aerial </w:t>
      </w:r>
    </w:p>
    <w:p w14:paraId="4BFFA583" w14:textId="77777777" w:rsidR="0011721E" w:rsidRP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b. 9.9 aerial</w:t>
      </w:r>
    </w:p>
    <w:p w14:paraId="297D5D5F" w14:textId="77777777" w:rsidR="0011721E" w:rsidRP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 xml:space="preserve">c. 1.1 field and vegetable </w:t>
      </w:r>
    </w:p>
    <w:p w14:paraId="4973C3A1" w14:textId="77777777" w:rsidR="0011721E" w:rsidRDefault="0011721E" w:rsidP="0011721E">
      <w:pPr>
        <w:pStyle w:val="ListParagraph"/>
        <w:ind w:firstLine="36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d. 1.1 field and vegetable, 13.0 drone</w:t>
      </w:r>
    </w:p>
    <w:p w14:paraId="53526BD7" w14:textId="77777777" w:rsidR="0011721E" w:rsidRPr="0011721E" w:rsidRDefault="0011721E" w:rsidP="0011721E">
      <w:pPr>
        <w:pStyle w:val="ListParagraph"/>
        <w:ind w:firstLine="360"/>
        <w:rPr>
          <w:rFonts w:ascii="Arial" w:hAnsi="Arial" w:cs="Arial"/>
          <w:sz w:val="24"/>
          <w:szCs w:val="24"/>
        </w:rPr>
      </w:pPr>
    </w:p>
    <w:p w14:paraId="7924C137" w14:textId="77777777" w:rsidR="0011721E" w:rsidRPr="0011721E" w:rsidRDefault="0011721E" w:rsidP="0011721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Prior to obtaining an individual commercial applicators license (ICAL) from the state what two things must you have?</w:t>
      </w:r>
    </w:p>
    <w:p w14:paraId="121550FF" w14:textId="77777777" w:rsidR="0011721E" w:rsidRPr="0011721E" w:rsidRDefault="0011721E" w:rsidP="0011721E">
      <w:pPr>
        <w:pStyle w:val="ListParagraph"/>
        <w:ind w:firstLine="36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11721E">
        <w:rPr>
          <w:rFonts w:ascii="Arial" w:hAnsi="Arial" w:cs="Arial"/>
          <w:sz w:val="24"/>
          <w:szCs w:val="24"/>
        </w:rPr>
        <w:t>part</w:t>
      </w:r>
      <w:proofErr w:type="spellEnd"/>
      <w:r w:rsidRPr="0011721E">
        <w:rPr>
          <w:rFonts w:ascii="Arial" w:hAnsi="Arial" w:cs="Arial"/>
          <w:sz w:val="24"/>
          <w:szCs w:val="24"/>
        </w:rPr>
        <w:t xml:space="preserve"> 107 and a business license (PBL)</w:t>
      </w:r>
    </w:p>
    <w:p w14:paraId="56D0FD69" w14:textId="77777777" w:rsidR="0011721E" w:rsidRP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11721E">
        <w:rPr>
          <w:rFonts w:ascii="Arial" w:hAnsi="Arial" w:cs="Arial"/>
          <w:sz w:val="24"/>
          <w:szCs w:val="24"/>
        </w:rPr>
        <w:t>part</w:t>
      </w:r>
      <w:proofErr w:type="spellEnd"/>
      <w:r w:rsidRPr="0011721E">
        <w:rPr>
          <w:rFonts w:ascii="Arial" w:hAnsi="Arial" w:cs="Arial"/>
          <w:sz w:val="24"/>
          <w:szCs w:val="24"/>
        </w:rPr>
        <w:t xml:space="preserve"> 107 and a certification </w:t>
      </w:r>
    </w:p>
    <w:p w14:paraId="2A967685" w14:textId="77777777" w:rsidR="0011721E" w:rsidRP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c. certification and a business license (PBL)</w:t>
      </w:r>
    </w:p>
    <w:p w14:paraId="694D89D5" w14:textId="77777777" w:rsid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d. all the above</w:t>
      </w:r>
    </w:p>
    <w:p w14:paraId="43C2D17C" w14:textId="77777777" w:rsidR="0011721E" w:rsidRP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EAD8F16" w14:textId="77777777" w:rsidR="0011721E" w:rsidRPr="0011721E" w:rsidRDefault="0011721E" w:rsidP="0011721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 xml:space="preserve">How long are pesticide licenses good for in Wisconsin? </w:t>
      </w:r>
    </w:p>
    <w:p w14:paraId="43572F9C" w14:textId="77777777" w:rsidR="0011721E" w:rsidRP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a. one year</w:t>
      </w:r>
    </w:p>
    <w:p w14:paraId="02CA4DBD" w14:textId="77777777" w:rsidR="0011721E" w:rsidRP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b. two years</w:t>
      </w:r>
    </w:p>
    <w:p w14:paraId="26150BE0" w14:textId="77777777" w:rsidR="0011721E" w:rsidRP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c. three years</w:t>
      </w:r>
    </w:p>
    <w:p w14:paraId="10755D68" w14:textId="77777777" w:rsidR="0011721E" w:rsidRPr="0011721E" w:rsidRDefault="0011721E" w:rsidP="0011721E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1721E">
        <w:rPr>
          <w:rFonts w:ascii="Arial" w:hAnsi="Arial" w:cs="Arial"/>
          <w:sz w:val="24"/>
          <w:szCs w:val="24"/>
        </w:rPr>
        <w:t>d. five years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8F0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384"/>
    <w:multiLevelType w:val="hybridMultilevel"/>
    <w:tmpl w:val="4B601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1"/>
  </w:num>
  <w:num w:numId="2" w16cid:durableId="2436492">
    <w:abstractNumId w:val="2"/>
  </w:num>
  <w:num w:numId="3" w16cid:durableId="88502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11721E"/>
    <w:rsid w:val="004139A8"/>
    <w:rsid w:val="007D0DDB"/>
    <w:rsid w:val="008F0155"/>
    <w:rsid w:val="00A50AE3"/>
    <w:rsid w:val="00AC22D8"/>
    <w:rsid w:val="00BB1F80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2024-01-25T17:11:00Z</dcterms:created>
  <dcterms:modified xsi:type="dcterms:W3CDTF">2024-01-25T17:12:00Z</dcterms:modified>
</cp:coreProperties>
</file>