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0D6A" w14:textId="77777777" w:rsidR="00554D87" w:rsidRDefault="00554D87" w:rsidP="00554D87">
      <w:pPr>
        <w:jc w:val="center"/>
      </w:pPr>
      <w:r>
        <w:rPr>
          <w:noProof/>
        </w:rPr>
        <w:drawing>
          <wp:inline distT="0" distB="0" distL="0" distR="0" wp14:anchorId="786C1E07" wp14:editId="7699BBB1">
            <wp:extent cx="1543050" cy="649367"/>
            <wp:effectExtent l="0" t="0" r="0" b="0"/>
            <wp:docPr id="2130361842" name="Picture 213036184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61842" name="Picture 2130361842" descr="A logo with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649367"/>
                    </a:xfrm>
                    <a:prstGeom prst="rect">
                      <a:avLst/>
                    </a:prstGeom>
                  </pic:spPr>
                </pic:pic>
              </a:graphicData>
            </a:graphic>
          </wp:inline>
        </w:drawing>
      </w:r>
    </w:p>
    <w:p w14:paraId="638E580C" w14:textId="77777777" w:rsidR="00554D87" w:rsidRPr="009A3D24" w:rsidRDefault="00554D87" w:rsidP="00554D87">
      <w:pPr>
        <w:spacing w:after="0"/>
        <w:jc w:val="center"/>
        <w:rPr>
          <w:b/>
          <w:sz w:val="24"/>
        </w:rPr>
      </w:pPr>
      <w:r w:rsidRPr="009A3D24">
        <w:rPr>
          <w:b/>
          <w:sz w:val="24"/>
        </w:rPr>
        <w:t>Darlington County First Steps Partnership Board of Directors Meeting</w:t>
      </w:r>
    </w:p>
    <w:p w14:paraId="66D4BB91" w14:textId="77777777" w:rsidR="00554D87" w:rsidRPr="003E1FE0" w:rsidRDefault="00554D87" w:rsidP="00554D87">
      <w:pPr>
        <w:spacing w:after="0"/>
        <w:jc w:val="center"/>
        <w:rPr>
          <w:b/>
          <w:bCs/>
          <w:sz w:val="24"/>
          <w:szCs w:val="24"/>
        </w:rPr>
      </w:pPr>
      <w:r w:rsidRPr="53655E06">
        <w:rPr>
          <w:b/>
          <w:bCs/>
          <w:sz w:val="24"/>
          <w:szCs w:val="24"/>
        </w:rPr>
        <w:t xml:space="preserve">Date: </w:t>
      </w:r>
      <w:r>
        <w:rPr>
          <w:b/>
          <w:bCs/>
          <w:sz w:val="24"/>
          <w:szCs w:val="24"/>
        </w:rPr>
        <w:t>September 16</w:t>
      </w:r>
      <w:r w:rsidRPr="53655E06">
        <w:rPr>
          <w:b/>
          <w:bCs/>
          <w:sz w:val="24"/>
          <w:szCs w:val="24"/>
        </w:rPr>
        <w:t xml:space="preserve">, </w:t>
      </w:r>
      <w:proofErr w:type="gramStart"/>
      <w:r w:rsidRPr="53655E06">
        <w:rPr>
          <w:b/>
          <w:bCs/>
          <w:sz w:val="24"/>
          <w:szCs w:val="24"/>
        </w:rPr>
        <w:t>2025</w:t>
      </w:r>
      <w:proofErr w:type="gramEnd"/>
      <w:r w:rsidRPr="53655E06">
        <w:rPr>
          <w:b/>
          <w:bCs/>
          <w:sz w:val="24"/>
          <w:szCs w:val="24"/>
        </w:rPr>
        <w:t xml:space="preserve"> </w:t>
      </w:r>
      <w:r w:rsidRPr="53655E06">
        <w:rPr>
          <w:sz w:val="24"/>
          <w:szCs w:val="24"/>
        </w:rPr>
        <w:t>I</w:t>
      </w:r>
      <w:r w:rsidRPr="53655E06">
        <w:rPr>
          <w:b/>
          <w:bCs/>
          <w:sz w:val="24"/>
          <w:szCs w:val="24"/>
        </w:rPr>
        <w:t xml:space="preserve"> Time: </w:t>
      </w:r>
      <w:r>
        <w:rPr>
          <w:b/>
          <w:bCs/>
          <w:sz w:val="24"/>
          <w:szCs w:val="24"/>
        </w:rPr>
        <w:t>12:00</w:t>
      </w:r>
      <w:r w:rsidRPr="53655E06">
        <w:rPr>
          <w:b/>
          <w:bCs/>
          <w:sz w:val="24"/>
          <w:szCs w:val="24"/>
        </w:rPr>
        <w:t xml:space="preserve"> pm </w:t>
      </w:r>
      <w:r w:rsidRPr="53655E06">
        <w:rPr>
          <w:sz w:val="24"/>
          <w:szCs w:val="24"/>
        </w:rPr>
        <w:t xml:space="preserve">I </w:t>
      </w:r>
      <w:r w:rsidRPr="53655E06">
        <w:rPr>
          <w:b/>
          <w:bCs/>
          <w:sz w:val="24"/>
          <w:szCs w:val="24"/>
        </w:rPr>
        <w:t>Location: Virtual</w:t>
      </w:r>
    </w:p>
    <w:p w14:paraId="0A2CA982" w14:textId="77777777" w:rsidR="00554D87" w:rsidRPr="009A3D24" w:rsidRDefault="00554D87" w:rsidP="00554D87">
      <w:pPr>
        <w:spacing w:after="0"/>
        <w:jc w:val="center"/>
        <w:rPr>
          <w:b/>
          <w:i/>
          <w:sz w:val="24"/>
        </w:rPr>
      </w:pPr>
    </w:p>
    <w:p w14:paraId="6E6F8F0E" w14:textId="77777777" w:rsidR="00554D87" w:rsidRPr="003A2CC3" w:rsidRDefault="00554D87" w:rsidP="00554D87">
      <w:pPr>
        <w:spacing w:after="0"/>
        <w:jc w:val="center"/>
        <w:rPr>
          <w:b/>
          <w:sz w:val="24"/>
        </w:rPr>
      </w:pPr>
      <w:r w:rsidRPr="003A2CC3">
        <w:rPr>
          <w:b/>
          <w:sz w:val="24"/>
        </w:rPr>
        <w:t xml:space="preserve">MINUTES </w:t>
      </w:r>
    </w:p>
    <w:p w14:paraId="48CFFA15" w14:textId="77777777" w:rsidR="00554D87" w:rsidRDefault="00554D87" w:rsidP="00554D87">
      <w:pPr>
        <w:spacing w:after="0"/>
        <w:jc w:val="center"/>
        <w:rPr>
          <w:b/>
          <w:sz w:val="24"/>
        </w:rPr>
      </w:pPr>
    </w:p>
    <w:p w14:paraId="6DB9C3FA" w14:textId="77777777" w:rsidR="00554D87" w:rsidRPr="0088025A" w:rsidRDefault="00554D87" w:rsidP="00554D87">
      <w:pPr>
        <w:spacing w:after="0"/>
        <w:jc w:val="center"/>
        <w:rPr>
          <w:sz w:val="24"/>
        </w:rPr>
      </w:pPr>
      <w:r w:rsidRPr="0088025A">
        <w:rPr>
          <w:sz w:val="24"/>
        </w:rPr>
        <w:t xml:space="preserve">This meeting was held within FOIA and ADA Compliance. Board Meetings are open to the public </w:t>
      </w:r>
      <w:r>
        <w:rPr>
          <w:sz w:val="24"/>
        </w:rPr>
        <w:t xml:space="preserve">and meeting </w:t>
      </w:r>
      <w:r w:rsidRPr="0088025A">
        <w:rPr>
          <w:sz w:val="24"/>
        </w:rPr>
        <w:t xml:space="preserve">minutes are kept </w:t>
      </w:r>
      <w:proofErr w:type="gramStart"/>
      <w:r>
        <w:rPr>
          <w:sz w:val="24"/>
        </w:rPr>
        <w:t>on</w:t>
      </w:r>
      <w:proofErr w:type="gramEnd"/>
      <w:r>
        <w:rPr>
          <w:sz w:val="24"/>
        </w:rPr>
        <w:t xml:space="preserve"> file in the office of </w:t>
      </w:r>
      <w:r w:rsidRPr="009A3D24">
        <w:rPr>
          <w:sz w:val="24"/>
        </w:rPr>
        <w:t>Darlington County First Steps</w:t>
      </w:r>
      <w:r>
        <w:rPr>
          <w:sz w:val="24"/>
        </w:rPr>
        <w:t xml:space="preserve"> </w:t>
      </w:r>
      <w:r w:rsidRPr="0088025A">
        <w:rPr>
          <w:sz w:val="24"/>
        </w:rPr>
        <w:t>and are available to the public for review.</w:t>
      </w:r>
    </w:p>
    <w:p w14:paraId="0AA0518C" w14:textId="77777777" w:rsidR="00554D87" w:rsidRDefault="00554D87" w:rsidP="00554D87">
      <w:pPr>
        <w:spacing w:after="0"/>
        <w:rPr>
          <w:b/>
          <w:sz w:val="24"/>
        </w:rPr>
      </w:pPr>
    </w:p>
    <w:p w14:paraId="436527EC" w14:textId="77777777" w:rsidR="00554D87" w:rsidRDefault="00554D87" w:rsidP="00554D87">
      <w:pPr>
        <w:spacing w:after="0"/>
        <w:rPr>
          <w:b/>
          <w:bCs/>
          <w:sz w:val="24"/>
          <w:szCs w:val="24"/>
        </w:rPr>
      </w:pPr>
      <w:r w:rsidRPr="53655E06">
        <w:rPr>
          <w:b/>
          <w:bCs/>
          <w:sz w:val="24"/>
          <w:szCs w:val="24"/>
        </w:rPr>
        <w:t>Board</w:t>
      </w:r>
      <w:r>
        <w:rPr>
          <w:b/>
          <w:bCs/>
          <w:sz w:val="24"/>
          <w:szCs w:val="24"/>
        </w:rPr>
        <w:t xml:space="preserve"> Directors</w:t>
      </w:r>
      <w:r w:rsidRPr="53655E06">
        <w:rPr>
          <w:b/>
          <w:bCs/>
          <w:sz w:val="24"/>
          <w:szCs w:val="24"/>
        </w:rPr>
        <w:t xml:space="preserve"> Present: </w:t>
      </w:r>
      <w:r w:rsidRPr="53655E06">
        <w:rPr>
          <w:sz w:val="24"/>
          <w:szCs w:val="24"/>
        </w:rPr>
        <w:t xml:space="preserve">Howard Nettles, Chairman; Linda George, Secretary; Dr. </w:t>
      </w:r>
      <w:proofErr w:type="spellStart"/>
      <w:r w:rsidRPr="53655E06">
        <w:rPr>
          <w:sz w:val="24"/>
          <w:szCs w:val="24"/>
        </w:rPr>
        <w:t>Lilkenya</w:t>
      </w:r>
      <w:proofErr w:type="spellEnd"/>
      <w:r w:rsidRPr="53655E06">
        <w:rPr>
          <w:sz w:val="24"/>
          <w:szCs w:val="24"/>
        </w:rPr>
        <w:t xml:space="preserve"> Jenkins; Rudell Dubose</w:t>
      </w:r>
    </w:p>
    <w:p w14:paraId="1AB96E31" w14:textId="77777777" w:rsidR="00554D87" w:rsidRPr="003E1FE0" w:rsidRDefault="00554D87" w:rsidP="00554D87">
      <w:pPr>
        <w:spacing w:after="0"/>
        <w:rPr>
          <w:sz w:val="24"/>
          <w:szCs w:val="24"/>
        </w:rPr>
      </w:pPr>
      <w:r w:rsidRPr="53655E06">
        <w:rPr>
          <w:b/>
          <w:bCs/>
          <w:sz w:val="24"/>
          <w:szCs w:val="24"/>
        </w:rPr>
        <w:t xml:space="preserve">Board </w:t>
      </w:r>
      <w:r>
        <w:rPr>
          <w:b/>
          <w:bCs/>
          <w:sz w:val="24"/>
          <w:szCs w:val="24"/>
        </w:rPr>
        <w:t>Directors</w:t>
      </w:r>
      <w:r w:rsidRPr="53655E06">
        <w:rPr>
          <w:b/>
          <w:bCs/>
          <w:sz w:val="24"/>
          <w:szCs w:val="24"/>
        </w:rPr>
        <w:t xml:space="preserve"> Absent: </w:t>
      </w:r>
      <w:r w:rsidRPr="53655E06">
        <w:rPr>
          <w:sz w:val="24"/>
          <w:szCs w:val="24"/>
        </w:rPr>
        <w:t>Barbara Carraway; Lucretia Bellamy, Vice Chair (excused)</w:t>
      </w:r>
    </w:p>
    <w:p w14:paraId="56C4FF07" w14:textId="77777777" w:rsidR="00554D87" w:rsidRPr="003E1FE0" w:rsidRDefault="00554D87" w:rsidP="00554D87">
      <w:pPr>
        <w:spacing w:after="0"/>
        <w:rPr>
          <w:sz w:val="24"/>
          <w:szCs w:val="24"/>
        </w:rPr>
      </w:pPr>
      <w:r w:rsidRPr="53655E06">
        <w:rPr>
          <w:b/>
          <w:bCs/>
          <w:sz w:val="24"/>
          <w:szCs w:val="24"/>
        </w:rPr>
        <w:t>Staff</w:t>
      </w:r>
      <w:r>
        <w:rPr>
          <w:b/>
          <w:bCs/>
          <w:sz w:val="24"/>
          <w:szCs w:val="24"/>
        </w:rPr>
        <w:t xml:space="preserve">: </w:t>
      </w:r>
      <w:r>
        <w:rPr>
          <w:sz w:val="24"/>
          <w:szCs w:val="24"/>
        </w:rPr>
        <w:t xml:space="preserve">Britney Dargan, Parent Educator; Whitney Davis, Community Health </w:t>
      </w:r>
      <w:proofErr w:type="gramStart"/>
      <w:r>
        <w:rPr>
          <w:sz w:val="24"/>
          <w:szCs w:val="24"/>
        </w:rPr>
        <w:t xml:space="preserve">Manager; </w:t>
      </w:r>
      <w:r w:rsidRPr="53655E06">
        <w:rPr>
          <w:sz w:val="24"/>
          <w:szCs w:val="24"/>
        </w:rPr>
        <w:t xml:space="preserve"> Darnell</w:t>
      </w:r>
      <w:proofErr w:type="gramEnd"/>
      <w:r w:rsidRPr="53655E06">
        <w:rPr>
          <w:sz w:val="24"/>
          <w:szCs w:val="24"/>
        </w:rPr>
        <w:t xml:space="preserve"> Byrd McPherson, Executive Director; Patricia Sullivan-Steward, Operations </w:t>
      </w:r>
      <w:r>
        <w:rPr>
          <w:sz w:val="24"/>
          <w:szCs w:val="24"/>
        </w:rPr>
        <w:t xml:space="preserve">Director; Ritha Ponds, Community Health Worker; Shannon O’Berry, Finance &amp; Administration Director </w:t>
      </w:r>
    </w:p>
    <w:p w14:paraId="5E789658" w14:textId="77777777" w:rsidR="00554D87" w:rsidRDefault="00554D87" w:rsidP="00554D87">
      <w:pPr>
        <w:spacing w:after="0"/>
        <w:rPr>
          <w:b/>
          <w:sz w:val="24"/>
        </w:rPr>
      </w:pPr>
    </w:p>
    <w:tbl>
      <w:tblPr>
        <w:tblStyle w:val="TableGrid"/>
        <w:tblW w:w="0" w:type="auto"/>
        <w:tblLook w:val="04A0" w:firstRow="1" w:lastRow="0" w:firstColumn="1" w:lastColumn="0" w:noHBand="0" w:noVBand="1"/>
      </w:tblPr>
      <w:tblGrid>
        <w:gridCol w:w="3178"/>
        <w:gridCol w:w="4456"/>
        <w:gridCol w:w="2794"/>
        <w:gridCol w:w="2522"/>
      </w:tblGrid>
      <w:tr w:rsidR="00554D87" w14:paraId="0791336B" w14:textId="77777777" w:rsidTr="009C49D2">
        <w:tc>
          <w:tcPr>
            <w:tcW w:w="3237" w:type="dxa"/>
            <w:shd w:val="clear" w:color="auto" w:fill="BFBFBF" w:themeFill="background1" w:themeFillShade="BF"/>
          </w:tcPr>
          <w:p w14:paraId="532C8FE6" w14:textId="77777777" w:rsidR="00554D87" w:rsidRDefault="00554D87" w:rsidP="009C49D2">
            <w:pPr>
              <w:rPr>
                <w:b/>
                <w:sz w:val="24"/>
              </w:rPr>
            </w:pPr>
          </w:p>
        </w:tc>
        <w:tc>
          <w:tcPr>
            <w:tcW w:w="4678" w:type="dxa"/>
            <w:shd w:val="clear" w:color="auto" w:fill="BFBFBF" w:themeFill="background1" w:themeFillShade="BF"/>
          </w:tcPr>
          <w:p w14:paraId="6F9953E7" w14:textId="77777777" w:rsidR="00554D87" w:rsidRDefault="00554D87" w:rsidP="009C49D2">
            <w:pPr>
              <w:jc w:val="center"/>
              <w:rPr>
                <w:b/>
                <w:sz w:val="24"/>
              </w:rPr>
            </w:pPr>
            <w:r>
              <w:rPr>
                <w:b/>
                <w:sz w:val="24"/>
              </w:rPr>
              <w:t xml:space="preserve">Discussion </w:t>
            </w:r>
          </w:p>
        </w:tc>
        <w:tc>
          <w:tcPr>
            <w:tcW w:w="2880" w:type="dxa"/>
            <w:shd w:val="clear" w:color="auto" w:fill="BFBFBF" w:themeFill="background1" w:themeFillShade="BF"/>
          </w:tcPr>
          <w:p w14:paraId="6834AD97" w14:textId="77777777" w:rsidR="00554D87" w:rsidRDefault="00554D87" w:rsidP="009C49D2">
            <w:pPr>
              <w:jc w:val="center"/>
              <w:rPr>
                <w:b/>
                <w:sz w:val="24"/>
              </w:rPr>
            </w:pPr>
            <w:r>
              <w:rPr>
                <w:b/>
                <w:sz w:val="24"/>
              </w:rPr>
              <w:t>Outcome/Action</w:t>
            </w:r>
          </w:p>
        </w:tc>
        <w:tc>
          <w:tcPr>
            <w:tcW w:w="2610" w:type="dxa"/>
            <w:shd w:val="clear" w:color="auto" w:fill="BFBFBF" w:themeFill="background1" w:themeFillShade="BF"/>
          </w:tcPr>
          <w:p w14:paraId="47F4709E" w14:textId="77777777" w:rsidR="00554D87" w:rsidRDefault="00554D87" w:rsidP="009C49D2">
            <w:pPr>
              <w:rPr>
                <w:b/>
                <w:sz w:val="24"/>
              </w:rPr>
            </w:pPr>
            <w:r>
              <w:rPr>
                <w:b/>
                <w:sz w:val="24"/>
              </w:rPr>
              <w:t>Responsible Person(s)</w:t>
            </w:r>
          </w:p>
        </w:tc>
      </w:tr>
      <w:tr w:rsidR="00554D87" w14:paraId="1F76701F" w14:textId="77777777" w:rsidTr="009C49D2">
        <w:tc>
          <w:tcPr>
            <w:tcW w:w="3237" w:type="dxa"/>
          </w:tcPr>
          <w:p w14:paraId="686E576D" w14:textId="77777777" w:rsidR="00554D87" w:rsidRPr="004F5432" w:rsidRDefault="00554D87" w:rsidP="00554D87">
            <w:pPr>
              <w:pStyle w:val="ListParagraph"/>
              <w:numPr>
                <w:ilvl w:val="0"/>
                <w:numId w:val="1"/>
              </w:numPr>
              <w:spacing w:line="276" w:lineRule="auto"/>
              <w:rPr>
                <w:sz w:val="24"/>
                <w:szCs w:val="24"/>
              </w:rPr>
            </w:pPr>
            <w:r>
              <w:rPr>
                <w:sz w:val="24"/>
                <w:szCs w:val="24"/>
              </w:rPr>
              <w:t xml:space="preserve">Welcome &amp; Invocation </w:t>
            </w:r>
          </w:p>
        </w:tc>
        <w:tc>
          <w:tcPr>
            <w:tcW w:w="4678" w:type="dxa"/>
          </w:tcPr>
          <w:p w14:paraId="6C1CDC58" w14:textId="77777777" w:rsidR="00554D87" w:rsidRPr="0020172F" w:rsidRDefault="00554D87" w:rsidP="009C49D2">
            <w:pPr>
              <w:spacing w:line="276" w:lineRule="auto"/>
              <w:rPr>
                <w:sz w:val="24"/>
                <w:szCs w:val="24"/>
              </w:rPr>
            </w:pPr>
          </w:p>
        </w:tc>
        <w:tc>
          <w:tcPr>
            <w:tcW w:w="2880" w:type="dxa"/>
          </w:tcPr>
          <w:p w14:paraId="2A3DFD74" w14:textId="77777777" w:rsidR="00554D87" w:rsidRPr="0020172F" w:rsidRDefault="00554D87" w:rsidP="009C49D2">
            <w:pPr>
              <w:spacing w:line="276" w:lineRule="auto"/>
              <w:rPr>
                <w:sz w:val="24"/>
              </w:rPr>
            </w:pPr>
          </w:p>
        </w:tc>
        <w:tc>
          <w:tcPr>
            <w:tcW w:w="2610" w:type="dxa"/>
          </w:tcPr>
          <w:p w14:paraId="27310AC2" w14:textId="749DEEE4" w:rsidR="00554D87" w:rsidRPr="0020172F" w:rsidRDefault="00554D87" w:rsidP="009C49D2">
            <w:pPr>
              <w:spacing w:line="276" w:lineRule="auto"/>
              <w:rPr>
                <w:sz w:val="24"/>
              </w:rPr>
            </w:pPr>
            <w:r>
              <w:rPr>
                <w:sz w:val="24"/>
              </w:rPr>
              <w:t xml:space="preserve">Chairman Nettles; </w:t>
            </w:r>
            <w:r>
              <w:rPr>
                <w:sz w:val="24"/>
              </w:rPr>
              <w:t>Operations Director,</w:t>
            </w:r>
            <w:r>
              <w:rPr>
                <w:sz w:val="24"/>
              </w:rPr>
              <w:t xml:space="preserve"> Sullivan-Steward</w:t>
            </w:r>
          </w:p>
        </w:tc>
      </w:tr>
      <w:tr w:rsidR="00554D87" w14:paraId="7C67A109" w14:textId="77777777" w:rsidTr="009C49D2">
        <w:tc>
          <w:tcPr>
            <w:tcW w:w="3237" w:type="dxa"/>
          </w:tcPr>
          <w:p w14:paraId="1DB81F38" w14:textId="77777777" w:rsidR="00554D87" w:rsidRPr="004F5432" w:rsidRDefault="00554D87" w:rsidP="00554D87">
            <w:pPr>
              <w:pStyle w:val="ListParagraph"/>
              <w:numPr>
                <w:ilvl w:val="0"/>
                <w:numId w:val="1"/>
              </w:numPr>
              <w:spacing w:line="276" w:lineRule="auto"/>
              <w:rPr>
                <w:sz w:val="24"/>
                <w:szCs w:val="24"/>
              </w:rPr>
            </w:pPr>
            <w:r>
              <w:rPr>
                <w:sz w:val="24"/>
                <w:szCs w:val="24"/>
              </w:rPr>
              <w:t xml:space="preserve">Roll Call </w:t>
            </w:r>
          </w:p>
        </w:tc>
        <w:tc>
          <w:tcPr>
            <w:tcW w:w="4678" w:type="dxa"/>
          </w:tcPr>
          <w:p w14:paraId="3B926589" w14:textId="77777777" w:rsidR="00554D87" w:rsidRDefault="00554D87" w:rsidP="009C49D2">
            <w:pPr>
              <w:spacing w:line="276" w:lineRule="auto"/>
              <w:rPr>
                <w:sz w:val="24"/>
                <w:szCs w:val="24"/>
              </w:rPr>
            </w:pPr>
            <w:r>
              <w:rPr>
                <w:sz w:val="24"/>
                <w:szCs w:val="24"/>
              </w:rPr>
              <w:t xml:space="preserve">Bellamy was unable to attend due to technical difficulties. </w:t>
            </w:r>
            <w:r w:rsidRPr="53655E06">
              <w:rPr>
                <w:sz w:val="24"/>
                <w:szCs w:val="24"/>
              </w:rPr>
              <w:t xml:space="preserve"> </w:t>
            </w:r>
          </w:p>
          <w:p w14:paraId="7A4E0977" w14:textId="77777777" w:rsidR="00554D87" w:rsidRDefault="00554D87" w:rsidP="009C49D2">
            <w:pPr>
              <w:spacing w:line="276" w:lineRule="auto"/>
              <w:rPr>
                <w:sz w:val="24"/>
                <w:szCs w:val="24"/>
              </w:rPr>
            </w:pPr>
          </w:p>
          <w:p w14:paraId="1ECE0C20" w14:textId="77777777" w:rsidR="00554D87" w:rsidRPr="0020172F" w:rsidRDefault="00554D87" w:rsidP="009C49D2">
            <w:pPr>
              <w:spacing w:line="276" w:lineRule="auto"/>
              <w:rPr>
                <w:sz w:val="24"/>
                <w:szCs w:val="24"/>
              </w:rPr>
            </w:pPr>
            <w:r>
              <w:rPr>
                <w:sz w:val="24"/>
                <w:szCs w:val="24"/>
              </w:rPr>
              <w:t xml:space="preserve">Board Chairman encouraged board to seek potential board of directors to join board who will be active. </w:t>
            </w:r>
          </w:p>
        </w:tc>
        <w:tc>
          <w:tcPr>
            <w:tcW w:w="2880" w:type="dxa"/>
          </w:tcPr>
          <w:p w14:paraId="61B3DEB2" w14:textId="77777777" w:rsidR="00554D87" w:rsidRPr="0020172F" w:rsidRDefault="00554D87" w:rsidP="009C49D2">
            <w:pPr>
              <w:spacing w:line="276" w:lineRule="auto"/>
              <w:rPr>
                <w:rFonts w:ascii="Calibri" w:eastAsia="Calibri" w:hAnsi="Calibri" w:cs="Calibri"/>
                <w:sz w:val="24"/>
                <w:szCs w:val="24"/>
              </w:rPr>
            </w:pPr>
            <w:r>
              <w:rPr>
                <w:rFonts w:ascii="Calibri" w:eastAsia="Calibri" w:hAnsi="Calibri" w:cs="Calibri"/>
                <w:sz w:val="24"/>
                <w:szCs w:val="24"/>
              </w:rPr>
              <w:t xml:space="preserve">Quorum established. </w:t>
            </w:r>
          </w:p>
        </w:tc>
        <w:tc>
          <w:tcPr>
            <w:tcW w:w="2610" w:type="dxa"/>
          </w:tcPr>
          <w:p w14:paraId="4C733FE9" w14:textId="77777777" w:rsidR="00554D87" w:rsidRDefault="00554D87" w:rsidP="009C49D2">
            <w:pPr>
              <w:spacing w:line="276" w:lineRule="auto"/>
              <w:rPr>
                <w:sz w:val="24"/>
                <w:szCs w:val="24"/>
              </w:rPr>
            </w:pPr>
            <w:r>
              <w:rPr>
                <w:sz w:val="24"/>
                <w:szCs w:val="24"/>
              </w:rPr>
              <w:t xml:space="preserve">Chairman Nettles </w:t>
            </w:r>
          </w:p>
        </w:tc>
      </w:tr>
      <w:tr w:rsidR="00554D87" w14:paraId="5C2560F3" w14:textId="77777777" w:rsidTr="009C49D2">
        <w:tc>
          <w:tcPr>
            <w:tcW w:w="3237" w:type="dxa"/>
          </w:tcPr>
          <w:p w14:paraId="2E99DCD8" w14:textId="77777777" w:rsidR="00554D87" w:rsidRPr="00642D04" w:rsidRDefault="00554D87" w:rsidP="00554D87">
            <w:pPr>
              <w:pStyle w:val="ListParagraph"/>
              <w:numPr>
                <w:ilvl w:val="0"/>
                <w:numId w:val="1"/>
              </w:numPr>
              <w:spacing w:line="276" w:lineRule="auto"/>
              <w:rPr>
                <w:sz w:val="24"/>
                <w:szCs w:val="24"/>
              </w:rPr>
            </w:pPr>
            <w:r w:rsidRPr="00642D04">
              <w:rPr>
                <w:sz w:val="24"/>
                <w:szCs w:val="24"/>
              </w:rPr>
              <w:lastRenderedPageBreak/>
              <w:t>Approv</w:t>
            </w:r>
            <w:r>
              <w:rPr>
                <w:sz w:val="24"/>
                <w:szCs w:val="24"/>
              </w:rPr>
              <w:t xml:space="preserve">al to </w:t>
            </w:r>
            <w:r w:rsidRPr="00642D04">
              <w:rPr>
                <w:sz w:val="24"/>
                <w:szCs w:val="24"/>
              </w:rPr>
              <w:t xml:space="preserve">add 5-child care scholarship award to FY26 Budget Spending Plan (BSP): $39,670 </w:t>
            </w:r>
          </w:p>
          <w:p w14:paraId="5FBA06A2" w14:textId="77777777" w:rsidR="00554D87" w:rsidRPr="0020172F" w:rsidRDefault="00554D87" w:rsidP="009C49D2">
            <w:pPr>
              <w:pStyle w:val="ListParagraph"/>
              <w:spacing w:line="276" w:lineRule="auto"/>
              <w:rPr>
                <w:sz w:val="24"/>
                <w:szCs w:val="24"/>
              </w:rPr>
            </w:pPr>
          </w:p>
        </w:tc>
        <w:tc>
          <w:tcPr>
            <w:tcW w:w="4678" w:type="dxa"/>
          </w:tcPr>
          <w:p w14:paraId="7E9D6F95" w14:textId="77777777" w:rsidR="00554D87" w:rsidRDefault="00554D87" w:rsidP="009C49D2">
            <w:pPr>
              <w:spacing w:line="276" w:lineRule="auto"/>
              <w:rPr>
                <w:sz w:val="24"/>
                <w:szCs w:val="24"/>
              </w:rPr>
            </w:pPr>
            <w:r>
              <w:rPr>
                <w:sz w:val="24"/>
                <w:szCs w:val="24"/>
              </w:rPr>
              <w:t>Motion to approval – Director Rudell Dubose</w:t>
            </w:r>
          </w:p>
          <w:p w14:paraId="78CE9532" w14:textId="77777777" w:rsidR="00554D87" w:rsidRPr="0020172F" w:rsidRDefault="00554D87" w:rsidP="009C49D2">
            <w:pPr>
              <w:spacing w:line="276" w:lineRule="auto"/>
              <w:rPr>
                <w:sz w:val="24"/>
                <w:szCs w:val="24"/>
              </w:rPr>
            </w:pPr>
            <w:r>
              <w:rPr>
                <w:sz w:val="24"/>
                <w:szCs w:val="24"/>
              </w:rPr>
              <w:t>Seconded by – Secretary Linda George</w:t>
            </w:r>
          </w:p>
        </w:tc>
        <w:tc>
          <w:tcPr>
            <w:tcW w:w="2880" w:type="dxa"/>
          </w:tcPr>
          <w:p w14:paraId="283E98ED" w14:textId="77777777" w:rsidR="00554D87" w:rsidRPr="0020172F" w:rsidRDefault="00554D87" w:rsidP="009C49D2">
            <w:pPr>
              <w:spacing w:line="276" w:lineRule="auto"/>
              <w:rPr>
                <w:sz w:val="24"/>
                <w:szCs w:val="24"/>
              </w:rPr>
            </w:pPr>
            <w:r>
              <w:rPr>
                <w:sz w:val="24"/>
              </w:rPr>
              <w:t>Motion passed unanimously.</w:t>
            </w:r>
          </w:p>
        </w:tc>
        <w:tc>
          <w:tcPr>
            <w:tcW w:w="2610" w:type="dxa"/>
          </w:tcPr>
          <w:p w14:paraId="047D7605" w14:textId="77777777" w:rsidR="00554D87" w:rsidRPr="0020172F" w:rsidRDefault="00554D87" w:rsidP="009C49D2">
            <w:pPr>
              <w:spacing w:line="276" w:lineRule="auto"/>
              <w:rPr>
                <w:sz w:val="24"/>
                <w:szCs w:val="24"/>
              </w:rPr>
            </w:pPr>
            <w:r>
              <w:rPr>
                <w:sz w:val="24"/>
                <w:szCs w:val="24"/>
              </w:rPr>
              <w:t>Board Directors</w:t>
            </w:r>
          </w:p>
        </w:tc>
      </w:tr>
      <w:tr w:rsidR="00554D87" w14:paraId="5F1B66AC" w14:textId="77777777" w:rsidTr="009C49D2">
        <w:trPr>
          <w:trHeight w:val="70"/>
        </w:trPr>
        <w:tc>
          <w:tcPr>
            <w:tcW w:w="3237" w:type="dxa"/>
          </w:tcPr>
          <w:p w14:paraId="210540E4" w14:textId="77777777" w:rsidR="00554D87" w:rsidRPr="006A7D5F" w:rsidRDefault="00554D87" w:rsidP="00554D87">
            <w:pPr>
              <w:pStyle w:val="ListParagraph"/>
              <w:numPr>
                <w:ilvl w:val="0"/>
                <w:numId w:val="1"/>
              </w:numPr>
              <w:spacing w:line="276" w:lineRule="auto"/>
              <w:rPr>
                <w:sz w:val="24"/>
              </w:rPr>
            </w:pPr>
            <w:r w:rsidRPr="006A7D5F">
              <w:rPr>
                <w:sz w:val="24"/>
              </w:rPr>
              <w:t>Approv</w:t>
            </w:r>
            <w:r>
              <w:rPr>
                <w:sz w:val="24"/>
              </w:rPr>
              <w:t>al of</w:t>
            </w:r>
            <w:r w:rsidRPr="006A7D5F">
              <w:rPr>
                <w:sz w:val="24"/>
              </w:rPr>
              <w:t xml:space="preserve"> Dual Employment of Shannon O’Berry, Finance &amp; Administration Director </w:t>
            </w:r>
          </w:p>
          <w:p w14:paraId="619732E8" w14:textId="77777777" w:rsidR="00554D87" w:rsidRPr="000F1366" w:rsidRDefault="00554D87" w:rsidP="009C49D2">
            <w:pPr>
              <w:pStyle w:val="ListParagraph"/>
              <w:spacing w:line="276" w:lineRule="auto"/>
              <w:rPr>
                <w:sz w:val="24"/>
              </w:rPr>
            </w:pPr>
          </w:p>
        </w:tc>
        <w:tc>
          <w:tcPr>
            <w:tcW w:w="4678" w:type="dxa"/>
          </w:tcPr>
          <w:p w14:paraId="0088E473" w14:textId="77777777" w:rsidR="00554D87" w:rsidRPr="006A7D5F" w:rsidRDefault="00554D87" w:rsidP="009C49D2">
            <w:pPr>
              <w:spacing w:line="276" w:lineRule="auto"/>
              <w:rPr>
                <w:sz w:val="24"/>
                <w:szCs w:val="24"/>
              </w:rPr>
            </w:pPr>
            <w:r w:rsidRPr="006A7D5F">
              <w:rPr>
                <w:sz w:val="24"/>
                <w:szCs w:val="24"/>
              </w:rPr>
              <w:t>Motion to approve- Director Dubose</w:t>
            </w:r>
          </w:p>
          <w:p w14:paraId="1EB0AE0D" w14:textId="77777777" w:rsidR="00554D87" w:rsidRPr="0020172F" w:rsidRDefault="00554D87" w:rsidP="009C49D2">
            <w:pPr>
              <w:spacing w:line="276" w:lineRule="auto"/>
              <w:rPr>
                <w:sz w:val="24"/>
                <w:szCs w:val="24"/>
              </w:rPr>
            </w:pPr>
            <w:r>
              <w:rPr>
                <w:sz w:val="24"/>
                <w:szCs w:val="24"/>
              </w:rPr>
              <w:t>Seconded by- Secretary George</w:t>
            </w:r>
          </w:p>
        </w:tc>
        <w:tc>
          <w:tcPr>
            <w:tcW w:w="2880" w:type="dxa"/>
          </w:tcPr>
          <w:p w14:paraId="7B11EAE2" w14:textId="77777777" w:rsidR="00554D87" w:rsidRPr="0020172F" w:rsidRDefault="00554D87" w:rsidP="009C49D2">
            <w:pPr>
              <w:spacing w:line="276" w:lineRule="auto"/>
              <w:rPr>
                <w:sz w:val="24"/>
              </w:rPr>
            </w:pPr>
            <w:r>
              <w:rPr>
                <w:sz w:val="24"/>
              </w:rPr>
              <w:t xml:space="preserve">Motion passed unanimously. </w:t>
            </w:r>
          </w:p>
        </w:tc>
        <w:tc>
          <w:tcPr>
            <w:tcW w:w="2610" w:type="dxa"/>
          </w:tcPr>
          <w:p w14:paraId="796CD45A" w14:textId="77777777" w:rsidR="00554D87" w:rsidRPr="0020172F" w:rsidRDefault="00554D87" w:rsidP="009C49D2">
            <w:pPr>
              <w:spacing w:line="276" w:lineRule="auto"/>
              <w:rPr>
                <w:sz w:val="24"/>
              </w:rPr>
            </w:pPr>
            <w:r>
              <w:rPr>
                <w:sz w:val="24"/>
              </w:rPr>
              <w:t>Board Directors</w:t>
            </w:r>
          </w:p>
        </w:tc>
      </w:tr>
      <w:tr w:rsidR="00554D87" w14:paraId="489F0F57" w14:textId="77777777" w:rsidTr="009C49D2">
        <w:trPr>
          <w:trHeight w:val="70"/>
        </w:trPr>
        <w:tc>
          <w:tcPr>
            <w:tcW w:w="3237" w:type="dxa"/>
          </w:tcPr>
          <w:p w14:paraId="393EB691" w14:textId="77777777" w:rsidR="00554D87" w:rsidRPr="006A7D5F" w:rsidRDefault="00554D87" w:rsidP="00554D87">
            <w:pPr>
              <w:pStyle w:val="ListParagraph"/>
              <w:numPr>
                <w:ilvl w:val="0"/>
                <w:numId w:val="1"/>
              </w:numPr>
              <w:spacing w:line="276" w:lineRule="auto"/>
              <w:rPr>
                <w:sz w:val="24"/>
              </w:rPr>
            </w:pPr>
            <w:r w:rsidRPr="006A7D5F">
              <w:rPr>
                <w:sz w:val="24"/>
              </w:rPr>
              <w:t>Approv</w:t>
            </w:r>
            <w:r>
              <w:rPr>
                <w:sz w:val="24"/>
              </w:rPr>
              <w:t xml:space="preserve">al </w:t>
            </w:r>
            <w:proofErr w:type="gramStart"/>
            <w:r>
              <w:rPr>
                <w:sz w:val="24"/>
              </w:rPr>
              <w:t>to</w:t>
            </w:r>
            <w:r w:rsidRPr="006A7D5F">
              <w:rPr>
                <w:sz w:val="24"/>
              </w:rPr>
              <w:t xml:space="preserve"> add</w:t>
            </w:r>
            <w:proofErr w:type="gramEnd"/>
            <w:r>
              <w:rPr>
                <w:sz w:val="24"/>
              </w:rPr>
              <w:t xml:space="preserve"> </w:t>
            </w:r>
            <w:r w:rsidRPr="006A7D5F">
              <w:rPr>
                <w:sz w:val="24"/>
              </w:rPr>
              <w:t xml:space="preserve">Eastern Carolina Community Foundation funds to FY26 BSP </w:t>
            </w:r>
          </w:p>
          <w:p w14:paraId="35EEA999" w14:textId="77777777" w:rsidR="00554D87" w:rsidRPr="006A7D5F" w:rsidRDefault="00554D87" w:rsidP="009C49D2">
            <w:pPr>
              <w:pStyle w:val="ListParagraph"/>
              <w:spacing w:line="276" w:lineRule="auto"/>
              <w:rPr>
                <w:sz w:val="24"/>
              </w:rPr>
            </w:pPr>
          </w:p>
        </w:tc>
        <w:tc>
          <w:tcPr>
            <w:tcW w:w="4678" w:type="dxa"/>
          </w:tcPr>
          <w:p w14:paraId="1FED3304" w14:textId="77777777" w:rsidR="00554D87" w:rsidRDefault="00554D87" w:rsidP="009C49D2">
            <w:pPr>
              <w:spacing w:line="276" w:lineRule="auto"/>
              <w:rPr>
                <w:sz w:val="24"/>
                <w:szCs w:val="24"/>
              </w:rPr>
            </w:pPr>
            <w:r>
              <w:rPr>
                <w:sz w:val="24"/>
                <w:szCs w:val="24"/>
              </w:rPr>
              <w:t>Motion to approve – Director Dubose</w:t>
            </w:r>
          </w:p>
          <w:p w14:paraId="69CAF186" w14:textId="77777777" w:rsidR="00554D87" w:rsidRPr="006A7D5F" w:rsidRDefault="00554D87" w:rsidP="009C49D2">
            <w:pPr>
              <w:spacing w:line="276" w:lineRule="auto"/>
              <w:rPr>
                <w:sz w:val="24"/>
                <w:szCs w:val="24"/>
              </w:rPr>
            </w:pPr>
            <w:r>
              <w:rPr>
                <w:sz w:val="24"/>
                <w:szCs w:val="24"/>
              </w:rPr>
              <w:t>Seconded by- Secretary George</w:t>
            </w:r>
          </w:p>
        </w:tc>
        <w:tc>
          <w:tcPr>
            <w:tcW w:w="2880" w:type="dxa"/>
          </w:tcPr>
          <w:p w14:paraId="29A0900D" w14:textId="77777777" w:rsidR="00554D87" w:rsidRDefault="00554D87" w:rsidP="009C49D2">
            <w:pPr>
              <w:spacing w:line="276" w:lineRule="auto"/>
              <w:rPr>
                <w:sz w:val="24"/>
              </w:rPr>
            </w:pPr>
            <w:r>
              <w:rPr>
                <w:sz w:val="24"/>
              </w:rPr>
              <w:t>Motion passed unanimously.</w:t>
            </w:r>
          </w:p>
        </w:tc>
        <w:tc>
          <w:tcPr>
            <w:tcW w:w="2610" w:type="dxa"/>
          </w:tcPr>
          <w:p w14:paraId="0FC30B8E" w14:textId="77777777" w:rsidR="00554D87" w:rsidRDefault="00554D87" w:rsidP="009C49D2">
            <w:pPr>
              <w:spacing w:line="276" w:lineRule="auto"/>
              <w:rPr>
                <w:sz w:val="24"/>
              </w:rPr>
            </w:pPr>
            <w:r>
              <w:rPr>
                <w:sz w:val="24"/>
              </w:rPr>
              <w:t>Board Directors</w:t>
            </w:r>
          </w:p>
        </w:tc>
      </w:tr>
      <w:tr w:rsidR="00554D87" w14:paraId="307F6F53" w14:textId="77777777" w:rsidTr="009C49D2">
        <w:trPr>
          <w:trHeight w:val="70"/>
        </w:trPr>
        <w:tc>
          <w:tcPr>
            <w:tcW w:w="3237" w:type="dxa"/>
          </w:tcPr>
          <w:p w14:paraId="191C64C2" w14:textId="77777777" w:rsidR="00554D87" w:rsidRPr="006A7D5F" w:rsidRDefault="00554D87" w:rsidP="00554D87">
            <w:pPr>
              <w:pStyle w:val="ListParagraph"/>
              <w:numPr>
                <w:ilvl w:val="0"/>
                <w:numId w:val="1"/>
              </w:numPr>
              <w:spacing w:line="276" w:lineRule="auto"/>
              <w:rPr>
                <w:sz w:val="24"/>
              </w:rPr>
            </w:pPr>
            <w:r>
              <w:rPr>
                <w:sz w:val="24"/>
              </w:rPr>
              <w:t xml:space="preserve">Summary of Executive Director’s Report </w:t>
            </w:r>
          </w:p>
        </w:tc>
        <w:tc>
          <w:tcPr>
            <w:tcW w:w="4678" w:type="dxa"/>
          </w:tcPr>
          <w:p w14:paraId="71522C62" w14:textId="77777777" w:rsidR="00554D87" w:rsidRDefault="00554D87" w:rsidP="009C49D2">
            <w:pPr>
              <w:spacing w:line="276" w:lineRule="auto"/>
              <w:rPr>
                <w:sz w:val="24"/>
                <w:szCs w:val="24"/>
              </w:rPr>
            </w:pPr>
            <w:r>
              <w:rPr>
                <w:sz w:val="24"/>
                <w:szCs w:val="24"/>
              </w:rPr>
              <w:t xml:space="preserve">Report was sent to Board of Directors prior to the meeting. The Executive Director highlighted partnership with Darlington Library System for the Community Health Alignment Initiative, encouraged board of directors to </w:t>
            </w:r>
            <w:proofErr w:type="gramStart"/>
            <w:r>
              <w:rPr>
                <w:sz w:val="24"/>
                <w:szCs w:val="24"/>
              </w:rPr>
              <w:t>make a donation</w:t>
            </w:r>
            <w:proofErr w:type="gramEnd"/>
            <w:r>
              <w:rPr>
                <w:sz w:val="24"/>
                <w:szCs w:val="24"/>
              </w:rPr>
              <w:t xml:space="preserve"> to the organization via PayPal, </w:t>
            </w:r>
            <w:r>
              <w:rPr>
                <w:sz w:val="24"/>
                <w:szCs w:val="24"/>
              </w:rPr>
              <w:lastRenderedPageBreak/>
              <w:t xml:space="preserve">announcement of new Reach Out and Read partner – Lamar Hometown Pediatrics, and the need to complete and distribute the online Needs and Resource Assessment Survey.  It was also stated that the </w:t>
            </w:r>
            <w:proofErr w:type="spellStart"/>
            <w:r>
              <w:rPr>
                <w:sz w:val="24"/>
                <w:szCs w:val="24"/>
              </w:rPr>
              <w:t>Motheread</w:t>
            </w:r>
            <w:proofErr w:type="spellEnd"/>
            <w:r>
              <w:rPr>
                <w:sz w:val="24"/>
                <w:szCs w:val="24"/>
              </w:rPr>
              <w:t>/</w:t>
            </w:r>
            <w:proofErr w:type="spellStart"/>
            <w:r>
              <w:rPr>
                <w:sz w:val="24"/>
                <w:szCs w:val="24"/>
              </w:rPr>
              <w:t>Fatheread</w:t>
            </w:r>
            <w:proofErr w:type="spellEnd"/>
            <w:r>
              <w:rPr>
                <w:sz w:val="24"/>
                <w:szCs w:val="24"/>
              </w:rPr>
              <w:t xml:space="preserve"> program will be changing from an evidence-based program to evidence-informed program. </w:t>
            </w:r>
          </w:p>
        </w:tc>
        <w:tc>
          <w:tcPr>
            <w:tcW w:w="2880" w:type="dxa"/>
          </w:tcPr>
          <w:p w14:paraId="787D977F" w14:textId="77777777" w:rsidR="00554D87" w:rsidRDefault="00554D87" w:rsidP="009C49D2">
            <w:pPr>
              <w:spacing w:line="276" w:lineRule="auto"/>
              <w:rPr>
                <w:sz w:val="24"/>
              </w:rPr>
            </w:pPr>
          </w:p>
        </w:tc>
        <w:tc>
          <w:tcPr>
            <w:tcW w:w="2610" w:type="dxa"/>
          </w:tcPr>
          <w:p w14:paraId="0529D28F" w14:textId="073E5CBC" w:rsidR="00554D87" w:rsidRDefault="00554D87" w:rsidP="009C49D2">
            <w:pPr>
              <w:spacing w:line="276" w:lineRule="auto"/>
              <w:rPr>
                <w:sz w:val="24"/>
              </w:rPr>
            </w:pPr>
            <w:r>
              <w:rPr>
                <w:sz w:val="24"/>
              </w:rPr>
              <w:t xml:space="preserve">Executive Director, Byrd McPherson &amp; </w:t>
            </w:r>
            <w:r>
              <w:rPr>
                <w:sz w:val="24"/>
              </w:rPr>
              <w:t xml:space="preserve">Operations Director, </w:t>
            </w:r>
            <w:r>
              <w:rPr>
                <w:sz w:val="24"/>
              </w:rPr>
              <w:t>Sullivan-Steward</w:t>
            </w:r>
          </w:p>
        </w:tc>
      </w:tr>
      <w:tr w:rsidR="00554D87" w14:paraId="6F94F976" w14:textId="77777777" w:rsidTr="009C49D2">
        <w:trPr>
          <w:trHeight w:val="70"/>
        </w:trPr>
        <w:tc>
          <w:tcPr>
            <w:tcW w:w="3237" w:type="dxa"/>
          </w:tcPr>
          <w:p w14:paraId="23DE7F8C" w14:textId="77777777" w:rsidR="00554D87" w:rsidRDefault="00554D87" w:rsidP="00554D87">
            <w:pPr>
              <w:pStyle w:val="ListParagraph"/>
              <w:numPr>
                <w:ilvl w:val="0"/>
                <w:numId w:val="1"/>
              </w:numPr>
              <w:spacing w:line="276" w:lineRule="auto"/>
              <w:rPr>
                <w:sz w:val="24"/>
              </w:rPr>
            </w:pPr>
            <w:r>
              <w:rPr>
                <w:sz w:val="24"/>
              </w:rPr>
              <w:t>Summary of Updates from South Carolina First Steps (SC First Steps)</w:t>
            </w:r>
          </w:p>
        </w:tc>
        <w:tc>
          <w:tcPr>
            <w:tcW w:w="4678" w:type="dxa"/>
          </w:tcPr>
          <w:p w14:paraId="29CFE0C6" w14:textId="77777777" w:rsidR="00554D87" w:rsidRDefault="00554D87" w:rsidP="009C49D2">
            <w:pPr>
              <w:spacing w:line="276" w:lineRule="auto"/>
              <w:rPr>
                <w:sz w:val="24"/>
                <w:szCs w:val="24"/>
              </w:rPr>
            </w:pPr>
            <w:r w:rsidRPr="00525C5A">
              <w:rPr>
                <w:sz w:val="24"/>
                <w:szCs w:val="24"/>
              </w:rPr>
              <w:t>SC First Steps adapted new accounting system called SAGE, Blackbaud will</w:t>
            </w:r>
            <w:r>
              <w:rPr>
                <w:sz w:val="24"/>
                <w:szCs w:val="24"/>
              </w:rPr>
              <w:t xml:space="preserve"> no longer be utilized soon</w:t>
            </w:r>
            <w:r w:rsidRPr="00525C5A">
              <w:rPr>
                <w:sz w:val="24"/>
                <w:szCs w:val="24"/>
              </w:rPr>
              <w:t xml:space="preserve">. Timekeeping </w:t>
            </w:r>
            <w:r>
              <w:rPr>
                <w:sz w:val="24"/>
                <w:szCs w:val="24"/>
              </w:rPr>
              <w:t xml:space="preserve">&amp; other payroll items </w:t>
            </w:r>
            <w:r w:rsidRPr="00525C5A">
              <w:rPr>
                <w:sz w:val="24"/>
                <w:szCs w:val="24"/>
              </w:rPr>
              <w:t>will be going through SAGE</w:t>
            </w:r>
            <w:r>
              <w:rPr>
                <w:sz w:val="24"/>
                <w:szCs w:val="24"/>
              </w:rPr>
              <w:t xml:space="preserve"> as well. </w:t>
            </w:r>
          </w:p>
          <w:p w14:paraId="26EEC746" w14:textId="77777777" w:rsidR="00554D87" w:rsidRPr="00525C5A" w:rsidRDefault="00554D87" w:rsidP="009C49D2">
            <w:pPr>
              <w:spacing w:line="276" w:lineRule="auto"/>
              <w:rPr>
                <w:sz w:val="24"/>
                <w:szCs w:val="24"/>
              </w:rPr>
            </w:pPr>
          </w:p>
          <w:p w14:paraId="315F9CE0" w14:textId="77777777" w:rsidR="00554D87" w:rsidRDefault="00554D87" w:rsidP="009C49D2">
            <w:pPr>
              <w:spacing w:line="276" w:lineRule="auto"/>
              <w:rPr>
                <w:sz w:val="24"/>
                <w:szCs w:val="24"/>
              </w:rPr>
            </w:pPr>
            <w:r>
              <w:rPr>
                <w:sz w:val="24"/>
                <w:szCs w:val="24"/>
              </w:rPr>
              <w:t xml:space="preserve">SC First Steps </w:t>
            </w:r>
            <w:r w:rsidRPr="00525C5A">
              <w:rPr>
                <w:sz w:val="24"/>
                <w:szCs w:val="24"/>
              </w:rPr>
              <w:t>Fiscal Operations Training updates- many operational plans</w:t>
            </w:r>
            <w:r>
              <w:rPr>
                <w:sz w:val="24"/>
                <w:szCs w:val="24"/>
              </w:rPr>
              <w:t xml:space="preserve"> have been paused due to concerns of local First Steps partnerships</w:t>
            </w:r>
            <w:r w:rsidRPr="00525C5A">
              <w:rPr>
                <w:sz w:val="24"/>
                <w:szCs w:val="24"/>
              </w:rPr>
              <w:t>. Feedback was submitted through link provided by SC</w:t>
            </w:r>
            <w:r>
              <w:rPr>
                <w:sz w:val="24"/>
                <w:szCs w:val="24"/>
              </w:rPr>
              <w:t xml:space="preserve"> First Steps</w:t>
            </w:r>
            <w:r w:rsidRPr="00525C5A">
              <w:rPr>
                <w:sz w:val="24"/>
                <w:szCs w:val="24"/>
              </w:rPr>
              <w:t xml:space="preserve">. </w:t>
            </w:r>
            <w:r>
              <w:rPr>
                <w:sz w:val="24"/>
                <w:szCs w:val="24"/>
              </w:rPr>
              <w:t>The Executive Director</w:t>
            </w:r>
            <w:r w:rsidRPr="00525C5A">
              <w:rPr>
                <w:sz w:val="24"/>
                <w:szCs w:val="24"/>
              </w:rPr>
              <w:t xml:space="preserve"> sent the Board </w:t>
            </w:r>
            <w:r>
              <w:rPr>
                <w:sz w:val="24"/>
                <w:szCs w:val="24"/>
              </w:rPr>
              <w:t xml:space="preserve">the email </w:t>
            </w:r>
            <w:r w:rsidRPr="00525C5A">
              <w:rPr>
                <w:sz w:val="24"/>
                <w:szCs w:val="24"/>
              </w:rPr>
              <w:t xml:space="preserve">correspondence detailing stipends and discretionary funds. </w:t>
            </w:r>
          </w:p>
          <w:p w14:paraId="7AD59B51" w14:textId="77777777" w:rsidR="00554D87" w:rsidRPr="00525C5A" w:rsidRDefault="00554D87" w:rsidP="009C49D2">
            <w:pPr>
              <w:spacing w:line="276" w:lineRule="auto"/>
              <w:rPr>
                <w:sz w:val="24"/>
                <w:szCs w:val="24"/>
              </w:rPr>
            </w:pPr>
          </w:p>
          <w:p w14:paraId="3C120C0D" w14:textId="55756191" w:rsidR="00554D87" w:rsidRDefault="00554D87" w:rsidP="009C49D2">
            <w:pPr>
              <w:spacing w:line="276" w:lineRule="auto"/>
              <w:rPr>
                <w:sz w:val="24"/>
                <w:szCs w:val="24"/>
              </w:rPr>
            </w:pPr>
            <w:r w:rsidRPr="00525C5A">
              <w:rPr>
                <w:sz w:val="24"/>
                <w:szCs w:val="24"/>
              </w:rPr>
              <w:t xml:space="preserve"> </w:t>
            </w:r>
            <w:r>
              <w:rPr>
                <w:sz w:val="24"/>
                <w:szCs w:val="24"/>
              </w:rPr>
              <w:t xml:space="preserve">The </w:t>
            </w:r>
            <w:r>
              <w:rPr>
                <w:sz w:val="24"/>
                <w:szCs w:val="24"/>
              </w:rPr>
              <w:t xml:space="preserve">Finance </w:t>
            </w:r>
            <w:r>
              <w:rPr>
                <w:sz w:val="24"/>
                <w:szCs w:val="24"/>
              </w:rPr>
              <w:t xml:space="preserve">Department </w:t>
            </w:r>
            <w:r>
              <w:rPr>
                <w:sz w:val="24"/>
                <w:szCs w:val="24"/>
              </w:rPr>
              <w:t xml:space="preserve">is </w:t>
            </w:r>
            <w:r w:rsidRPr="00525C5A">
              <w:rPr>
                <w:sz w:val="24"/>
                <w:szCs w:val="24"/>
              </w:rPr>
              <w:t>currently working on FY26 budge</w:t>
            </w:r>
            <w:r>
              <w:rPr>
                <w:sz w:val="24"/>
                <w:szCs w:val="24"/>
              </w:rPr>
              <w:t xml:space="preserve">t. </w:t>
            </w:r>
            <w:proofErr w:type="gramStart"/>
            <w:r>
              <w:rPr>
                <w:sz w:val="24"/>
                <w:szCs w:val="24"/>
              </w:rPr>
              <w:t>By</w:t>
            </w:r>
            <w:proofErr w:type="gramEnd"/>
            <w:r>
              <w:rPr>
                <w:sz w:val="24"/>
                <w:szCs w:val="24"/>
              </w:rPr>
              <w:t xml:space="preserve"> the n</w:t>
            </w:r>
            <w:r w:rsidRPr="00525C5A">
              <w:rPr>
                <w:sz w:val="24"/>
                <w:szCs w:val="24"/>
              </w:rPr>
              <w:t xml:space="preserve">ext </w:t>
            </w:r>
            <w:r w:rsidRPr="00525C5A">
              <w:rPr>
                <w:sz w:val="24"/>
                <w:szCs w:val="24"/>
              </w:rPr>
              <w:lastRenderedPageBreak/>
              <w:t>meeting, Board</w:t>
            </w:r>
            <w:r>
              <w:rPr>
                <w:sz w:val="24"/>
                <w:szCs w:val="24"/>
              </w:rPr>
              <w:t xml:space="preserve"> of Directors</w:t>
            </w:r>
            <w:r w:rsidRPr="00525C5A">
              <w:rPr>
                <w:sz w:val="24"/>
                <w:szCs w:val="24"/>
              </w:rPr>
              <w:t xml:space="preserve"> will receive FY26 budget</w:t>
            </w:r>
            <w:r>
              <w:rPr>
                <w:sz w:val="24"/>
                <w:szCs w:val="24"/>
              </w:rPr>
              <w:t>.</w:t>
            </w:r>
            <w:r w:rsidRPr="00525C5A">
              <w:rPr>
                <w:sz w:val="24"/>
                <w:szCs w:val="24"/>
              </w:rPr>
              <w:t xml:space="preserve"> </w:t>
            </w:r>
          </w:p>
        </w:tc>
        <w:tc>
          <w:tcPr>
            <w:tcW w:w="2880" w:type="dxa"/>
          </w:tcPr>
          <w:p w14:paraId="1B651DED" w14:textId="77777777" w:rsidR="00554D87" w:rsidRDefault="00554D87" w:rsidP="009C49D2">
            <w:pPr>
              <w:spacing w:line="276" w:lineRule="auto"/>
              <w:rPr>
                <w:sz w:val="24"/>
              </w:rPr>
            </w:pPr>
          </w:p>
        </w:tc>
        <w:tc>
          <w:tcPr>
            <w:tcW w:w="2610" w:type="dxa"/>
          </w:tcPr>
          <w:p w14:paraId="1139C05A" w14:textId="77777777" w:rsidR="00554D87" w:rsidRDefault="00554D87" w:rsidP="009C49D2">
            <w:pPr>
              <w:spacing w:line="276" w:lineRule="auto"/>
              <w:rPr>
                <w:sz w:val="24"/>
              </w:rPr>
            </w:pPr>
            <w:r>
              <w:rPr>
                <w:sz w:val="24"/>
              </w:rPr>
              <w:t>Finance &amp; Administration Director, O’Berry</w:t>
            </w:r>
          </w:p>
        </w:tc>
      </w:tr>
      <w:tr w:rsidR="00554D87" w14:paraId="73F3070D" w14:textId="77777777" w:rsidTr="009C49D2">
        <w:trPr>
          <w:trHeight w:val="70"/>
        </w:trPr>
        <w:tc>
          <w:tcPr>
            <w:tcW w:w="3237" w:type="dxa"/>
          </w:tcPr>
          <w:p w14:paraId="4133099F" w14:textId="77777777" w:rsidR="00554D87" w:rsidRDefault="00554D87" w:rsidP="00554D87">
            <w:pPr>
              <w:pStyle w:val="ListParagraph"/>
              <w:numPr>
                <w:ilvl w:val="0"/>
                <w:numId w:val="1"/>
              </w:numPr>
              <w:spacing w:line="276" w:lineRule="auto"/>
              <w:rPr>
                <w:sz w:val="24"/>
              </w:rPr>
            </w:pPr>
            <w:r>
              <w:rPr>
                <w:sz w:val="24"/>
              </w:rPr>
              <w:t xml:space="preserve">Announcements </w:t>
            </w:r>
          </w:p>
        </w:tc>
        <w:tc>
          <w:tcPr>
            <w:tcW w:w="4678" w:type="dxa"/>
          </w:tcPr>
          <w:p w14:paraId="5E04E603" w14:textId="77777777" w:rsidR="00554D87" w:rsidRDefault="00554D87" w:rsidP="009C49D2">
            <w:pPr>
              <w:spacing w:line="276" w:lineRule="auto"/>
              <w:rPr>
                <w:sz w:val="24"/>
                <w:szCs w:val="24"/>
              </w:rPr>
            </w:pPr>
            <w:r w:rsidRPr="00525C5A">
              <w:rPr>
                <w:sz w:val="24"/>
                <w:szCs w:val="24"/>
              </w:rPr>
              <w:t>Save the Date- Lamar Fall Festival on October 18, 2025, 11am-2pm</w:t>
            </w:r>
            <w:r>
              <w:rPr>
                <w:sz w:val="24"/>
                <w:szCs w:val="24"/>
              </w:rPr>
              <w:t xml:space="preserve">. </w:t>
            </w:r>
          </w:p>
          <w:p w14:paraId="7CF8E557" w14:textId="77777777" w:rsidR="00554D87" w:rsidRPr="00525C5A" w:rsidRDefault="00554D87" w:rsidP="009C49D2">
            <w:pPr>
              <w:spacing w:line="276" w:lineRule="auto"/>
              <w:rPr>
                <w:sz w:val="24"/>
                <w:szCs w:val="24"/>
              </w:rPr>
            </w:pPr>
          </w:p>
          <w:p w14:paraId="73833C27" w14:textId="77777777" w:rsidR="00554D87" w:rsidRPr="00525C5A" w:rsidRDefault="00554D87" w:rsidP="009C49D2">
            <w:pPr>
              <w:spacing w:line="276" w:lineRule="auto"/>
              <w:rPr>
                <w:sz w:val="24"/>
                <w:szCs w:val="24"/>
              </w:rPr>
            </w:pPr>
            <w:r w:rsidRPr="00525C5A">
              <w:rPr>
                <w:sz w:val="24"/>
                <w:szCs w:val="24"/>
              </w:rPr>
              <w:t>Board Invited to South Carolina First Steps meeting on September 15th at 10am to hear concerns from local partnership Executive Directors and Board Directors</w:t>
            </w:r>
            <w:r>
              <w:rPr>
                <w:sz w:val="24"/>
                <w:szCs w:val="24"/>
              </w:rPr>
              <w:t xml:space="preserve">. </w:t>
            </w:r>
          </w:p>
        </w:tc>
        <w:tc>
          <w:tcPr>
            <w:tcW w:w="2880" w:type="dxa"/>
          </w:tcPr>
          <w:p w14:paraId="0CA7A69F" w14:textId="77777777" w:rsidR="00554D87" w:rsidRDefault="00554D87" w:rsidP="009C49D2">
            <w:pPr>
              <w:spacing w:line="276" w:lineRule="auto"/>
              <w:rPr>
                <w:sz w:val="24"/>
              </w:rPr>
            </w:pPr>
          </w:p>
        </w:tc>
        <w:tc>
          <w:tcPr>
            <w:tcW w:w="2610" w:type="dxa"/>
          </w:tcPr>
          <w:p w14:paraId="16AFDE62" w14:textId="77777777" w:rsidR="00554D87" w:rsidRDefault="00554D87" w:rsidP="009C49D2">
            <w:pPr>
              <w:spacing w:line="276" w:lineRule="auto"/>
              <w:rPr>
                <w:sz w:val="24"/>
              </w:rPr>
            </w:pPr>
            <w:r>
              <w:rPr>
                <w:sz w:val="24"/>
              </w:rPr>
              <w:t>Executive Director, Byrd McPherson</w:t>
            </w:r>
          </w:p>
        </w:tc>
      </w:tr>
      <w:tr w:rsidR="00554D87" w14:paraId="50214E40" w14:textId="77777777" w:rsidTr="009C49D2">
        <w:trPr>
          <w:trHeight w:val="70"/>
        </w:trPr>
        <w:tc>
          <w:tcPr>
            <w:tcW w:w="3237" w:type="dxa"/>
          </w:tcPr>
          <w:p w14:paraId="4D62796E" w14:textId="77777777" w:rsidR="00554D87" w:rsidRDefault="00554D87" w:rsidP="00554D87">
            <w:pPr>
              <w:pStyle w:val="ListParagraph"/>
              <w:numPr>
                <w:ilvl w:val="0"/>
                <w:numId w:val="1"/>
              </w:numPr>
              <w:spacing w:line="276" w:lineRule="auto"/>
              <w:rPr>
                <w:sz w:val="24"/>
              </w:rPr>
            </w:pPr>
            <w:r>
              <w:rPr>
                <w:sz w:val="24"/>
              </w:rPr>
              <w:t>Adjournment</w:t>
            </w:r>
          </w:p>
        </w:tc>
        <w:tc>
          <w:tcPr>
            <w:tcW w:w="4678" w:type="dxa"/>
          </w:tcPr>
          <w:p w14:paraId="55D9469A" w14:textId="77777777" w:rsidR="00554D87" w:rsidRPr="00525C5A" w:rsidRDefault="00554D87" w:rsidP="009C49D2">
            <w:pPr>
              <w:spacing w:line="276" w:lineRule="auto"/>
              <w:rPr>
                <w:sz w:val="24"/>
                <w:szCs w:val="24"/>
              </w:rPr>
            </w:pPr>
          </w:p>
        </w:tc>
        <w:tc>
          <w:tcPr>
            <w:tcW w:w="2880" w:type="dxa"/>
          </w:tcPr>
          <w:p w14:paraId="0B767364" w14:textId="77777777" w:rsidR="00554D87" w:rsidRDefault="00554D87" w:rsidP="009C49D2">
            <w:pPr>
              <w:spacing w:line="276" w:lineRule="auto"/>
              <w:rPr>
                <w:sz w:val="24"/>
              </w:rPr>
            </w:pPr>
          </w:p>
        </w:tc>
        <w:tc>
          <w:tcPr>
            <w:tcW w:w="2610" w:type="dxa"/>
          </w:tcPr>
          <w:p w14:paraId="5A3576F4" w14:textId="77777777" w:rsidR="00554D87" w:rsidRDefault="00554D87" w:rsidP="009C49D2">
            <w:pPr>
              <w:spacing w:line="276" w:lineRule="auto"/>
              <w:rPr>
                <w:sz w:val="24"/>
              </w:rPr>
            </w:pPr>
          </w:p>
        </w:tc>
      </w:tr>
    </w:tbl>
    <w:p w14:paraId="00CD2903" w14:textId="77777777" w:rsidR="00554D87" w:rsidRDefault="00554D87"/>
    <w:sectPr w:rsidR="00554D87" w:rsidSect="00554D8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6E67" w14:textId="77777777" w:rsidR="00554D87" w:rsidRDefault="00554D87" w:rsidP="00554D87">
      <w:pPr>
        <w:spacing w:after="0" w:line="240" w:lineRule="auto"/>
      </w:pPr>
      <w:r>
        <w:separator/>
      </w:r>
    </w:p>
  </w:endnote>
  <w:endnote w:type="continuationSeparator" w:id="0">
    <w:p w14:paraId="500B387A" w14:textId="77777777" w:rsidR="00554D87" w:rsidRDefault="00554D87" w:rsidP="0055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601269"/>
      <w:docPartObj>
        <w:docPartGallery w:val="Page Numbers (Bottom of Page)"/>
        <w:docPartUnique/>
      </w:docPartObj>
    </w:sdtPr>
    <w:sdtEndPr>
      <w:rPr>
        <w:noProof/>
      </w:rPr>
    </w:sdtEndPr>
    <w:sdtContent>
      <w:p w14:paraId="118EEF6B" w14:textId="79252FFC" w:rsidR="00554D87" w:rsidRDefault="00554D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9068AD" w14:textId="77777777" w:rsidR="00554D87" w:rsidRDefault="0055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836A" w14:textId="77777777" w:rsidR="00554D87" w:rsidRDefault="00554D87" w:rsidP="00554D87">
      <w:pPr>
        <w:spacing w:after="0" w:line="240" w:lineRule="auto"/>
      </w:pPr>
      <w:r>
        <w:separator/>
      </w:r>
    </w:p>
  </w:footnote>
  <w:footnote w:type="continuationSeparator" w:id="0">
    <w:p w14:paraId="28A83A3D" w14:textId="77777777" w:rsidR="00554D87" w:rsidRDefault="00554D87" w:rsidP="00554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112D4"/>
    <w:multiLevelType w:val="hybridMultilevel"/>
    <w:tmpl w:val="6B42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86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87"/>
    <w:rsid w:val="00554D87"/>
    <w:rsid w:val="00E51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D7A42"/>
  <w15:chartTrackingRefBased/>
  <w15:docId w15:val="{C6DBDF08-642D-489D-8D29-CF56269E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D87"/>
    <w:pPr>
      <w:spacing w:line="259" w:lineRule="auto"/>
    </w:pPr>
    <w:rPr>
      <w:kern w:val="0"/>
      <w:sz w:val="22"/>
      <w:szCs w:val="22"/>
      <w14:ligatures w14:val="none"/>
    </w:rPr>
  </w:style>
  <w:style w:type="paragraph" w:styleId="Heading1">
    <w:name w:val="heading 1"/>
    <w:basedOn w:val="Normal"/>
    <w:next w:val="Normal"/>
    <w:link w:val="Heading1Char"/>
    <w:uiPriority w:val="9"/>
    <w:qFormat/>
    <w:rsid w:val="00554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D87"/>
    <w:rPr>
      <w:rFonts w:eastAsiaTheme="majorEastAsia" w:cstheme="majorBidi"/>
      <w:color w:val="272727" w:themeColor="text1" w:themeTint="D8"/>
    </w:rPr>
  </w:style>
  <w:style w:type="paragraph" w:styleId="Title">
    <w:name w:val="Title"/>
    <w:basedOn w:val="Normal"/>
    <w:next w:val="Normal"/>
    <w:link w:val="TitleChar"/>
    <w:uiPriority w:val="10"/>
    <w:qFormat/>
    <w:rsid w:val="0055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D87"/>
    <w:pPr>
      <w:spacing w:before="160"/>
      <w:jc w:val="center"/>
    </w:pPr>
    <w:rPr>
      <w:i/>
      <w:iCs/>
      <w:color w:val="404040" w:themeColor="text1" w:themeTint="BF"/>
    </w:rPr>
  </w:style>
  <w:style w:type="character" w:customStyle="1" w:styleId="QuoteChar">
    <w:name w:val="Quote Char"/>
    <w:basedOn w:val="DefaultParagraphFont"/>
    <w:link w:val="Quote"/>
    <w:uiPriority w:val="29"/>
    <w:rsid w:val="00554D87"/>
    <w:rPr>
      <w:i/>
      <w:iCs/>
      <w:color w:val="404040" w:themeColor="text1" w:themeTint="BF"/>
    </w:rPr>
  </w:style>
  <w:style w:type="paragraph" w:styleId="ListParagraph">
    <w:name w:val="List Paragraph"/>
    <w:basedOn w:val="Normal"/>
    <w:uiPriority w:val="34"/>
    <w:qFormat/>
    <w:rsid w:val="00554D87"/>
    <w:pPr>
      <w:ind w:left="720"/>
      <w:contextualSpacing/>
    </w:pPr>
  </w:style>
  <w:style w:type="character" w:styleId="IntenseEmphasis">
    <w:name w:val="Intense Emphasis"/>
    <w:basedOn w:val="DefaultParagraphFont"/>
    <w:uiPriority w:val="21"/>
    <w:qFormat/>
    <w:rsid w:val="00554D87"/>
    <w:rPr>
      <w:i/>
      <w:iCs/>
      <w:color w:val="0F4761" w:themeColor="accent1" w:themeShade="BF"/>
    </w:rPr>
  </w:style>
  <w:style w:type="paragraph" w:styleId="IntenseQuote">
    <w:name w:val="Intense Quote"/>
    <w:basedOn w:val="Normal"/>
    <w:next w:val="Normal"/>
    <w:link w:val="IntenseQuoteChar"/>
    <w:uiPriority w:val="30"/>
    <w:qFormat/>
    <w:rsid w:val="00554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D87"/>
    <w:rPr>
      <w:i/>
      <w:iCs/>
      <w:color w:val="0F4761" w:themeColor="accent1" w:themeShade="BF"/>
    </w:rPr>
  </w:style>
  <w:style w:type="character" w:styleId="IntenseReference">
    <w:name w:val="Intense Reference"/>
    <w:basedOn w:val="DefaultParagraphFont"/>
    <w:uiPriority w:val="32"/>
    <w:qFormat/>
    <w:rsid w:val="00554D87"/>
    <w:rPr>
      <w:b/>
      <w:bCs/>
      <w:smallCaps/>
      <w:color w:val="0F4761" w:themeColor="accent1" w:themeShade="BF"/>
      <w:spacing w:val="5"/>
    </w:rPr>
  </w:style>
  <w:style w:type="table" w:styleId="TableGrid">
    <w:name w:val="Table Grid"/>
    <w:basedOn w:val="TableNormal"/>
    <w:uiPriority w:val="39"/>
    <w:rsid w:val="00554D8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D87"/>
    <w:rPr>
      <w:kern w:val="0"/>
      <w:sz w:val="22"/>
      <w:szCs w:val="22"/>
      <w14:ligatures w14:val="none"/>
    </w:rPr>
  </w:style>
  <w:style w:type="paragraph" w:styleId="Footer">
    <w:name w:val="footer"/>
    <w:basedOn w:val="Normal"/>
    <w:link w:val="FooterChar"/>
    <w:uiPriority w:val="99"/>
    <w:unhideWhenUsed/>
    <w:rsid w:val="0055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D8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499</Words>
  <Characters>2980</Characters>
  <Application>Microsoft Office Word</Application>
  <DocSecurity>0</DocSecurity>
  <Lines>149</Lines>
  <Paragraphs>52</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Sullivan-Steward</dc:creator>
  <cp:keywords/>
  <dc:description/>
  <cp:lastModifiedBy>Patricia Sullivan-Steward</cp:lastModifiedBy>
  <cp:revision>1</cp:revision>
  <dcterms:created xsi:type="dcterms:W3CDTF">2025-09-24T17:41:00Z</dcterms:created>
  <dcterms:modified xsi:type="dcterms:W3CDTF">2025-09-24T17:45:00Z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8d11ef4a-cc91-4acb-9825-042c29856f3e</vt:lpwstr>
  </property>
</Properties>
</file>