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DB8D" w14:textId="77777777" w:rsidR="009374AD" w:rsidRPr="009374AD" w:rsidRDefault="009374AD" w:rsidP="009374AD">
      <w:pPr>
        <w:rPr>
          <w:b/>
          <w:bCs/>
        </w:rPr>
      </w:pPr>
      <w:r w:rsidRPr="009374AD">
        <w:rPr>
          <w:b/>
          <w:bCs/>
        </w:rPr>
        <w:t>Contribution Refund Policy</w:t>
      </w:r>
    </w:p>
    <w:p w14:paraId="6ACD5D1A" w14:textId="787A77AF" w:rsidR="009374AD" w:rsidRPr="009374AD" w:rsidRDefault="009374AD" w:rsidP="009374AD">
      <w:r w:rsidRPr="009374AD">
        <w:t xml:space="preserve">Thank you for your generous support of </w:t>
      </w:r>
      <w:r w:rsidRPr="009374AD">
        <w:t>Annette Warren</w:t>
      </w:r>
      <w:r w:rsidRPr="009374AD">
        <w:t xml:space="preserve"> for </w:t>
      </w:r>
      <w:r w:rsidRPr="009374AD">
        <w:t xml:space="preserve">Cape Coral </w:t>
      </w:r>
      <w:r w:rsidRPr="009374AD">
        <w:t>City Council</w:t>
      </w:r>
      <w:r>
        <w:t xml:space="preserve"> District 6.</w:t>
      </w:r>
    </w:p>
    <w:p w14:paraId="6379A714" w14:textId="64001A65" w:rsidR="009374AD" w:rsidRPr="009374AD" w:rsidRDefault="009374AD" w:rsidP="009374AD">
      <w:r w:rsidRPr="009374AD">
        <w:t xml:space="preserve">The </w:t>
      </w:r>
      <w:r w:rsidRPr="009374AD">
        <w:t xml:space="preserve">Annette Warren </w:t>
      </w:r>
      <w:r w:rsidRPr="009374AD">
        <w:t>Campaign Committee (the "Committee") accepts contributions in accordance with all applicable campaign finance laws. Contributions are generally non-refundable, but the Committee will issue refunds under the following specific circumstances, primarily to ensure compliance with election laws.</w:t>
      </w:r>
    </w:p>
    <w:p w14:paraId="4D0B9530" w14:textId="77777777" w:rsidR="009374AD" w:rsidRPr="009374AD" w:rsidRDefault="009374AD" w:rsidP="009374AD">
      <w:pPr>
        <w:rPr>
          <w:b/>
          <w:bCs/>
        </w:rPr>
      </w:pPr>
      <w:r w:rsidRPr="009374AD">
        <w:rPr>
          <w:b/>
          <w:bCs/>
        </w:rPr>
        <w:t>I. Mandatory Refunds (Required by Law)</w:t>
      </w:r>
    </w:p>
    <w:p w14:paraId="506733FE" w14:textId="77777777" w:rsidR="009374AD" w:rsidRPr="009374AD" w:rsidRDefault="009374AD" w:rsidP="009374AD">
      <w:r w:rsidRPr="009374AD">
        <w:t>The Committee is legally obligated to issue a refund for any contribution received that violates federal, state, or local campaign finance laws, including but not limited to:</w:t>
      </w:r>
    </w:p>
    <w:p w14:paraId="22428425" w14:textId="630EF147" w:rsidR="009374AD" w:rsidRPr="009374AD" w:rsidRDefault="009374AD" w:rsidP="009374AD">
      <w:pPr>
        <w:numPr>
          <w:ilvl w:val="0"/>
          <w:numId w:val="1"/>
        </w:numPr>
      </w:pPr>
      <w:r w:rsidRPr="009374AD">
        <w:rPr>
          <w:b/>
          <w:bCs/>
        </w:rPr>
        <w:t>Excessive Contributions:</w:t>
      </w:r>
      <w:r w:rsidRPr="009374AD">
        <w:t xml:space="preserve"> Any portion of a contribution that exceeds the legal limit established by </w:t>
      </w:r>
      <w:r w:rsidRPr="009374AD">
        <w:t xml:space="preserve">Cape Coral </w:t>
      </w:r>
      <w:r w:rsidRPr="009374AD">
        <w:t xml:space="preserve">and/or </w:t>
      </w:r>
      <w:r w:rsidRPr="009374AD">
        <w:t>Florida</w:t>
      </w:r>
      <w:r w:rsidRPr="009374AD">
        <w:t xml:space="preserve"> law for the </w:t>
      </w:r>
      <w:r w:rsidRPr="009374AD">
        <w:t>General</w:t>
      </w:r>
      <w:r w:rsidRPr="009374AD">
        <w:t xml:space="preserve"> election.</w:t>
      </w:r>
    </w:p>
    <w:p w14:paraId="6CD4565B" w14:textId="77777777" w:rsidR="009374AD" w:rsidRPr="009374AD" w:rsidRDefault="009374AD" w:rsidP="009374AD">
      <w:pPr>
        <w:numPr>
          <w:ilvl w:val="0"/>
          <w:numId w:val="1"/>
        </w:numPr>
      </w:pPr>
      <w:r w:rsidRPr="009374AD">
        <w:rPr>
          <w:b/>
          <w:bCs/>
        </w:rPr>
        <w:t>Prohibited Source Contributions:</w:t>
      </w:r>
      <w:r w:rsidRPr="009374AD">
        <w:t xml:space="preserve"> Contributions received from an individual or entity from whom the Committee is legally prohibited from accepting funds (e.g., non-US citizens or foreign nationals, certain corporations, or specific government contractors, depending on local law).</w:t>
      </w:r>
    </w:p>
    <w:p w14:paraId="2901D5E0" w14:textId="03BD2095" w:rsidR="009374AD" w:rsidRPr="009374AD" w:rsidRDefault="009374AD" w:rsidP="009374AD">
      <w:pPr>
        <w:numPr>
          <w:ilvl w:val="0"/>
          <w:numId w:val="1"/>
        </w:numPr>
      </w:pPr>
      <w:r w:rsidRPr="009374AD">
        <w:rPr>
          <w:b/>
          <w:bCs/>
        </w:rPr>
        <w:t>Anonymous or Cash Contributions:</w:t>
      </w:r>
      <w:r w:rsidRPr="009374AD">
        <w:t xml:space="preserve"> Any portion of a cash contribution that exceeds the legal limit</w:t>
      </w:r>
      <w:r>
        <w:t xml:space="preserve"> </w:t>
      </w:r>
      <w:r w:rsidRPr="009374AD">
        <w:t>or anonymous contributions that exceed the legal threshold.</w:t>
      </w:r>
    </w:p>
    <w:p w14:paraId="4676ACBE" w14:textId="77777777" w:rsidR="009374AD" w:rsidRPr="009374AD" w:rsidRDefault="009374AD" w:rsidP="009374AD">
      <w:pPr>
        <w:numPr>
          <w:ilvl w:val="0"/>
          <w:numId w:val="1"/>
        </w:numPr>
      </w:pPr>
      <w:r w:rsidRPr="009374AD">
        <w:rPr>
          <w:b/>
          <w:bCs/>
        </w:rPr>
        <w:t>Inability to Identify Contributor:</w:t>
      </w:r>
      <w:r w:rsidRPr="009374AD">
        <w:t xml:space="preserve"> If the Committee is unable to identify the contributor as required by law (e.g., full name, address, occupation, and employer).</w:t>
      </w:r>
    </w:p>
    <w:p w14:paraId="6262C4FA" w14:textId="77777777" w:rsidR="009374AD" w:rsidRPr="009374AD" w:rsidRDefault="009374AD" w:rsidP="009374AD">
      <w:r w:rsidRPr="009374AD">
        <w:rPr>
          <w:b/>
          <w:bCs/>
        </w:rPr>
        <w:t>Procedure for Mandatory Refunds:</w:t>
      </w:r>
    </w:p>
    <w:p w14:paraId="022B9B84" w14:textId="77777777" w:rsidR="009374AD" w:rsidRPr="009374AD" w:rsidRDefault="009374AD" w:rsidP="009374AD">
      <w:pPr>
        <w:numPr>
          <w:ilvl w:val="0"/>
          <w:numId w:val="2"/>
        </w:numPr>
      </w:pPr>
      <w:r w:rsidRPr="009374AD">
        <w:t>The Committee's Treasurer will identify and process mandatory refunds promptly in accordance with all applicable legal timelines.</w:t>
      </w:r>
    </w:p>
    <w:p w14:paraId="5DF9D19F" w14:textId="77777777" w:rsidR="009374AD" w:rsidRPr="009374AD" w:rsidRDefault="009374AD" w:rsidP="009374AD">
      <w:pPr>
        <w:numPr>
          <w:ilvl w:val="0"/>
          <w:numId w:val="2"/>
        </w:numPr>
      </w:pPr>
      <w:r w:rsidRPr="009374AD">
        <w:t>If a contribution is determined to be unlawful or excessive, the Committee will first attempt to contact the contributor to clarify the source, or seek a re-designation or re-attribution, as permitted by law, before processing a refund.</w:t>
      </w:r>
    </w:p>
    <w:p w14:paraId="53EBA338" w14:textId="77777777" w:rsidR="009374AD" w:rsidRPr="009374AD" w:rsidRDefault="009374AD" w:rsidP="009374AD">
      <w:pPr>
        <w:numPr>
          <w:ilvl w:val="0"/>
          <w:numId w:val="2"/>
        </w:numPr>
      </w:pPr>
      <w:r w:rsidRPr="009374AD">
        <w:t>Refunds will be issued in the original form of payment (e.g., to the credit card used for the donation) or via check to the original contributor.</w:t>
      </w:r>
    </w:p>
    <w:p w14:paraId="11E17FC0" w14:textId="77777777" w:rsidR="009374AD" w:rsidRPr="009374AD" w:rsidRDefault="009374AD" w:rsidP="009374AD">
      <w:pPr>
        <w:rPr>
          <w:b/>
          <w:bCs/>
        </w:rPr>
      </w:pPr>
      <w:r w:rsidRPr="009374AD">
        <w:rPr>
          <w:b/>
          <w:bCs/>
        </w:rPr>
        <w:t>II. Discretionary Refunds (Campaign Policy)</w:t>
      </w:r>
    </w:p>
    <w:p w14:paraId="12EEAB84" w14:textId="6AC7C841" w:rsidR="009374AD" w:rsidRPr="009374AD" w:rsidRDefault="009374AD" w:rsidP="009374AD">
      <w:r w:rsidRPr="009374AD">
        <w:t xml:space="preserve">All contributions are a personal decision to support </w:t>
      </w:r>
      <w:r w:rsidRPr="009374AD">
        <w:t>Annette Warren</w:t>
      </w:r>
      <w:r w:rsidRPr="009374AD">
        <w:t xml:space="preserve"> and are considered expenditures by the Committee once processed. As such, all contributions are considered final.</w:t>
      </w:r>
    </w:p>
    <w:p w14:paraId="6936945C" w14:textId="77777777" w:rsidR="009374AD" w:rsidRPr="009374AD" w:rsidRDefault="009374AD" w:rsidP="009374AD">
      <w:r w:rsidRPr="009374AD">
        <w:rPr>
          <w:b/>
          <w:bCs/>
        </w:rPr>
        <w:lastRenderedPageBreak/>
        <w:t>The Committee does not offer refunds based on a change of mind by the donor, or a donor's dissatisfaction with the candidate's performance, position, or the outcome of the election.</w:t>
      </w:r>
    </w:p>
    <w:p w14:paraId="6DE66A1B" w14:textId="77777777" w:rsidR="009374AD" w:rsidRPr="009374AD" w:rsidRDefault="009374AD" w:rsidP="009374AD">
      <w:r w:rsidRPr="009374AD">
        <w:t>The Committee reserves the right, at its sole discretion, to issue a full or partial refund for any other reason deemed appropriate by the Treasurer and legal counsel, such as a processing error, duplicate charge, or exceptional circumstance.</w:t>
      </w:r>
    </w:p>
    <w:p w14:paraId="3B818219" w14:textId="77777777" w:rsidR="009374AD" w:rsidRPr="009374AD" w:rsidRDefault="009374AD" w:rsidP="009374AD">
      <w:r w:rsidRPr="009374AD">
        <w:rPr>
          <w:b/>
          <w:bCs/>
        </w:rPr>
        <w:t>Procedure for Discretionary Refund Request:</w:t>
      </w:r>
    </w:p>
    <w:p w14:paraId="7268CF52" w14:textId="3C7C2495" w:rsidR="009374AD" w:rsidRPr="009374AD" w:rsidRDefault="009374AD" w:rsidP="009374AD">
      <w:r w:rsidRPr="009374AD">
        <w:t xml:space="preserve">A contributor may submit a written request for a discretionary refund by emailing </w:t>
      </w:r>
      <w:r w:rsidRPr="009374AD">
        <w:t>annette4d6@gmail.com</w:t>
      </w:r>
      <w:r w:rsidRPr="009374AD">
        <w:t xml:space="preserve"> or by mail to </w:t>
      </w:r>
      <w:r w:rsidRPr="009374AD">
        <w:t>Annette Warren for Cape Coral City Council District 6, 4814 Vincennes St Cape Coral FL 33904.</w:t>
      </w:r>
    </w:p>
    <w:p w14:paraId="39E67F9D" w14:textId="77777777" w:rsidR="009374AD" w:rsidRPr="009374AD" w:rsidRDefault="009374AD" w:rsidP="009374AD">
      <w:r w:rsidRPr="009374AD">
        <w:t>The request must include:</w:t>
      </w:r>
    </w:p>
    <w:p w14:paraId="5ABA8991" w14:textId="77777777" w:rsidR="009374AD" w:rsidRPr="009374AD" w:rsidRDefault="009374AD" w:rsidP="009374AD">
      <w:pPr>
        <w:numPr>
          <w:ilvl w:val="0"/>
          <w:numId w:val="3"/>
        </w:numPr>
      </w:pPr>
      <w:r w:rsidRPr="009374AD">
        <w:t>Contributor's full name, address, occupation, and employer.</w:t>
      </w:r>
    </w:p>
    <w:p w14:paraId="413C7038" w14:textId="77777777" w:rsidR="009374AD" w:rsidRPr="009374AD" w:rsidRDefault="009374AD" w:rsidP="009374AD">
      <w:pPr>
        <w:numPr>
          <w:ilvl w:val="0"/>
          <w:numId w:val="3"/>
        </w:numPr>
      </w:pPr>
      <w:r w:rsidRPr="009374AD">
        <w:t>Date and amount of the contribution(s).</w:t>
      </w:r>
    </w:p>
    <w:p w14:paraId="46A9E770" w14:textId="77777777" w:rsidR="009374AD" w:rsidRPr="009374AD" w:rsidRDefault="009374AD" w:rsidP="009374AD">
      <w:pPr>
        <w:numPr>
          <w:ilvl w:val="0"/>
          <w:numId w:val="3"/>
        </w:numPr>
      </w:pPr>
      <w:r w:rsidRPr="009374AD">
        <w:t>The reason for the refund request.</w:t>
      </w:r>
    </w:p>
    <w:p w14:paraId="7F209E62" w14:textId="77777777" w:rsidR="009374AD" w:rsidRPr="009374AD" w:rsidRDefault="009374AD" w:rsidP="009374AD">
      <w:r w:rsidRPr="009374AD">
        <w:t>The Committee will review the request but is under no obligation to grant it. Any refund granted will be reported as a disbursement on the Committee's campaign finance disclosure reports.</w:t>
      </w:r>
    </w:p>
    <w:p w14:paraId="2169089E" w14:textId="77777777" w:rsidR="009374AD" w:rsidRPr="009374AD" w:rsidRDefault="009374AD" w:rsidP="009374AD">
      <w:pPr>
        <w:rPr>
          <w:b/>
          <w:bCs/>
        </w:rPr>
      </w:pPr>
      <w:r w:rsidRPr="009374AD">
        <w:rPr>
          <w:b/>
          <w:bCs/>
        </w:rPr>
        <w:t>III. Other Key Information</w:t>
      </w:r>
    </w:p>
    <w:p w14:paraId="557C6858" w14:textId="77777777" w:rsidR="009374AD" w:rsidRPr="009374AD" w:rsidRDefault="009374AD" w:rsidP="009374AD">
      <w:pPr>
        <w:numPr>
          <w:ilvl w:val="0"/>
          <w:numId w:val="4"/>
        </w:numPr>
      </w:pPr>
      <w:r w:rsidRPr="009374AD">
        <w:rPr>
          <w:b/>
          <w:bCs/>
        </w:rPr>
        <w:t>Political Contributions are Not Tax-Deductible:</w:t>
      </w:r>
      <w:r w:rsidRPr="009374AD">
        <w:t xml:space="preserve"> Contributions to political campaigns are not deductible for federal income tax purposes.</w:t>
      </w:r>
    </w:p>
    <w:p w14:paraId="20BBD4BB" w14:textId="7C096231" w:rsidR="009374AD" w:rsidRPr="009374AD" w:rsidRDefault="009374AD" w:rsidP="009374AD">
      <w:pPr>
        <w:numPr>
          <w:ilvl w:val="0"/>
          <w:numId w:val="4"/>
        </w:numPr>
      </w:pPr>
      <w:r w:rsidRPr="009374AD">
        <w:rPr>
          <w:b/>
          <w:bCs/>
        </w:rPr>
        <w:t>Surplus Funds:</w:t>
      </w:r>
      <w:r w:rsidRPr="009374AD">
        <w:t xml:space="preserve"> In the event the campaign ends with residual or surplus funds, any disposition of those funds (including pro-rata refunds to donors) will be conducted strictly according to </w:t>
      </w:r>
      <w:r w:rsidRPr="009374AD">
        <w:t>Cape Coral</w:t>
      </w:r>
      <w:r w:rsidRPr="009374AD">
        <w:t xml:space="preserve"> and </w:t>
      </w:r>
      <w:r w:rsidRPr="009374AD">
        <w:t>Florida State</w:t>
      </w:r>
      <w:r w:rsidRPr="009374AD">
        <w:t xml:space="preserve"> law.</w:t>
      </w:r>
    </w:p>
    <w:p w14:paraId="60DCDED3" w14:textId="77777777" w:rsidR="009374AD" w:rsidRPr="009374AD" w:rsidRDefault="009374AD" w:rsidP="009374AD">
      <w:r w:rsidRPr="009374AD">
        <w:rPr>
          <w:b/>
          <w:bCs/>
        </w:rPr>
        <w:t>Contact:</w:t>
      </w:r>
    </w:p>
    <w:p w14:paraId="145D3D24" w14:textId="372A3F35" w:rsidR="009374AD" w:rsidRPr="009374AD" w:rsidRDefault="009374AD" w:rsidP="009374AD">
      <w:r w:rsidRPr="009374AD">
        <w:t>For questions regarding this policy or a specific contribution, please contact the Campaign at:</w:t>
      </w:r>
    </w:p>
    <w:p w14:paraId="57FF448D" w14:textId="66204117" w:rsidR="009374AD" w:rsidRPr="009374AD" w:rsidRDefault="009374AD" w:rsidP="009374AD">
      <w:r w:rsidRPr="009374AD">
        <w:t>Email: annette4d6@gmail.com</w:t>
      </w:r>
      <w:r w:rsidRPr="009374AD">
        <w:t xml:space="preserve"> </w:t>
      </w:r>
      <w:r w:rsidRPr="009374AD">
        <w:t xml:space="preserve">Mail: </w:t>
      </w:r>
      <w:r w:rsidRPr="009374AD">
        <w:t>Annette Warren for Cape Coral City Council District 6, 4814 Vincennes St Cape Coral FL 33904.</w:t>
      </w:r>
    </w:p>
    <w:p w14:paraId="5654776A" w14:textId="77777777" w:rsidR="009374AD" w:rsidRDefault="009374AD"/>
    <w:sectPr w:rsidR="00937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1BB8"/>
    <w:multiLevelType w:val="multilevel"/>
    <w:tmpl w:val="16AE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E0580"/>
    <w:multiLevelType w:val="multilevel"/>
    <w:tmpl w:val="5480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931C8"/>
    <w:multiLevelType w:val="multilevel"/>
    <w:tmpl w:val="F16E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531EE"/>
    <w:multiLevelType w:val="multilevel"/>
    <w:tmpl w:val="65B4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200559">
    <w:abstractNumId w:val="2"/>
  </w:num>
  <w:num w:numId="2" w16cid:durableId="923535958">
    <w:abstractNumId w:val="3"/>
  </w:num>
  <w:num w:numId="3" w16cid:durableId="1783845225">
    <w:abstractNumId w:val="1"/>
  </w:num>
  <w:num w:numId="4" w16cid:durableId="55555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AD"/>
    <w:rsid w:val="001E3C2A"/>
    <w:rsid w:val="0093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1BCE"/>
  <w15:chartTrackingRefBased/>
  <w15:docId w15:val="{DC9BF62F-7310-46D1-9FBB-56A5B03E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4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4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4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4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hartig</dc:creator>
  <cp:keywords/>
  <dc:description/>
  <cp:lastModifiedBy>sarah hartig</cp:lastModifiedBy>
  <cp:revision>1</cp:revision>
  <dcterms:created xsi:type="dcterms:W3CDTF">2025-10-08T20:42:00Z</dcterms:created>
  <dcterms:modified xsi:type="dcterms:W3CDTF">2025-10-08T20:51:00Z</dcterms:modified>
</cp:coreProperties>
</file>