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96636" w14:textId="77DDD4B5" w:rsidR="007B7885" w:rsidRPr="007B7885" w:rsidRDefault="00B910A2" w:rsidP="00FD5EEB">
      <w:pPr>
        <w:pStyle w:val="NoSpacing"/>
        <w:jc w:val="both"/>
      </w:pPr>
      <w:r w:rsidRPr="00C76394">
        <w:rPr>
          <w:highlight w:val="yellow"/>
        </w:rPr>
        <w:t>July/August</w:t>
      </w:r>
      <w:r w:rsidR="007B7885" w:rsidRPr="00C76394">
        <w:rPr>
          <w:highlight w:val="yellow"/>
        </w:rPr>
        <w:t xml:space="preserve"> XX</w:t>
      </w:r>
      <w:r w:rsidR="007B7885">
        <w:t>, 2026</w:t>
      </w:r>
    </w:p>
    <w:p w14:paraId="0D8314F7" w14:textId="77777777" w:rsidR="007B7885" w:rsidRPr="007B7885" w:rsidRDefault="007B7885" w:rsidP="00FD5EEB">
      <w:pPr>
        <w:pStyle w:val="NoSpacing"/>
        <w:jc w:val="both"/>
      </w:pPr>
    </w:p>
    <w:p w14:paraId="78C7F80E" w14:textId="04067D8B" w:rsidR="007B7885" w:rsidRPr="007B7885" w:rsidRDefault="007B7885" w:rsidP="00FD5EEB">
      <w:pPr>
        <w:pStyle w:val="NoSpacing"/>
        <w:jc w:val="both"/>
      </w:pPr>
      <w:r w:rsidRPr="007B7885">
        <w:t xml:space="preserve">The Honorable </w:t>
      </w:r>
      <w:r w:rsidR="005E6BEB">
        <w:t>[</w:t>
      </w:r>
      <w:r w:rsidR="00E71FB6">
        <w:rPr>
          <w:highlight w:val="yellow"/>
        </w:rPr>
        <w:t>Senator’s</w:t>
      </w:r>
      <w:r w:rsidR="005E6BEB" w:rsidRPr="00113A94">
        <w:rPr>
          <w:highlight w:val="yellow"/>
        </w:rPr>
        <w:t xml:space="preserve"> Name</w:t>
      </w:r>
      <w:r w:rsidR="005E6BEB">
        <w:t>]</w:t>
      </w:r>
    </w:p>
    <w:p w14:paraId="5A7F395E" w14:textId="7F5B5AE5" w:rsidR="007B7885" w:rsidRDefault="00DD4EAA" w:rsidP="00FD5EEB">
      <w:pPr>
        <w:pStyle w:val="NoSpacing"/>
        <w:jc w:val="both"/>
      </w:pPr>
      <w:r>
        <w:t>[</w:t>
      </w:r>
      <w:r w:rsidR="00EA4567" w:rsidRPr="00113A94">
        <w:rPr>
          <w:highlight w:val="yellow"/>
        </w:rPr>
        <w:t>O</w:t>
      </w:r>
      <w:r w:rsidR="00C84F89" w:rsidRPr="00113A94">
        <w:rPr>
          <w:highlight w:val="yellow"/>
        </w:rPr>
        <w:t xml:space="preserve">ffice </w:t>
      </w:r>
      <w:r w:rsidR="00944A29" w:rsidRPr="00113A94">
        <w:rPr>
          <w:highlight w:val="yellow"/>
        </w:rPr>
        <w:t>Number and Building</w:t>
      </w:r>
      <w:r w:rsidR="00A167C5">
        <w:t>]</w:t>
      </w:r>
      <w:r w:rsidR="00944A29">
        <w:t>]</w:t>
      </w:r>
      <w:r w:rsidR="007B7885">
        <w:t xml:space="preserve"> </w:t>
      </w:r>
      <w:r w:rsidR="00B910A2">
        <w:t>Senate</w:t>
      </w:r>
      <w:r w:rsidR="00E71FB6">
        <w:t xml:space="preserve"> </w:t>
      </w:r>
      <w:r w:rsidR="007B7885" w:rsidRPr="007B7885">
        <w:t xml:space="preserve">Office Building </w:t>
      </w:r>
    </w:p>
    <w:p w14:paraId="2A84375C" w14:textId="03D3415D" w:rsidR="007B7885" w:rsidRPr="007B7885" w:rsidRDefault="007B7885" w:rsidP="00FD5EEB">
      <w:pPr>
        <w:pStyle w:val="NoSpacing"/>
        <w:jc w:val="both"/>
      </w:pPr>
      <w:r w:rsidRPr="007B7885">
        <w:t>Washington, DC 20515</w:t>
      </w:r>
    </w:p>
    <w:p w14:paraId="2D4C8B15" w14:textId="77777777" w:rsidR="007B7885" w:rsidRPr="007B7885" w:rsidRDefault="007B7885" w:rsidP="00FD5EEB">
      <w:pPr>
        <w:pStyle w:val="NoSpacing"/>
        <w:jc w:val="both"/>
      </w:pPr>
    </w:p>
    <w:p w14:paraId="6C80631E" w14:textId="22BD88A8" w:rsidR="007B7885" w:rsidRPr="007B7885" w:rsidRDefault="007B7885" w:rsidP="00FD5EEB">
      <w:pPr>
        <w:pStyle w:val="NoSpacing"/>
        <w:jc w:val="both"/>
      </w:pPr>
      <w:r w:rsidRPr="007B7885">
        <w:t xml:space="preserve">Dear </w:t>
      </w:r>
      <w:r w:rsidR="00C76394">
        <w:t xml:space="preserve">Senator </w:t>
      </w:r>
      <w:r w:rsidR="005E6BEB">
        <w:t>[</w:t>
      </w:r>
      <w:r w:rsidR="005E6BEB" w:rsidRPr="00113A94">
        <w:rPr>
          <w:highlight w:val="yellow"/>
        </w:rPr>
        <w:t>Last Name</w:t>
      </w:r>
      <w:r w:rsidR="005E6BEB">
        <w:t>]</w:t>
      </w:r>
      <w:r w:rsidRPr="007B7885">
        <w:t>:</w:t>
      </w:r>
    </w:p>
    <w:p w14:paraId="14676279" w14:textId="77777777" w:rsidR="007B7885" w:rsidRPr="007B7885" w:rsidRDefault="007B7885" w:rsidP="00FD5EEB">
      <w:pPr>
        <w:pStyle w:val="NoSpacing"/>
        <w:jc w:val="both"/>
      </w:pPr>
    </w:p>
    <w:p w14:paraId="5D397713" w14:textId="289CFD2E" w:rsidR="007B7885" w:rsidRPr="007B7885" w:rsidRDefault="007B7885" w:rsidP="00FD5EEB">
      <w:pPr>
        <w:pStyle w:val="NoSpacing"/>
        <w:jc w:val="both"/>
      </w:pPr>
      <w:r w:rsidRPr="00FD5EEB">
        <w:rPr>
          <w:b/>
          <w:bCs/>
        </w:rPr>
        <w:t>The undersigned [</w:t>
      </w:r>
      <w:r w:rsidRPr="00FD5EEB">
        <w:rPr>
          <w:b/>
          <w:bCs/>
          <w:highlight w:val="yellow"/>
        </w:rPr>
        <w:t>State</w:t>
      </w:r>
      <w:r w:rsidRPr="00FD5EEB">
        <w:rPr>
          <w:b/>
          <w:bCs/>
        </w:rPr>
        <w:t>] community-based provider</w:t>
      </w:r>
      <w:r w:rsidR="00B910A2" w:rsidRPr="00FD5EEB">
        <w:rPr>
          <w:b/>
          <w:bCs/>
        </w:rPr>
        <w:t xml:space="preserve"> association</w:t>
      </w:r>
      <w:r w:rsidRPr="00FD5EEB">
        <w:rPr>
          <w:b/>
          <w:bCs/>
        </w:rPr>
        <w:t xml:space="preserve"> of services for individuals with intellectual and developmental disabilities (I/DD) </w:t>
      </w:r>
      <w:r w:rsidR="00E71FB6" w:rsidRPr="00FD5EEB">
        <w:rPr>
          <w:b/>
          <w:bCs/>
        </w:rPr>
        <w:t xml:space="preserve">are writing </w:t>
      </w:r>
      <w:r w:rsidRPr="00FD5EEB">
        <w:rPr>
          <w:b/>
          <w:bCs/>
        </w:rPr>
        <w:t>in support of the Recognizing the Role of Direct Support Professionals Act</w:t>
      </w:r>
      <w:r w:rsidR="00E71FB6" w:rsidRPr="00FD5EEB">
        <w:rPr>
          <w:b/>
          <w:bCs/>
        </w:rPr>
        <w:t xml:space="preserve"> (S. 3211/H.R. 6137)</w:t>
      </w:r>
      <w:r w:rsidRPr="00FD5EEB">
        <w:rPr>
          <w:b/>
          <w:bCs/>
        </w:rPr>
        <w:t xml:space="preserve">. </w:t>
      </w:r>
      <w:r w:rsidRPr="007B7885">
        <w:t>This important legislation would urge the Office of Management and Budget (</w:t>
      </w:r>
      <w:r>
        <w:t>O</w:t>
      </w:r>
      <w:r w:rsidRPr="007B7885">
        <w:t>MB) to revise the Standard Occupational Classification (SOC) system to create a distinct classification for direct support professionals (DSPs).</w:t>
      </w:r>
    </w:p>
    <w:p w14:paraId="0099F9CF" w14:textId="77777777" w:rsidR="007B7885" w:rsidRPr="007B7885" w:rsidRDefault="007B7885" w:rsidP="00FD5EEB">
      <w:pPr>
        <w:pStyle w:val="NoSpacing"/>
        <w:jc w:val="both"/>
      </w:pPr>
    </w:p>
    <w:p w14:paraId="64401573" w14:textId="275E8259" w:rsidR="007B7885" w:rsidRPr="00113A94" w:rsidRDefault="007B7885" w:rsidP="00FD5EEB">
      <w:pPr>
        <w:pStyle w:val="NoSpacing"/>
        <w:jc w:val="both"/>
        <w:rPr>
          <w:highlight w:val="yellow"/>
        </w:rPr>
      </w:pPr>
      <w:r w:rsidRPr="00113A94">
        <w:rPr>
          <w:highlight w:val="yellow"/>
        </w:rPr>
        <w:t>[</w:t>
      </w:r>
      <w:r w:rsidR="007C1E1D">
        <w:rPr>
          <w:highlight w:val="yellow"/>
        </w:rPr>
        <w:t>Insert a p</w:t>
      </w:r>
      <w:r w:rsidRPr="00113A94">
        <w:rPr>
          <w:highlight w:val="yellow"/>
        </w:rPr>
        <w:t xml:space="preserve">aragraph </w:t>
      </w:r>
      <w:r w:rsidR="00FF39C4">
        <w:rPr>
          <w:highlight w:val="yellow"/>
        </w:rPr>
        <w:t>describing</w:t>
      </w:r>
      <w:r w:rsidR="00FF39C4" w:rsidRPr="00113A94">
        <w:rPr>
          <w:highlight w:val="yellow"/>
        </w:rPr>
        <w:t xml:space="preserve"> </w:t>
      </w:r>
      <w:r w:rsidRPr="00113A94">
        <w:rPr>
          <w:highlight w:val="yellow"/>
        </w:rPr>
        <w:t>your state association—include data, if possible</w:t>
      </w:r>
      <w:r w:rsidR="00E46D02">
        <w:rPr>
          <w:highlight w:val="yellow"/>
        </w:rPr>
        <w:t xml:space="preserve"> (</w:t>
      </w:r>
      <w:r w:rsidRPr="00113A94">
        <w:rPr>
          <w:highlight w:val="yellow"/>
        </w:rPr>
        <w:t>e.g.</w:t>
      </w:r>
      <w:r w:rsidR="00E46D02">
        <w:rPr>
          <w:highlight w:val="yellow"/>
        </w:rPr>
        <w:t>,</w:t>
      </w:r>
      <w:r w:rsidRPr="00113A94">
        <w:rPr>
          <w:highlight w:val="yellow"/>
        </w:rPr>
        <w:t xml:space="preserve"> statewide impact or number of individuals supported</w:t>
      </w:r>
      <w:r w:rsidR="00713E8F">
        <w:rPr>
          <w:highlight w:val="yellow"/>
        </w:rPr>
        <w:t>)</w:t>
      </w:r>
      <w:r w:rsidR="006C4520">
        <w:rPr>
          <w:highlight w:val="yellow"/>
        </w:rPr>
        <w:t>,</w:t>
      </w:r>
      <w:r w:rsidRPr="00113A94">
        <w:rPr>
          <w:highlight w:val="yellow"/>
        </w:rPr>
        <w:t xml:space="preserve"> and highlight importance of DSPs</w:t>
      </w:r>
      <w:r w:rsidR="00E71FB6">
        <w:rPr>
          <w:highlight w:val="yellow"/>
        </w:rPr>
        <w:t>.</w:t>
      </w:r>
      <w:r w:rsidRPr="00113A94">
        <w:rPr>
          <w:highlight w:val="yellow"/>
        </w:rPr>
        <w:t>]</w:t>
      </w:r>
    </w:p>
    <w:p w14:paraId="0983CC76" w14:textId="77777777" w:rsidR="007B7885" w:rsidRPr="007B7885" w:rsidRDefault="007B7885" w:rsidP="00FD5EEB">
      <w:pPr>
        <w:pStyle w:val="NoSpacing"/>
        <w:jc w:val="both"/>
      </w:pPr>
    </w:p>
    <w:p w14:paraId="20478769" w14:textId="5089AC55" w:rsidR="007B7885" w:rsidRPr="00113A94" w:rsidRDefault="007B7885" w:rsidP="00FD5EEB">
      <w:pPr>
        <w:pStyle w:val="NoSpacing"/>
        <w:jc w:val="both"/>
        <w:rPr>
          <w:highlight w:val="yellow"/>
        </w:rPr>
      </w:pPr>
      <w:r w:rsidRPr="007B7885">
        <w:t xml:space="preserve">The supports provided through our agencies are threatened by a longstanding direct support workforce crisis. </w:t>
      </w:r>
      <w:r w:rsidRPr="00113A94">
        <w:rPr>
          <w:highlight w:val="yellow"/>
        </w:rPr>
        <w:t>[Include any state-specific information here that highlights the workforce crisis in your state</w:t>
      </w:r>
      <w:r w:rsidR="008715C2">
        <w:rPr>
          <w:highlight w:val="yellow"/>
        </w:rPr>
        <w:t>—</w:t>
      </w:r>
      <w:r w:rsidR="00117BEC">
        <w:rPr>
          <w:highlight w:val="yellow"/>
        </w:rPr>
        <w:t xml:space="preserve">NCI data can be helpful </w:t>
      </w:r>
      <w:r w:rsidR="008715C2">
        <w:rPr>
          <w:highlight w:val="yellow"/>
        </w:rPr>
        <w:t xml:space="preserve">if </w:t>
      </w:r>
      <w:r w:rsidR="00117BEC">
        <w:rPr>
          <w:highlight w:val="yellow"/>
        </w:rPr>
        <w:t xml:space="preserve">your state participates: </w:t>
      </w:r>
      <w:r w:rsidR="00117BEC" w:rsidRPr="00113A94">
        <w:rPr>
          <w:highlight w:val="yellow"/>
        </w:rPr>
        <w:t>https://idd.nationalcoreindicators.org/wp-content/uploads/2025/12/2024-NCI-IDD-SoTW_Final-Tagged.pdf</w:t>
      </w:r>
      <w:r w:rsidRPr="00113A94">
        <w:rPr>
          <w:highlight w:val="yellow"/>
        </w:rPr>
        <w:t xml:space="preserve">.] </w:t>
      </w:r>
    </w:p>
    <w:p w14:paraId="732297FD" w14:textId="77777777" w:rsidR="007B7885" w:rsidRPr="007B7885" w:rsidRDefault="007B7885" w:rsidP="00FD5EEB">
      <w:pPr>
        <w:pStyle w:val="NoSpacing"/>
        <w:jc w:val="both"/>
      </w:pPr>
    </w:p>
    <w:p w14:paraId="3E5C8B81" w14:textId="29A997AB" w:rsidR="007B7885" w:rsidRDefault="007B7885" w:rsidP="00FD5EEB">
      <w:pPr>
        <w:pStyle w:val="NoSpacing"/>
        <w:jc w:val="both"/>
      </w:pPr>
      <w:r w:rsidRPr="007B7885">
        <w:t xml:space="preserve">This workforce crisis </w:t>
      </w:r>
      <w:r>
        <w:t>stems from</w:t>
      </w:r>
      <w:r w:rsidRPr="007B7885">
        <w:t xml:space="preserve"> decades of underinvestment in Medicaid </w:t>
      </w:r>
      <w:r w:rsidR="00117BEC">
        <w:t>h</w:t>
      </w:r>
      <w:r w:rsidRPr="007B7885">
        <w:t xml:space="preserve">ome and </w:t>
      </w:r>
      <w:r w:rsidR="00117BEC">
        <w:t>c</w:t>
      </w:r>
      <w:r w:rsidRPr="007B7885">
        <w:t>ommunity</w:t>
      </w:r>
      <w:r w:rsidR="00117BEC">
        <w:t>-b</w:t>
      </w:r>
      <w:r w:rsidRPr="007B7885">
        <w:t xml:space="preserve">ased </w:t>
      </w:r>
      <w:r w:rsidR="00117BEC">
        <w:t>s</w:t>
      </w:r>
      <w:r w:rsidRPr="007B7885">
        <w:t xml:space="preserve">ervices and insufficient reimbursement rates that have left providers unable to offer wages that are competitive with those of hourly-wage industries, such as fast food, retail, and convenience stores. </w:t>
      </w:r>
      <w:r>
        <w:t>As a result, community providers report experiencing shortages that place a strain on their operations and threaten individuals with disabilities’ access to critical services. For example, in 2025, 88% of community providers reported experiencing moderate or severe staffing shortages, 62% of providers reported turning away new referrals due to inadequate staffing, and 29% of providers said they were discontinuing programs or service offerings due to staffing shortages.</w:t>
      </w:r>
      <w:r>
        <w:rPr>
          <w:rStyle w:val="FootnoteReference"/>
        </w:rPr>
        <w:footnoteReference w:id="1"/>
      </w:r>
    </w:p>
    <w:p w14:paraId="3B08C328" w14:textId="77777777" w:rsidR="007B7885" w:rsidRDefault="007B7885" w:rsidP="00FD5EEB">
      <w:pPr>
        <w:pStyle w:val="NoSpacing"/>
        <w:jc w:val="both"/>
      </w:pPr>
    </w:p>
    <w:p w14:paraId="23E15C01" w14:textId="6A2C394F" w:rsidR="007B7885" w:rsidRDefault="007B7885" w:rsidP="00FD5EEB">
      <w:pPr>
        <w:pStyle w:val="NoSpacing"/>
        <w:jc w:val="both"/>
      </w:pPr>
      <w:r w:rsidRPr="007B7885">
        <w:t xml:space="preserve">The creation of an occupational classification for DSPs is a necessary and important first step in addressing </w:t>
      </w:r>
      <w:r>
        <w:t>this</w:t>
      </w:r>
      <w:r w:rsidRPr="007B7885">
        <w:t xml:space="preserve"> decades-long workforce crisis </w:t>
      </w:r>
      <w:r>
        <w:t xml:space="preserve">and improving </w:t>
      </w:r>
      <w:r w:rsidRPr="007B7885">
        <w:t xml:space="preserve">access to critical supports and services through Medicaid </w:t>
      </w:r>
      <w:r w:rsidR="00117BEC">
        <w:t>home and community-based services</w:t>
      </w:r>
      <w:r w:rsidRPr="007B7885">
        <w:t>.</w:t>
      </w:r>
    </w:p>
    <w:p w14:paraId="7B2B979E" w14:textId="77777777" w:rsidR="007B7885" w:rsidRPr="007B7885" w:rsidRDefault="007B7885" w:rsidP="00FD5EEB">
      <w:pPr>
        <w:pStyle w:val="NoSpacing"/>
        <w:jc w:val="both"/>
      </w:pPr>
    </w:p>
    <w:p w14:paraId="29FBE2E6" w14:textId="7C4A67E6" w:rsidR="007B7885" w:rsidRDefault="007B7885" w:rsidP="00FD5EEB">
      <w:pPr>
        <w:pStyle w:val="NoSpacing"/>
        <w:jc w:val="both"/>
      </w:pPr>
      <w:r w:rsidRPr="007B7885">
        <w:lastRenderedPageBreak/>
        <w:t xml:space="preserve">Establishing a SOC for DSPs is foundational to accurate data collection </w:t>
      </w:r>
      <w:r w:rsidR="0679D704">
        <w:t>on</w:t>
      </w:r>
      <w:r>
        <w:t xml:space="preserve"> </w:t>
      </w:r>
      <w:r w:rsidRPr="007B7885">
        <w:t>the direct support professional workforce. There is currently no mechanism to comprehensively collect</w:t>
      </w:r>
      <w:r>
        <w:t xml:space="preserve"> </w:t>
      </w:r>
      <w:r w:rsidRPr="007B7885">
        <w:t>employment and wage data specifically for DSPs. By designating a unique code for DSPs, the</w:t>
      </w:r>
      <w:r>
        <w:t xml:space="preserve"> </w:t>
      </w:r>
      <w:r w:rsidRPr="007B7885">
        <w:t>U.S. Bureau of Labor Statistics will for the first time be able to capture employment and wage data specific to the profession, which will in turn assist federal and state policymakers to inform and impact future policy. Designating DSPs as a distinct occupation will provide the necessary granularity to capture their unique contributions, challenges, and workforce trends.</w:t>
      </w:r>
    </w:p>
    <w:p w14:paraId="77859A58" w14:textId="77777777" w:rsidR="007B7885" w:rsidRPr="007B7885" w:rsidRDefault="007B7885" w:rsidP="00FD5EEB">
      <w:pPr>
        <w:pStyle w:val="NoSpacing"/>
        <w:jc w:val="both"/>
      </w:pPr>
    </w:p>
    <w:p w14:paraId="0BDF9425" w14:textId="19634136" w:rsidR="007B7885" w:rsidRDefault="007B7885" w:rsidP="00FD5EEB">
      <w:pPr>
        <w:pStyle w:val="NoSpacing"/>
        <w:jc w:val="both"/>
      </w:pPr>
      <w:r w:rsidRPr="007B7885">
        <w:t xml:space="preserve">The federal occupational classification system also plays an important role in how states determine their reimbursement rates, and in turn, the wages for DSPs. States utilize the </w:t>
      </w:r>
      <w:r>
        <w:t xml:space="preserve">federal occupational </w:t>
      </w:r>
      <w:r w:rsidRPr="007B7885">
        <w:t xml:space="preserve">code to determine DSP wage assumptions. Since there is no DSP SOC, states utilize </w:t>
      </w:r>
      <w:r>
        <w:t xml:space="preserve">a variety of </w:t>
      </w:r>
      <w:r w:rsidRPr="007B7885">
        <w:t xml:space="preserve">codes </w:t>
      </w:r>
      <w:r w:rsidR="00E71FB6">
        <w:t xml:space="preserve">across various occupations </w:t>
      </w:r>
      <w:r w:rsidRPr="007B7885">
        <w:t>that do not match in an attempt to account for the wide array of DSP activities</w:t>
      </w:r>
      <w:r>
        <w:t>.</w:t>
      </w:r>
      <w:r w:rsidRPr="007B7885">
        <w:t xml:space="preserve"> </w:t>
      </w:r>
      <w:r w:rsidRPr="00113A94">
        <w:rPr>
          <w:highlight w:val="yellow"/>
        </w:rPr>
        <w:t>[Include</w:t>
      </w:r>
      <w:r w:rsidR="00E505EB">
        <w:rPr>
          <w:highlight w:val="yellow"/>
        </w:rPr>
        <w:t xml:space="preserve"> an</w:t>
      </w:r>
      <w:r w:rsidRPr="00113A94">
        <w:rPr>
          <w:highlight w:val="yellow"/>
        </w:rPr>
        <w:t xml:space="preserve"> example of how your state classifies DSPs, if possible.]</w:t>
      </w:r>
      <w:r>
        <w:t xml:space="preserve"> </w:t>
      </w:r>
      <w:r w:rsidRPr="007B7885">
        <w:t xml:space="preserve">Not only does the current classification system fall short of adequately capturing the complexity of the role DSPs play in the lives of the people they support, but it fails to provide a stable foundation </w:t>
      </w:r>
      <w:r w:rsidR="00AA1619">
        <w:t xml:space="preserve">of data necessary </w:t>
      </w:r>
      <w:r w:rsidRPr="007B7885">
        <w:t xml:space="preserve">for </w:t>
      </w:r>
      <w:r w:rsidR="00AA1619">
        <w:t xml:space="preserve">Medicaid </w:t>
      </w:r>
      <w:r w:rsidRPr="007B7885">
        <w:t>rate-setting.</w:t>
      </w:r>
    </w:p>
    <w:p w14:paraId="3734E4F9" w14:textId="77777777" w:rsidR="007B7885" w:rsidRPr="007B7885" w:rsidRDefault="007B7885" w:rsidP="00FD5EEB">
      <w:pPr>
        <w:pStyle w:val="NoSpacing"/>
        <w:jc w:val="both"/>
      </w:pPr>
    </w:p>
    <w:p w14:paraId="1B42F4D5" w14:textId="732BF414" w:rsidR="007B7885" w:rsidRDefault="007B7885" w:rsidP="00FD5EEB">
      <w:pPr>
        <w:pStyle w:val="NoSpacing"/>
        <w:jc w:val="both"/>
      </w:pPr>
      <w:r w:rsidRPr="007B7885">
        <w:t xml:space="preserve">As we continue to grapple with a severe workforce crisis that leaves our fragile system of services even more vulnerable, the creation of a SOC for DSPs will help providers like ours recruit and retain the </w:t>
      </w:r>
      <w:r>
        <w:t>workforce</w:t>
      </w:r>
      <w:r w:rsidRPr="007B7885">
        <w:t xml:space="preserve"> necessary to sustain our services. </w:t>
      </w:r>
      <w:r>
        <w:t>Last Congress</w:t>
      </w:r>
      <w:r w:rsidR="00111671">
        <w:t>,</w:t>
      </w:r>
      <w:r>
        <w:t xml:space="preserve"> this legislation passed unanimously through the Senate and through the House Education and Workforce Committee. </w:t>
      </w:r>
      <w:r w:rsidRPr="00FD5EEB">
        <w:rPr>
          <w:b/>
          <w:bCs/>
        </w:rPr>
        <w:t xml:space="preserve">We ask that you </w:t>
      </w:r>
      <w:r w:rsidR="00020BE9" w:rsidRPr="00FD5EEB">
        <w:rPr>
          <w:b/>
          <w:bCs/>
        </w:rPr>
        <w:t>support S.</w:t>
      </w:r>
      <w:r w:rsidRPr="00FD5EEB">
        <w:rPr>
          <w:b/>
          <w:bCs/>
        </w:rPr>
        <w:t xml:space="preserve"> 3211</w:t>
      </w:r>
      <w:r w:rsidR="0030289C" w:rsidRPr="00FD5EEB">
        <w:rPr>
          <w:b/>
          <w:bCs/>
        </w:rPr>
        <w:t xml:space="preserve"> during the August 5</w:t>
      </w:r>
      <w:r w:rsidR="0030289C" w:rsidRPr="00FD5EEB">
        <w:rPr>
          <w:b/>
          <w:bCs/>
          <w:vertAlign w:val="superscript"/>
        </w:rPr>
        <w:t>th</w:t>
      </w:r>
      <w:r w:rsidR="0030289C" w:rsidRPr="00FD5EEB">
        <w:rPr>
          <w:b/>
          <w:bCs/>
        </w:rPr>
        <w:t>,</w:t>
      </w:r>
      <w:r w:rsidR="00E6062A" w:rsidRPr="00FD5EEB">
        <w:rPr>
          <w:b/>
          <w:bCs/>
        </w:rPr>
        <w:t xml:space="preserve"> 2026 Homeland Security and Governmental Affairs Committee</w:t>
      </w:r>
      <w:r w:rsidR="00020BE9" w:rsidRPr="00FD5EEB">
        <w:rPr>
          <w:b/>
          <w:bCs/>
        </w:rPr>
        <w:t xml:space="preserve"> markup</w:t>
      </w:r>
      <w:r w:rsidRPr="00FD5EEB">
        <w:rPr>
          <w:b/>
          <w:bCs/>
        </w:rPr>
        <w:t xml:space="preserve"> and help ensure this legislation passes in the 119</w:t>
      </w:r>
      <w:r w:rsidRPr="00FD5EEB">
        <w:rPr>
          <w:b/>
          <w:bCs/>
          <w:vertAlign w:val="superscript"/>
        </w:rPr>
        <w:t>th</w:t>
      </w:r>
      <w:r w:rsidRPr="00FD5EEB">
        <w:rPr>
          <w:b/>
          <w:bCs/>
        </w:rPr>
        <w:t xml:space="preserve"> Congress.</w:t>
      </w:r>
    </w:p>
    <w:p w14:paraId="0CBFDD62" w14:textId="77777777" w:rsidR="00020BE9" w:rsidRDefault="00020BE9" w:rsidP="00FD5EEB">
      <w:pPr>
        <w:pStyle w:val="NoSpacing"/>
        <w:jc w:val="both"/>
      </w:pPr>
    </w:p>
    <w:p w14:paraId="49B9DBD1" w14:textId="2257FF88" w:rsidR="00020BE9" w:rsidRDefault="00020BE9" w:rsidP="00FD5EEB">
      <w:pPr>
        <w:pStyle w:val="NoSpacing"/>
        <w:jc w:val="both"/>
      </w:pPr>
      <w:r w:rsidRPr="00823169">
        <w:t xml:space="preserve">Thank you for your consideration of this issue. </w:t>
      </w:r>
      <w:r>
        <w:t>Please feel free to</w:t>
      </w:r>
      <w:r w:rsidRPr="00823169">
        <w:t xml:space="preserve"> contact </w:t>
      </w:r>
      <w:r>
        <w:t xml:space="preserve">me </w:t>
      </w:r>
      <w:r w:rsidRPr="00C76394">
        <w:rPr>
          <w:highlight w:val="yellow"/>
        </w:rPr>
        <w:t>at [insert your contact information]</w:t>
      </w:r>
      <w:r>
        <w:t xml:space="preserve"> </w:t>
      </w:r>
      <w:r w:rsidRPr="00823169">
        <w:t xml:space="preserve">to schedule a meeting. </w:t>
      </w:r>
      <w:r>
        <w:t>For questions, please contact Noah Block, Federal Relations Manager at ANCOR, at nblock@ancor.org.</w:t>
      </w:r>
    </w:p>
    <w:p w14:paraId="57E00F5A" w14:textId="77777777" w:rsidR="00020BE9" w:rsidRPr="007B7885" w:rsidRDefault="00020BE9" w:rsidP="00FD5EEB">
      <w:pPr>
        <w:pStyle w:val="NoSpacing"/>
        <w:jc w:val="both"/>
      </w:pPr>
    </w:p>
    <w:p w14:paraId="5104D844" w14:textId="77777777" w:rsidR="002B7FCB" w:rsidRDefault="002B7FCB" w:rsidP="00FD5EEB">
      <w:pPr>
        <w:pStyle w:val="NoSpacing"/>
        <w:jc w:val="both"/>
      </w:pPr>
    </w:p>
    <w:p w14:paraId="3B767A57" w14:textId="0CF215E4" w:rsidR="001A25AA" w:rsidRDefault="001A25AA" w:rsidP="00FD5EEB">
      <w:pPr>
        <w:pStyle w:val="NoSpacing"/>
        <w:jc w:val="both"/>
      </w:pPr>
      <w:r>
        <w:t>Sincerely,</w:t>
      </w:r>
    </w:p>
    <w:p w14:paraId="002AB38E" w14:textId="77777777" w:rsidR="001A25AA" w:rsidRDefault="001A25AA" w:rsidP="00FD5EEB">
      <w:pPr>
        <w:pStyle w:val="NoSpacing"/>
        <w:jc w:val="both"/>
      </w:pPr>
    </w:p>
    <w:p w14:paraId="5F9301EF" w14:textId="3D9F82C3" w:rsidR="001A25AA" w:rsidRDefault="005442EA" w:rsidP="00FD5EEB">
      <w:pPr>
        <w:pStyle w:val="NoSpacing"/>
        <w:jc w:val="both"/>
      </w:pPr>
      <w:r w:rsidRPr="00113A94">
        <w:rPr>
          <w:highlight w:val="yellow"/>
        </w:rPr>
        <w:t>[Insert Organizations</w:t>
      </w:r>
      <w:r w:rsidR="00032EF7">
        <w:rPr>
          <w:highlight w:val="yellow"/>
        </w:rPr>
        <w:t>’</w:t>
      </w:r>
      <w:r w:rsidRPr="00113A94">
        <w:rPr>
          <w:highlight w:val="yellow"/>
        </w:rPr>
        <w:t xml:space="preserve"> Names]</w:t>
      </w:r>
    </w:p>
    <w:sectPr w:rsidR="001A25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11D5D" w14:textId="77777777" w:rsidR="0089751B" w:rsidRDefault="0089751B" w:rsidP="007B7885">
      <w:pPr>
        <w:spacing w:after="0" w:line="240" w:lineRule="auto"/>
      </w:pPr>
      <w:r>
        <w:separator/>
      </w:r>
    </w:p>
  </w:endnote>
  <w:endnote w:type="continuationSeparator" w:id="0">
    <w:p w14:paraId="163BBC15" w14:textId="77777777" w:rsidR="0089751B" w:rsidRDefault="0089751B" w:rsidP="007B7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D206F" w14:textId="77777777" w:rsidR="0089751B" w:rsidRDefault="0089751B" w:rsidP="007B7885">
      <w:pPr>
        <w:spacing w:after="0" w:line="240" w:lineRule="auto"/>
      </w:pPr>
      <w:r>
        <w:separator/>
      </w:r>
    </w:p>
  </w:footnote>
  <w:footnote w:type="continuationSeparator" w:id="0">
    <w:p w14:paraId="3DB09CF6" w14:textId="77777777" w:rsidR="0089751B" w:rsidRDefault="0089751B" w:rsidP="007B7885">
      <w:pPr>
        <w:spacing w:after="0" w:line="240" w:lineRule="auto"/>
      </w:pPr>
      <w:r>
        <w:continuationSeparator/>
      </w:r>
    </w:p>
  </w:footnote>
  <w:footnote w:id="1">
    <w:p w14:paraId="294A000F" w14:textId="655DAF4B" w:rsidR="007B7885" w:rsidRPr="007B7885" w:rsidRDefault="007B7885" w:rsidP="007B7885">
      <w:pPr>
        <w:pStyle w:val="FootnoteText"/>
      </w:pPr>
      <w:r>
        <w:rPr>
          <w:rStyle w:val="FootnoteReference"/>
        </w:rPr>
        <w:footnoteRef/>
      </w:r>
      <w:r>
        <w:t xml:space="preserve"> </w:t>
      </w:r>
      <w:r w:rsidRPr="007B7885">
        <w:t xml:space="preserve">American Network of Community Options &amp; Resources, </w:t>
      </w:r>
      <w:r w:rsidRPr="007B7885">
        <w:rPr>
          <w:i/>
          <w:iCs/>
        </w:rPr>
        <w:t>The State of America’s Direct Support Workforce Crisis 202</w:t>
      </w:r>
      <w:r>
        <w:rPr>
          <w:i/>
          <w:iCs/>
        </w:rPr>
        <w:t>5</w:t>
      </w:r>
      <w:r w:rsidRPr="007B7885">
        <w:t xml:space="preserve">, </w:t>
      </w:r>
      <w:r w:rsidRPr="007B7885">
        <w:rPr>
          <w:i/>
          <w:iCs/>
        </w:rPr>
        <w:t>available at</w:t>
      </w:r>
      <w:r w:rsidRPr="007B7885">
        <w:t xml:space="preserve"> </w:t>
      </w:r>
      <w:hyperlink r:id="rId1" w:history="1">
        <w:r w:rsidRPr="00952A15">
          <w:rPr>
            <w:rStyle w:val="Hyperlink"/>
          </w:rPr>
          <w:t>https://www.ancor.org/resources/the-state-of-americas-direct-support-workforce-crisis-2025/</w:t>
        </w:r>
      </w:hyperlink>
      <w:r w:rsidRPr="007B7885">
        <w:t>.</w:t>
      </w:r>
      <w:r>
        <w:t xml:space="preserve"> </w:t>
      </w:r>
      <w:r w:rsidRPr="007B7885">
        <w:t xml:space="preserve"> </w:t>
      </w:r>
    </w:p>
    <w:p w14:paraId="058C2AB0" w14:textId="16F0F83F" w:rsidR="007B7885" w:rsidRDefault="007B788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885"/>
    <w:rsid w:val="00002213"/>
    <w:rsid w:val="000166A9"/>
    <w:rsid w:val="00020BE9"/>
    <w:rsid w:val="000225B6"/>
    <w:rsid w:val="00032EF7"/>
    <w:rsid w:val="00066FCD"/>
    <w:rsid w:val="000B55FC"/>
    <w:rsid w:val="000C381C"/>
    <w:rsid w:val="000D3B0C"/>
    <w:rsid w:val="000E792B"/>
    <w:rsid w:val="001056C6"/>
    <w:rsid w:val="00111671"/>
    <w:rsid w:val="00113A94"/>
    <w:rsid w:val="00117BEC"/>
    <w:rsid w:val="00120CBA"/>
    <w:rsid w:val="00125B7B"/>
    <w:rsid w:val="00134176"/>
    <w:rsid w:val="00136F80"/>
    <w:rsid w:val="001450B4"/>
    <w:rsid w:val="00162554"/>
    <w:rsid w:val="00165AD2"/>
    <w:rsid w:val="00173F03"/>
    <w:rsid w:val="00182022"/>
    <w:rsid w:val="001A25AA"/>
    <w:rsid w:val="001A7CDF"/>
    <w:rsid w:val="001A7F26"/>
    <w:rsid w:val="001C7DD2"/>
    <w:rsid w:val="00210EB7"/>
    <w:rsid w:val="00216D63"/>
    <w:rsid w:val="00220CB2"/>
    <w:rsid w:val="00226A5D"/>
    <w:rsid w:val="00227D09"/>
    <w:rsid w:val="00260DD0"/>
    <w:rsid w:val="00264593"/>
    <w:rsid w:val="00277466"/>
    <w:rsid w:val="00287845"/>
    <w:rsid w:val="00296172"/>
    <w:rsid w:val="002A728E"/>
    <w:rsid w:val="002B7FCB"/>
    <w:rsid w:val="002C56B7"/>
    <w:rsid w:val="002C5C4F"/>
    <w:rsid w:val="002F3908"/>
    <w:rsid w:val="0030289C"/>
    <w:rsid w:val="003167E7"/>
    <w:rsid w:val="003178EA"/>
    <w:rsid w:val="00331A58"/>
    <w:rsid w:val="00335977"/>
    <w:rsid w:val="0034156A"/>
    <w:rsid w:val="00341E4D"/>
    <w:rsid w:val="00347C19"/>
    <w:rsid w:val="003559A4"/>
    <w:rsid w:val="00364AF8"/>
    <w:rsid w:val="00364ED1"/>
    <w:rsid w:val="00392201"/>
    <w:rsid w:val="003A563B"/>
    <w:rsid w:val="003A5E54"/>
    <w:rsid w:val="003D59D4"/>
    <w:rsid w:val="00400380"/>
    <w:rsid w:val="00412532"/>
    <w:rsid w:val="00445B83"/>
    <w:rsid w:val="00485276"/>
    <w:rsid w:val="00493395"/>
    <w:rsid w:val="004959AD"/>
    <w:rsid w:val="0049778F"/>
    <w:rsid w:val="004A560C"/>
    <w:rsid w:val="004A5FFD"/>
    <w:rsid w:val="004E1CEF"/>
    <w:rsid w:val="00501F75"/>
    <w:rsid w:val="00510193"/>
    <w:rsid w:val="00524C42"/>
    <w:rsid w:val="005442EA"/>
    <w:rsid w:val="005C1F01"/>
    <w:rsid w:val="005C21CA"/>
    <w:rsid w:val="005C4658"/>
    <w:rsid w:val="005D7924"/>
    <w:rsid w:val="005E6BEB"/>
    <w:rsid w:val="005F230F"/>
    <w:rsid w:val="00605349"/>
    <w:rsid w:val="0061099C"/>
    <w:rsid w:val="00614058"/>
    <w:rsid w:val="00622FD8"/>
    <w:rsid w:val="00664C2F"/>
    <w:rsid w:val="00681A6C"/>
    <w:rsid w:val="00691595"/>
    <w:rsid w:val="006A327C"/>
    <w:rsid w:val="006B19CD"/>
    <w:rsid w:val="006C4520"/>
    <w:rsid w:val="006C7B0A"/>
    <w:rsid w:val="006E00E8"/>
    <w:rsid w:val="006E60A1"/>
    <w:rsid w:val="00713E8F"/>
    <w:rsid w:val="00732B79"/>
    <w:rsid w:val="00740056"/>
    <w:rsid w:val="007A5C0B"/>
    <w:rsid w:val="007B311A"/>
    <w:rsid w:val="007B7885"/>
    <w:rsid w:val="007C1D58"/>
    <w:rsid w:val="007C1E1D"/>
    <w:rsid w:val="007D5CD5"/>
    <w:rsid w:val="007D6C9D"/>
    <w:rsid w:val="007E0A75"/>
    <w:rsid w:val="007E3B93"/>
    <w:rsid w:val="0080387B"/>
    <w:rsid w:val="008715C2"/>
    <w:rsid w:val="00894081"/>
    <w:rsid w:val="0089751B"/>
    <w:rsid w:val="008A12C6"/>
    <w:rsid w:val="008C2879"/>
    <w:rsid w:val="008C42B2"/>
    <w:rsid w:val="008D1D86"/>
    <w:rsid w:val="008D2DD0"/>
    <w:rsid w:val="009027F7"/>
    <w:rsid w:val="009132CA"/>
    <w:rsid w:val="0093056A"/>
    <w:rsid w:val="00944A29"/>
    <w:rsid w:val="009505DC"/>
    <w:rsid w:val="009605A5"/>
    <w:rsid w:val="009606B4"/>
    <w:rsid w:val="0097791D"/>
    <w:rsid w:val="00982FA3"/>
    <w:rsid w:val="00993E7F"/>
    <w:rsid w:val="00A04CE2"/>
    <w:rsid w:val="00A167C5"/>
    <w:rsid w:val="00A41306"/>
    <w:rsid w:val="00A43330"/>
    <w:rsid w:val="00A60104"/>
    <w:rsid w:val="00A635A2"/>
    <w:rsid w:val="00A6764E"/>
    <w:rsid w:val="00A7551B"/>
    <w:rsid w:val="00AA1619"/>
    <w:rsid w:val="00AB3FC0"/>
    <w:rsid w:val="00AC34FF"/>
    <w:rsid w:val="00AD1E8F"/>
    <w:rsid w:val="00AD5AB4"/>
    <w:rsid w:val="00AD747F"/>
    <w:rsid w:val="00B005E8"/>
    <w:rsid w:val="00B10E8A"/>
    <w:rsid w:val="00B12F12"/>
    <w:rsid w:val="00B552F7"/>
    <w:rsid w:val="00B6271E"/>
    <w:rsid w:val="00B84092"/>
    <w:rsid w:val="00B866AA"/>
    <w:rsid w:val="00B910A2"/>
    <w:rsid w:val="00BB1D43"/>
    <w:rsid w:val="00BD38BF"/>
    <w:rsid w:val="00BF2CB0"/>
    <w:rsid w:val="00C045AE"/>
    <w:rsid w:val="00C04B4C"/>
    <w:rsid w:val="00C14795"/>
    <w:rsid w:val="00C173EF"/>
    <w:rsid w:val="00C3364C"/>
    <w:rsid w:val="00C40170"/>
    <w:rsid w:val="00C465CB"/>
    <w:rsid w:val="00C5284C"/>
    <w:rsid w:val="00C76394"/>
    <w:rsid w:val="00C84F89"/>
    <w:rsid w:val="00CB6514"/>
    <w:rsid w:val="00CC1C89"/>
    <w:rsid w:val="00CE16CE"/>
    <w:rsid w:val="00D0346F"/>
    <w:rsid w:val="00D115AD"/>
    <w:rsid w:val="00D60D92"/>
    <w:rsid w:val="00D654EC"/>
    <w:rsid w:val="00D71C3D"/>
    <w:rsid w:val="00D837D0"/>
    <w:rsid w:val="00DB0E18"/>
    <w:rsid w:val="00DB42F0"/>
    <w:rsid w:val="00DB62C1"/>
    <w:rsid w:val="00DC39AC"/>
    <w:rsid w:val="00DC4354"/>
    <w:rsid w:val="00DD4EAA"/>
    <w:rsid w:val="00DF01BE"/>
    <w:rsid w:val="00E014F9"/>
    <w:rsid w:val="00E045E6"/>
    <w:rsid w:val="00E45BDE"/>
    <w:rsid w:val="00E46D02"/>
    <w:rsid w:val="00E505EB"/>
    <w:rsid w:val="00E6062A"/>
    <w:rsid w:val="00E71FB6"/>
    <w:rsid w:val="00EA4567"/>
    <w:rsid w:val="00EC0681"/>
    <w:rsid w:val="00EC6F66"/>
    <w:rsid w:val="00ED2295"/>
    <w:rsid w:val="00EE539D"/>
    <w:rsid w:val="00EF46B7"/>
    <w:rsid w:val="00EF4B7B"/>
    <w:rsid w:val="00EF4F06"/>
    <w:rsid w:val="00F2466F"/>
    <w:rsid w:val="00F31B33"/>
    <w:rsid w:val="00F47BD8"/>
    <w:rsid w:val="00F637C5"/>
    <w:rsid w:val="00F65AE6"/>
    <w:rsid w:val="00F6793C"/>
    <w:rsid w:val="00F93DAD"/>
    <w:rsid w:val="00F95068"/>
    <w:rsid w:val="00FD5EEB"/>
    <w:rsid w:val="00FF39C4"/>
    <w:rsid w:val="0679D704"/>
    <w:rsid w:val="0856AD9F"/>
    <w:rsid w:val="1E8A1276"/>
    <w:rsid w:val="217FEE86"/>
    <w:rsid w:val="2B4A1AF8"/>
    <w:rsid w:val="40AA5EB3"/>
    <w:rsid w:val="4456A777"/>
    <w:rsid w:val="4CA64EE4"/>
    <w:rsid w:val="5FB63416"/>
    <w:rsid w:val="6F4EF5EF"/>
    <w:rsid w:val="79EB0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732F8"/>
  <w15:chartTrackingRefBased/>
  <w15:docId w15:val="{6285FF5A-BF9C-411B-A096-C10E6577B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78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78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78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78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78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78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8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8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8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8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78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78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78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78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78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8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8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885"/>
    <w:rPr>
      <w:rFonts w:eastAsiaTheme="majorEastAsia" w:cstheme="majorBidi"/>
      <w:color w:val="272727" w:themeColor="text1" w:themeTint="D8"/>
    </w:rPr>
  </w:style>
  <w:style w:type="paragraph" w:styleId="Title">
    <w:name w:val="Title"/>
    <w:basedOn w:val="Normal"/>
    <w:next w:val="Normal"/>
    <w:link w:val="TitleChar"/>
    <w:uiPriority w:val="10"/>
    <w:qFormat/>
    <w:rsid w:val="007B78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8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8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8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885"/>
    <w:pPr>
      <w:spacing w:before="160"/>
      <w:jc w:val="center"/>
    </w:pPr>
    <w:rPr>
      <w:i/>
      <w:iCs/>
      <w:color w:val="404040" w:themeColor="text1" w:themeTint="BF"/>
    </w:rPr>
  </w:style>
  <w:style w:type="character" w:customStyle="1" w:styleId="QuoteChar">
    <w:name w:val="Quote Char"/>
    <w:basedOn w:val="DefaultParagraphFont"/>
    <w:link w:val="Quote"/>
    <w:uiPriority w:val="29"/>
    <w:rsid w:val="007B7885"/>
    <w:rPr>
      <w:i/>
      <w:iCs/>
      <w:color w:val="404040" w:themeColor="text1" w:themeTint="BF"/>
    </w:rPr>
  </w:style>
  <w:style w:type="paragraph" w:styleId="ListParagraph">
    <w:name w:val="List Paragraph"/>
    <w:basedOn w:val="Normal"/>
    <w:uiPriority w:val="34"/>
    <w:qFormat/>
    <w:rsid w:val="007B7885"/>
    <w:pPr>
      <w:ind w:left="720"/>
      <w:contextualSpacing/>
    </w:pPr>
  </w:style>
  <w:style w:type="character" w:styleId="IntenseEmphasis">
    <w:name w:val="Intense Emphasis"/>
    <w:basedOn w:val="DefaultParagraphFont"/>
    <w:uiPriority w:val="21"/>
    <w:qFormat/>
    <w:rsid w:val="007B7885"/>
    <w:rPr>
      <w:i/>
      <w:iCs/>
      <w:color w:val="0F4761" w:themeColor="accent1" w:themeShade="BF"/>
    </w:rPr>
  </w:style>
  <w:style w:type="paragraph" w:styleId="IntenseQuote">
    <w:name w:val="Intense Quote"/>
    <w:basedOn w:val="Normal"/>
    <w:next w:val="Normal"/>
    <w:link w:val="IntenseQuoteChar"/>
    <w:uiPriority w:val="30"/>
    <w:qFormat/>
    <w:rsid w:val="007B78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7885"/>
    <w:rPr>
      <w:i/>
      <w:iCs/>
      <w:color w:val="0F4761" w:themeColor="accent1" w:themeShade="BF"/>
    </w:rPr>
  </w:style>
  <w:style w:type="character" w:styleId="IntenseReference">
    <w:name w:val="Intense Reference"/>
    <w:basedOn w:val="DefaultParagraphFont"/>
    <w:uiPriority w:val="32"/>
    <w:qFormat/>
    <w:rsid w:val="007B7885"/>
    <w:rPr>
      <w:b/>
      <w:bCs/>
      <w:smallCaps/>
      <w:color w:val="0F4761" w:themeColor="accent1" w:themeShade="BF"/>
      <w:spacing w:val="5"/>
    </w:rPr>
  </w:style>
  <w:style w:type="character" w:styleId="Hyperlink">
    <w:name w:val="Hyperlink"/>
    <w:basedOn w:val="DefaultParagraphFont"/>
    <w:uiPriority w:val="99"/>
    <w:unhideWhenUsed/>
    <w:rsid w:val="007B7885"/>
    <w:rPr>
      <w:color w:val="467886" w:themeColor="hyperlink"/>
      <w:u w:val="single"/>
    </w:rPr>
  </w:style>
  <w:style w:type="character" w:styleId="UnresolvedMention">
    <w:name w:val="Unresolved Mention"/>
    <w:basedOn w:val="DefaultParagraphFont"/>
    <w:uiPriority w:val="99"/>
    <w:semiHidden/>
    <w:unhideWhenUsed/>
    <w:rsid w:val="007B7885"/>
    <w:rPr>
      <w:color w:val="605E5C"/>
      <w:shd w:val="clear" w:color="auto" w:fill="E1DFDD"/>
    </w:rPr>
  </w:style>
  <w:style w:type="paragraph" w:styleId="NoSpacing">
    <w:name w:val="No Spacing"/>
    <w:uiPriority w:val="1"/>
    <w:qFormat/>
    <w:rsid w:val="007B7885"/>
    <w:pPr>
      <w:spacing w:after="0" w:line="240" w:lineRule="auto"/>
    </w:pPr>
  </w:style>
  <w:style w:type="paragraph" w:styleId="FootnoteText">
    <w:name w:val="footnote text"/>
    <w:basedOn w:val="Normal"/>
    <w:link w:val="FootnoteTextChar"/>
    <w:uiPriority w:val="99"/>
    <w:semiHidden/>
    <w:unhideWhenUsed/>
    <w:rsid w:val="007B78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7885"/>
    <w:rPr>
      <w:sz w:val="20"/>
      <w:szCs w:val="20"/>
    </w:rPr>
  </w:style>
  <w:style w:type="character" w:styleId="FootnoteReference">
    <w:name w:val="footnote reference"/>
    <w:basedOn w:val="DefaultParagraphFont"/>
    <w:uiPriority w:val="99"/>
    <w:semiHidden/>
    <w:unhideWhenUsed/>
    <w:rsid w:val="007B7885"/>
    <w:rPr>
      <w:vertAlign w:val="superscript"/>
    </w:rPr>
  </w:style>
  <w:style w:type="paragraph" w:styleId="Header">
    <w:name w:val="header"/>
    <w:basedOn w:val="Normal"/>
    <w:link w:val="HeaderChar"/>
    <w:uiPriority w:val="99"/>
    <w:semiHidden/>
    <w:unhideWhenUsed/>
    <w:rsid w:val="009027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027F7"/>
  </w:style>
  <w:style w:type="paragraph" w:styleId="Footer">
    <w:name w:val="footer"/>
    <w:basedOn w:val="Normal"/>
    <w:link w:val="FooterChar"/>
    <w:uiPriority w:val="99"/>
    <w:semiHidden/>
    <w:unhideWhenUsed/>
    <w:rsid w:val="009027F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027F7"/>
  </w:style>
  <w:style w:type="paragraph" w:styleId="CommentText">
    <w:name w:val="annotation text"/>
    <w:basedOn w:val="Normal"/>
    <w:link w:val="CommentTextChar"/>
    <w:uiPriority w:val="99"/>
    <w:unhideWhenUsed/>
    <w:rsid w:val="00EC6F66"/>
    <w:pPr>
      <w:spacing w:line="240" w:lineRule="auto"/>
    </w:pPr>
    <w:rPr>
      <w:sz w:val="20"/>
      <w:szCs w:val="20"/>
    </w:rPr>
  </w:style>
  <w:style w:type="character" w:customStyle="1" w:styleId="CommentTextChar">
    <w:name w:val="Comment Text Char"/>
    <w:basedOn w:val="DefaultParagraphFont"/>
    <w:link w:val="CommentText"/>
    <w:uiPriority w:val="99"/>
    <w:rsid w:val="00EC6F66"/>
    <w:rPr>
      <w:sz w:val="20"/>
      <w:szCs w:val="20"/>
    </w:rPr>
  </w:style>
  <w:style w:type="character" w:styleId="CommentReference">
    <w:name w:val="annotation reference"/>
    <w:basedOn w:val="DefaultParagraphFont"/>
    <w:uiPriority w:val="99"/>
    <w:semiHidden/>
    <w:unhideWhenUsed/>
    <w:rsid w:val="00EC6F66"/>
    <w:rPr>
      <w:sz w:val="16"/>
      <w:szCs w:val="16"/>
    </w:rPr>
  </w:style>
  <w:style w:type="paragraph" w:styleId="Revision">
    <w:name w:val="Revision"/>
    <w:hidden/>
    <w:uiPriority w:val="99"/>
    <w:semiHidden/>
    <w:rsid w:val="00B6271E"/>
    <w:pPr>
      <w:spacing w:after="0" w:line="240" w:lineRule="auto"/>
    </w:pPr>
  </w:style>
  <w:style w:type="paragraph" w:styleId="CommentSubject">
    <w:name w:val="annotation subject"/>
    <w:basedOn w:val="CommentText"/>
    <w:next w:val="CommentText"/>
    <w:link w:val="CommentSubjectChar"/>
    <w:uiPriority w:val="99"/>
    <w:semiHidden/>
    <w:unhideWhenUsed/>
    <w:rsid w:val="00B6271E"/>
    <w:rPr>
      <w:b/>
      <w:bCs/>
    </w:rPr>
  </w:style>
  <w:style w:type="character" w:customStyle="1" w:styleId="CommentSubjectChar">
    <w:name w:val="Comment Subject Char"/>
    <w:basedOn w:val="CommentTextChar"/>
    <w:link w:val="CommentSubject"/>
    <w:uiPriority w:val="99"/>
    <w:semiHidden/>
    <w:rsid w:val="00B627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ancor.org/resources/the-state-of-americas-direct-support-workforce-crisis-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D4269CD6EF494A80525BCA5841C0A6" ma:contentTypeVersion="19" ma:contentTypeDescription="Create a new document." ma:contentTypeScope="" ma:versionID="3968964c158718985ed25c9260b1cecc">
  <xsd:schema xmlns:xsd="http://www.w3.org/2001/XMLSchema" xmlns:xs="http://www.w3.org/2001/XMLSchema" xmlns:p="http://schemas.microsoft.com/office/2006/metadata/properties" xmlns:ns2="9872adaa-3159-47aa-8aba-90ec1f775ed5" xmlns:ns3="9e0dcafb-52ed-4019-bff5-2bbb932a3d7f" targetNamespace="http://schemas.microsoft.com/office/2006/metadata/properties" ma:root="true" ma:fieldsID="f0b5c30af1579ff8a8844aefdcffa6f9" ns2:_="" ns3:_="">
    <xsd:import namespace="9872adaa-3159-47aa-8aba-90ec1f775ed5"/>
    <xsd:import namespace="9e0dcafb-52ed-4019-bff5-2bbb932a3d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2adaa-3159-47aa-8aba-90ec1f775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1169bdf-c623-4359-a7d7-b435879297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0dcafb-52ed-4019-bff5-2bbb932a3d7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b59b5d-7fe4-495a-b13f-3ad9ccdc38d7}" ma:internalName="TaxCatchAll" ma:showField="CatchAllData" ma:web="9e0dcafb-52ed-4019-bff5-2bbb932a3d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72adaa-3159-47aa-8aba-90ec1f775ed5">
      <Terms xmlns="http://schemas.microsoft.com/office/infopath/2007/PartnerControls"/>
    </lcf76f155ced4ddcb4097134ff3c332f>
    <TaxCatchAll xmlns="9e0dcafb-52ed-4019-bff5-2bbb932a3d7f" xsi:nil="true"/>
  </documentManagement>
</p:properties>
</file>

<file path=customXml/itemProps1.xml><?xml version="1.0" encoding="utf-8"?>
<ds:datastoreItem xmlns:ds="http://schemas.openxmlformats.org/officeDocument/2006/customXml" ds:itemID="{BB963AC1-F062-4084-A065-995BCE342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2adaa-3159-47aa-8aba-90ec1f775ed5"/>
    <ds:schemaRef ds:uri="9e0dcafb-52ed-4019-bff5-2bbb932a3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980CE9-7D45-4386-BFAD-72B4976821D7}">
  <ds:schemaRefs>
    <ds:schemaRef ds:uri="http://schemas.openxmlformats.org/officeDocument/2006/bibliography"/>
  </ds:schemaRefs>
</ds:datastoreItem>
</file>

<file path=customXml/itemProps3.xml><?xml version="1.0" encoding="utf-8"?>
<ds:datastoreItem xmlns:ds="http://schemas.openxmlformats.org/officeDocument/2006/customXml" ds:itemID="{5453A4EA-5661-40C3-8DE1-383C7DE8AAAC}">
  <ds:schemaRefs>
    <ds:schemaRef ds:uri="http://schemas.microsoft.com/sharepoint/v3/contenttype/forms"/>
  </ds:schemaRefs>
</ds:datastoreItem>
</file>

<file path=customXml/itemProps4.xml><?xml version="1.0" encoding="utf-8"?>
<ds:datastoreItem xmlns:ds="http://schemas.openxmlformats.org/officeDocument/2006/customXml" ds:itemID="{40206C24-2100-4AC0-833A-E9054C8D7F54}">
  <ds:schemaRefs>
    <ds:schemaRef ds:uri="http://schemas.microsoft.com/office/2006/metadata/properties"/>
    <ds:schemaRef ds:uri="http://schemas.microsoft.com/office/infopath/2007/PartnerControls"/>
    <ds:schemaRef ds:uri="9872adaa-3159-47aa-8aba-90ec1f775ed5"/>
    <ds:schemaRef ds:uri="9e0dcafb-52ed-4019-bff5-2bbb932a3d7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3757</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CharactersWithSpaces>
  <SharedDoc>false</SharedDoc>
  <HLinks>
    <vt:vector size="6" baseType="variant">
      <vt:variant>
        <vt:i4>7864354</vt:i4>
      </vt:variant>
      <vt:variant>
        <vt:i4>0</vt:i4>
      </vt:variant>
      <vt:variant>
        <vt:i4>0</vt:i4>
      </vt:variant>
      <vt:variant>
        <vt:i4>5</vt:i4>
      </vt:variant>
      <vt:variant>
        <vt:lpwstr>https://www.ancor.org/resources/the-state-of-americas-direct-support-workforce-crisis-2025/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Aguilar</dc:creator>
  <cp:keywords/>
  <dc:description/>
  <cp:lastModifiedBy>Tim Sohosky</cp:lastModifiedBy>
  <cp:revision>2</cp:revision>
  <dcterms:created xsi:type="dcterms:W3CDTF">2026-07-31T12:55:00Z</dcterms:created>
  <dcterms:modified xsi:type="dcterms:W3CDTF">2026-07-31T12:55:00Z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0x010100ECD4269CD6EF494A80525BCA5841C0A6</vt:lpwstr>
  </property>
  <property fmtid="{D5CDD505-2E9C-101B-9397-08002B2CF9AE}" pid="3" name="MediaServiceImageTags">
    <vt:lpwstr/>
  </property>
</Properties>
</file>