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bidi w:val="0"/>
        <w:spacing w:before="240" w:after="120"/>
        <w:ind w:hanging="0" w:start="0" w:end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2219960</wp:posOffset>
            </wp:positionH>
            <wp:positionV relativeFrom="paragraph">
              <wp:posOffset>635</wp:posOffset>
            </wp:positionV>
            <wp:extent cx="1743710" cy="589280"/>
            <wp:effectExtent l="0" t="0" r="0" b="0"/>
            <wp:wrapSquare wrapText="bothSides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58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1"/>
        <w:numPr>
          <w:ilvl w:val="0"/>
          <w:numId w:val="0"/>
        </w:numPr>
        <w:bidi w:val="0"/>
        <w:ind w:hanging="0" w:start="0" w:end="0"/>
        <w:jc w:val="center"/>
        <w:rPr>
          <w:rFonts w:ascii="Carlito" w:hAnsi="Carlito"/>
          <w:b/>
          <w:bCs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/>
          <w:bCs/>
          <w:i w:val="false"/>
          <w:caps w:val="false"/>
          <w:smallCaps w:val="false"/>
          <w:color w:val="000000"/>
          <w:spacing w:val="0"/>
        </w:rPr>
        <w:t>Fine Needle Aspirate and Tissue Biopsy Consent</w:t>
      </w:r>
    </w:p>
    <w:p>
      <w:pPr>
        <w:pStyle w:val="Heading3"/>
        <w:numPr>
          <w:ilvl w:val="2"/>
          <w:numId w:val="1"/>
        </w:numPr>
        <w:bidi w:val="0"/>
        <w:ind w:hanging="0" w:start="0" w:end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Additional Procedures</w:t>
      </w:r>
    </w:p>
    <w:p>
      <w:pPr>
        <w:pStyle w:val="BodyText"/>
        <w:bidi w:val="0"/>
        <w:ind w:hanging="0" w:start="0" w:end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During the ultrasound examination, abnormalities may be detected that could benefit from sampling for microscopic evaluation. These procedures include: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Carlito" w:hAnsi="Carlito"/>
          <w:caps w:val="false"/>
          <w:smallCaps w:val="false"/>
          <w:color w:val="000000"/>
          <w:spacing w:val="0"/>
        </w:rPr>
        <w:t xml:space="preserve">☐ </w:t>
      </w:r>
      <w:r>
        <w:rPr>
          <w:rStyle w:val="Strong"/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Fine Needle Aspirate (FNA)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hanging="0" w:start="709" w:end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Insertion of a small needle into the organ/mass to collect cells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hanging="0" w:start="709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Ultrasound-guided for precision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0" w:start="709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Minimal discomfort, similar to a vaccination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Carlito" w:hAnsi="Carlito"/>
          <w:caps w:val="false"/>
          <w:smallCaps w:val="false"/>
          <w:color w:val="000000"/>
          <w:spacing w:val="0"/>
        </w:rPr>
        <w:t xml:space="preserve">☐ </w:t>
      </w:r>
      <w:r>
        <w:rPr>
          <w:rStyle w:val="Strong"/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Tissue Core Biopsy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hanging="0" w:start="709" w:end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Collection of small tissue sample using a larger needle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hanging="0" w:start="709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Provides more comprehensive tissue architecture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0" w:start="709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May require local anesthetic</w:t>
      </w:r>
    </w:p>
    <w:p>
      <w:pPr>
        <w:pStyle w:val="Heading3"/>
        <w:numPr>
          <w:ilvl w:val="0"/>
          <w:numId w:val="0"/>
        </w:numPr>
        <w:bidi w:val="0"/>
        <w:ind w:hanging="0" w:start="0" w:end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Additional Risks for Invasive Procedures</w:t>
      </w:r>
    </w:p>
    <w:p>
      <w:pPr>
        <w:pStyle w:val="BodyText"/>
        <w:bidi w:val="0"/>
        <w:ind w:hanging="0" w:start="0" w:end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I understand the additional risks include but are not limited to: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hanging="0" w:start="709" w:end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Minor bleeding at the sampling site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hanging="0" w:start="709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Rare risk of organ puncture or damage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hanging="0" w:start="709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Potential for inadequate sample requiring repeat procedure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ind w:hanging="0" w:start="709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Rare risk of serious complications requiring emergency treatment</w:t>
      </w:r>
    </w:p>
    <w:p>
      <w:pPr>
        <w:pStyle w:val="Heading3"/>
        <w:numPr>
          <w:ilvl w:val="0"/>
          <w:numId w:val="0"/>
        </w:numPr>
        <w:bidi w:val="0"/>
        <w:ind w:hanging="0" w:start="0" w:end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Sample Handling</w:t>
      </w:r>
    </w:p>
    <w:p>
      <w:pPr>
        <w:pStyle w:val="BodyText"/>
        <w:bidi w:val="0"/>
        <w:ind w:hanging="0" w:start="0" w:end="0"/>
        <w:jc w:val="start"/>
        <w:rPr>
          <w:rFonts w:ascii="Carlito" w:hAnsi="Carlito"/>
          <w:caps w:val="false"/>
          <w:smallCaps w:val="false"/>
          <w:color w:val="000000"/>
          <w:spacing w:val="0"/>
        </w:rPr>
      </w:pPr>
      <w:r>
        <w:rPr>
          <w:rFonts w:ascii="Carlito" w:hAnsi="Carlito"/>
          <w:caps w:val="false"/>
          <w:smallCaps w:val="false"/>
          <w:color w:val="000000"/>
          <w:spacing w:val="0"/>
        </w:rPr>
        <w:t xml:space="preserve">☐ </w:t>
      </w: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 xml:space="preserve">I authorize submission of samples to an external laboratory for analysis </w:t>
      </w:r>
    </w:p>
    <w:p>
      <w:pPr>
        <w:pStyle w:val="BodyText"/>
        <w:bidi w:val="0"/>
        <w:ind w:hanging="0" w:start="0" w:end="0"/>
        <w:jc w:val="start"/>
        <w:rPr/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 xml:space="preserve">☐ </w:t>
      </w: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 xml:space="preserve">I understand additional fees will apply for laboratory analysis </w:t>
      </w:r>
    </w:p>
    <w:p>
      <w:pPr>
        <w:pStyle w:val="Heading3"/>
        <w:numPr>
          <w:ilvl w:val="2"/>
          <w:numId w:val="1"/>
        </w:numPr>
        <w:bidi w:val="0"/>
        <w:ind w:hanging="0" w:start="0" w:end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Additional Consent</w:t>
      </w:r>
    </w:p>
    <w:p>
      <w:pPr>
        <w:pStyle w:val="BodyText"/>
        <w:bidi w:val="0"/>
        <w:ind w:hanging="0" w:start="0" w:end="0"/>
        <w:jc w:val="start"/>
        <w:rPr>
          <w:rFonts w:ascii="Carlito" w:hAnsi="Carlito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I understand that fine needle aspirates and/or tissue biopsies are elective procedures that may provide valuable diagnostic information. I acknowledge that I have been informed of the risks and benefits, and I voluntarily consent to these additional procedures if recommended during the ultrasound examination.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Date:</w:t>
      </w: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 _____________ 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Print Name:</w:t>
      </w: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 xml:space="preserve">________________________   </w:t>
      </w:r>
      <w:r>
        <w:rPr>
          <w:rStyle w:val="Strong"/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Owner Signature:</w:t>
      </w:r>
      <w:r>
        <w:rPr>
          <w:rFonts w:ascii="Carlito" w:hAnsi="Carlito"/>
          <w:b w:val="false"/>
          <w:i w:val="false"/>
          <w:caps w:val="false"/>
          <w:smallCaps w:val="false"/>
          <w:color w:val="000000"/>
          <w:spacing w:val="0"/>
        </w:rPr>
        <w:t> _________________________________</w:t>
      </w:r>
    </w:p>
    <w:p>
      <w:pPr>
        <w:pStyle w:val="BodyText"/>
        <w:bidi w:val="0"/>
        <w:spacing w:before="0" w:after="140"/>
        <w:ind w:hanging="0" w:start="0" w:end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rlito">
    <w:altName w:val="Calibri"/>
    <w:charset w:val="01" w:characterSet="utf-8"/>
    <w:family w:val="swiss"/>
    <w:pitch w:val="variable"/>
  </w:font>
  <w:font w:name="Symbo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suff w:val="nothing"/>
      <w:lvlText w:val=""/>
      <w:lvlJc w:val="start"/>
      <w:pPr>
        <w:tabs>
          <w:tab w:val="num" w:pos="0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suff w:val="nothing"/>
      <w:lvlText w:val=""/>
      <w:lvlJc w:val="start"/>
      <w:pPr>
        <w:tabs>
          <w:tab w:val="num" w:pos="0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suff w:val="nothing"/>
      <w:lvlText w:val=""/>
      <w:lvlJc w:val="start"/>
      <w:pPr>
        <w:tabs>
          <w:tab w:val="num" w:pos="0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Songti SC" w:cs="Arial Unicode MS"/>
      <w:b/>
      <w:bCs/>
      <w:sz w:val="48"/>
      <w:szCs w:val="48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ongti SC" w:cs="Arial Unicode M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LibreOffice/25.2.3.2$MacOSX_AARCH64 LibreOffice_project/bbb074479178df812d175f709636b368952c2ce3</Application>
  <AppVersion>15.0000</AppVersion>
  <Pages>1</Pages>
  <Words>206</Words>
  <Characters>1259</Characters>
  <CharactersWithSpaces>1436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2025-09-06T18:42:30Z</dcterms:created>
  <dc:creator/>
  <dc:description/>
  <dc:language>en-US</dc:language>
  <cp:lastModifiedBy/>
  <dcterms:modified xsi:type="dcterms:W3CDTF">2025-09-06T18:53:26Z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