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CA20" w14:textId="03474B93" w:rsidR="00BA31DE" w:rsidRPr="00D27CCC" w:rsidRDefault="00BA31DE" w:rsidP="00095F01">
      <w:pPr>
        <w:pBdr>
          <w:top w:val="nil"/>
          <w:left w:val="nil"/>
          <w:bottom w:val="nil"/>
          <w:right w:val="nil"/>
          <w:between w:val="nil"/>
        </w:pBdr>
        <w:spacing w:after="0" w:line="276" w:lineRule="auto"/>
        <w:jc w:val="center"/>
        <w:rPr>
          <w:rFonts w:ascii="Arial" w:eastAsia="Arial" w:hAnsi="Arial" w:cs="Arial"/>
          <w:b/>
          <w:color w:val="000000"/>
          <w:highlight w:val="white"/>
        </w:rPr>
      </w:pPr>
      <w:r w:rsidRPr="00D27CCC">
        <w:rPr>
          <w:rFonts w:ascii="Arial" w:eastAsia="Arial" w:hAnsi="Arial" w:cs="Arial"/>
          <w:b/>
          <w:color w:val="000000"/>
          <w:highlight w:val="white"/>
        </w:rPr>
        <w:t>CALL FOR SUBMISSIONS</w:t>
      </w:r>
    </w:p>
    <w:p w14:paraId="00000001" w14:textId="359A0A23" w:rsidR="00EC29CD" w:rsidRPr="00D27CCC" w:rsidRDefault="00A1494E" w:rsidP="00BA31DE">
      <w:pPr>
        <w:pBdr>
          <w:top w:val="nil"/>
          <w:left w:val="nil"/>
          <w:bottom w:val="nil"/>
          <w:right w:val="nil"/>
          <w:between w:val="nil"/>
        </w:pBdr>
        <w:spacing w:after="0" w:line="276" w:lineRule="auto"/>
        <w:jc w:val="center"/>
        <w:rPr>
          <w:rFonts w:ascii="Arial" w:eastAsia="Arial" w:hAnsi="Arial" w:cs="Arial"/>
          <w:bCs/>
          <w:color w:val="000000"/>
        </w:rPr>
      </w:pPr>
      <w:r w:rsidRPr="00D27CCC">
        <w:rPr>
          <w:rFonts w:ascii="Arial" w:eastAsia="Arial" w:hAnsi="Arial" w:cs="Arial"/>
          <w:bCs/>
          <w:color w:val="000000"/>
          <w:highlight w:val="white"/>
        </w:rPr>
        <w:t xml:space="preserve">The </w:t>
      </w:r>
      <w:r w:rsidR="00B328CD">
        <w:rPr>
          <w:rFonts w:ascii="Arial" w:eastAsia="Arial" w:hAnsi="Arial" w:cs="Arial"/>
          <w:bCs/>
          <w:color w:val="000000"/>
          <w:highlight w:val="white"/>
        </w:rPr>
        <w:t>2027</w:t>
      </w:r>
      <w:r w:rsidRPr="00D27CCC">
        <w:rPr>
          <w:rFonts w:ascii="Arial" w:eastAsia="Arial" w:hAnsi="Arial" w:cs="Arial"/>
          <w:bCs/>
          <w:color w:val="000000"/>
          <w:highlight w:val="white"/>
        </w:rPr>
        <w:t xml:space="preserve"> Nancy Rutherford Teaching Innovation Award</w:t>
      </w:r>
    </w:p>
    <w:p w14:paraId="36328D48" w14:textId="77777777" w:rsidR="00BA31DE" w:rsidRPr="00D27CCC" w:rsidRDefault="00BA31DE" w:rsidP="00E51706">
      <w:pPr>
        <w:shd w:val="clear" w:color="auto" w:fill="FFFFFF"/>
        <w:spacing w:after="0" w:line="276" w:lineRule="auto"/>
        <w:jc w:val="center"/>
        <w:rPr>
          <w:rFonts w:ascii="Arial" w:hAnsi="Arial" w:cs="Arial"/>
          <w:bCs/>
        </w:rPr>
      </w:pPr>
    </w:p>
    <w:p w14:paraId="58850329" w14:textId="64B2B59A" w:rsidR="00BA31DE" w:rsidRPr="00D27CCC" w:rsidRDefault="00BA31DE" w:rsidP="00E51706">
      <w:pPr>
        <w:shd w:val="clear" w:color="auto" w:fill="FFFFFF"/>
        <w:spacing w:after="0" w:line="276" w:lineRule="auto"/>
        <w:jc w:val="center"/>
        <w:rPr>
          <w:rFonts w:ascii="Arial" w:hAnsi="Arial" w:cs="Arial"/>
          <w:bCs/>
        </w:rPr>
      </w:pPr>
      <w:r w:rsidRPr="00D27CCC">
        <w:rPr>
          <w:rFonts w:ascii="Arial" w:hAnsi="Arial" w:cs="Arial"/>
          <w:bCs/>
        </w:rPr>
        <w:t xml:space="preserve">Submit through </w:t>
      </w:r>
      <w:r w:rsidR="00850AA8" w:rsidRPr="00D27CCC">
        <w:rPr>
          <w:rFonts w:ascii="Arial" w:hAnsi="Arial" w:cs="Arial"/>
          <w:bCs/>
        </w:rPr>
        <w:t xml:space="preserve">Oxford Abstract by April </w:t>
      </w:r>
      <w:r w:rsidRPr="00D27CCC">
        <w:rPr>
          <w:rFonts w:ascii="Arial" w:hAnsi="Arial" w:cs="Arial"/>
          <w:bCs/>
        </w:rPr>
        <w:t xml:space="preserve">1, </w:t>
      </w:r>
      <w:r w:rsidR="00B328CD">
        <w:rPr>
          <w:rFonts w:ascii="Arial" w:hAnsi="Arial" w:cs="Arial"/>
          <w:bCs/>
        </w:rPr>
        <w:t>2027</w:t>
      </w:r>
    </w:p>
    <w:p w14:paraId="7DE9893F" w14:textId="77777777" w:rsidR="00BA31DE" w:rsidRPr="00D27CCC" w:rsidRDefault="00BA31DE" w:rsidP="00E51706">
      <w:pPr>
        <w:shd w:val="clear" w:color="auto" w:fill="FFFFFF"/>
        <w:spacing w:after="0" w:line="276" w:lineRule="auto"/>
        <w:jc w:val="center"/>
        <w:rPr>
          <w:rFonts w:ascii="Arial" w:hAnsi="Arial" w:cs="Arial"/>
        </w:rPr>
      </w:pPr>
    </w:p>
    <w:p w14:paraId="53BC06A7" w14:textId="6C2908B5" w:rsidR="00FD21CA" w:rsidRPr="00D27CCC" w:rsidRDefault="00FD21CA" w:rsidP="00E51706">
      <w:pPr>
        <w:shd w:val="clear" w:color="auto" w:fill="FFFFFF"/>
        <w:spacing w:after="0" w:line="276" w:lineRule="auto"/>
        <w:jc w:val="center"/>
        <w:rPr>
          <w:rFonts w:ascii="Arial" w:eastAsia="Arial" w:hAnsi="Arial" w:cs="Arial"/>
          <w:b/>
          <w:i/>
          <w:color w:val="000000"/>
        </w:rPr>
      </w:pPr>
      <w:r w:rsidRPr="00D27CCC">
        <w:rPr>
          <w:rFonts w:ascii="Arial" w:eastAsia="Arial" w:hAnsi="Arial" w:cs="Arial"/>
          <w:b/>
          <w:color w:val="000000"/>
          <w:highlight w:val="white"/>
        </w:rPr>
        <w:t xml:space="preserve">The </w:t>
      </w:r>
      <w:r w:rsidR="00B328CD">
        <w:rPr>
          <w:rFonts w:ascii="Arial" w:eastAsia="Arial" w:hAnsi="Arial" w:cs="Arial"/>
          <w:b/>
          <w:color w:val="000000"/>
          <w:highlight w:val="white"/>
        </w:rPr>
        <w:t>2027</w:t>
      </w:r>
      <w:r w:rsidR="00E51706" w:rsidRPr="00D27CCC">
        <w:rPr>
          <w:rFonts w:ascii="Arial" w:eastAsia="Arial" w:hAnsi="Arial" w:cs="Arial"/>
          <w:b/>
          <w:color w:val="000000"/>
          <w:highlight w:val="white"/>
        </w:rPr>
        <w:t xml:space="preserve"> </w:t>
      </w:r>
      <w:r w:rsidRPr="00D27CCC">
        <w:rPr>
          <w:rFonts w:ascii="Arial" w:eastAsia="Arial" w:hAnsi="Arial" w:cs="Arial"/>
          <w:b/>
          <w:color w:val="000000"/>
          <w:highlight w:val="white"/>
        </w:rPr>
        <w:t>Theme</w:t>
      </w:r>
      <w:r w:rsidR="00E51706" w:rsidRPr="00D27CCC">
        <w:rPr>
          <w:rFonts w:ascii="Arial" w:eastAsia="Arial" w:hAnsi="Arial" w:cs="Arial"/>
          <w:color w:val="000000"/>
        </w:rPr>
        <w:t xml:space="preserve">: </w:t>
      </w:r>
      <w:r w:rsidR="00D4014E" w:rsidRPr="00790D8A">
        <w:rPr>
          <w:rFonts w:ascii="Arial" w:hAnsi="Arial" w:cs="Arial"/>
          <w:b/>
          <w:bCs/>
          <w:color w:val="EE0000"/>
        </w:rPr>
        <w:t>Multi-disciplinary Teaching Collaboration</w:t>
      </w:r>
    </w:p>
    <w:p w14:paraId="3CF9BF78" w14:textId="32208FAD" w:rsidR="000E2798" w:rsidRPr="000E2798" w:rsidRDefault="000E2798" w:rsidP="000E2798">
      <w:pPr>
        <w:pBdr>
          <w:top w:val="nil"/>
          <w:left w:val="nil"/>
          <w:bottom w:val="nil"/>
          <w:right w:val="nil"/>
          <w:between w:val="nil"/>
        </w:pBdr>
        <w:spacing w:after="0" w:line="276" w:lineRule="auto"/>
        <w:rPr>
          <w:rFonts w:ascii="Arial" w:eastAsia="Arial" w:hAnsi="Arial" w:cs="Arial"/>
          <w:color w:val="000000"/>
        </w:rPr>
      </w:pPr>
      <w:r w:rsidRPr="000E2798">
        <w:rPr>
          <w:rFonts w:ascii="Arial" w:eastAsia="Arial" w:hAnsi="Arial" w:cs="Arial"/>
          <w:color w:val="000000"/>
        </w:rPr>
        <w:t>The ITAA Teaching Innovation and Resources Committee invites submissions for the 202</w:t>
      </w:r>
      <w:r w:rsidR="003747E1">
        <w:rPr>
          <w:rFonts w:ascii="Arial" w:eastAsia="Arial" w:hAnsi="Arial" w:cs="Arial"/>
          <w:color w:val="000000"/>
        </w:rPr>
        <w:t>7</w:t>
      </w:r>
      <w:r w:rsidRPr="000E2798">
        <w:rPr>
          <w:rFonts w:ascii="Arial" w:eastAsia="Arial" w:hAnsi="Arial" w:cs="Arial"/>
          <w:color w:val="000000"/>
        </w:rPr>
        <w:t xml:space="preserve"> Nancy Rutherford Teaching Innovation Award. This award encourages the development and dissemination of innovative teaching strategies that address emerging issues in the apparel and textile fields. Applicants are invited to submit a paper that meets the following criteria:  </w:t>
      </w:r>
    </w:p>
    <w:p w14:paraId="445F3177" w14:textId="77777777" w:rsidR="000E2798" w:rsidRPr="00D27CCC" w:rsidRDefault="000E2798" w:rsidP="005D119C">
      <w:pPr>
        <w:pBdr>
          <w:top w:val="nil"/>
          <w:left w:val="nil"/>
          <w:bottom w:val="nil"/>
          <w:right w:val="nil"/>
          <w:between w:val="nil"/>
        </w:pBdr>
        <w:spacing w:after="0" w:line="276" w:lineRule="auto"/>
        <w:rPr>
          <w:rFonts w:ascii="Arial" w:eastAsia="Arial" w:hAnsi="Arial" w:cs="Arial"/>
          <w:color w:val="000000"/>
        </w:rPr>
      </w:pPr>
    </w:p>
    <w:p w14:paraId="4185439F" w14:textId="3389B12F" w:rsidR="005D119C" w:rsidRPr="00D27CCC" w:rsidRDefault="005D119C" w:rsidP="005D119C">
      <w:p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Applicants are invited to submit a paper that meets the following criteria:</w:t>
      </w:r>
    </w:p>
    <w:p w14:paraId="307FFB63" w14:textId="4EE5CD8F" w:rsidR="005D119C" w:rsidRPr="00D27CCC" w:rsidRDefault="005D119C" w:rsidP="005D119C">
      <w:pPr>
        <w:numPr>
          <w:ilvl w:val="0"/>
          <w:numId w:val="3"/>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 xml:space="preserve">Fit with the </w:t>
      </w:r>
      <w:r w:rsidR="00B328CD">
        <w:rPr>
          <w:rFonts w:ascii="Arial" w:eastAsia="Arial" w:hAnsi="Arial" w:cs="Arial"/>
          <w:color w:val="000000"/>
        </w:rPr>
        <w:t>2027</w:t>
      </w:r>
      <w:r w:rsidRPr="00D27CCC">
        <w:rPr>
          <w:rFonts w:ascii="Arial" w:eastAsia="Arial" w:hAnsi="Arial" w:cs="Arial"/>
          <w:color w:val="000000"/>
        </w:rPr>
        <w:t xml:space="preserve"> theme</w:t>
      </w:r>
    </w:p>
    <w:p w14:paraId="38DBC986" w14:textId="0E1EDFBA"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Appropriate for delivery in undergraduate curricula</w:t>
      </w:r>
      <w:r w:rsidR="000E2798" w:rsidRPr="00D27CCC">
        <w:rPr>
          <w:rFonts w:ascii="Arial" w:eastAsia="Arial" w:hAnsi="Arial" w:cs="Arial"/>
          <w:color w:val="000000"/>
        </w:rPr>
        <w:t xml:space="preserve">. </w:t>
      </w:r>
    </w:p>
    <w:p w14:paraId="62CEFB3C" w14:textId="78051242"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Reporting of learning outcomes</w:t>
      </w:r>
      <w:r w:rsidR="000E2798" w:rsidRPr="00D27CCC">
        <w:rPr>
          <w:rFonts w:ascii="Arial" w:eastAsia="Arial" w:hAnsi="Arial" w:cs="Arial"/>
          <w:color w:val="000000"/>
        </w:rPr>
        <w:t>. Collection of student data must have been approved by the home institution’s review board for human subjects.</w:t>
      </w:r>
    </w:p>
    <w:p w14:paraId="398919AB" w14:textId="3CD3E88B"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Teaching strategy was delivered within the last year and a half (Fall 202</w:t>
      </w:r>
      <w:r w:rsidR="00B328CD">
        <w:rPr>
          <w:rFonts w:ascii="Arial" w:eastAsia="Arial" w:hAnsi="Arial" w:cs="Arial"/>
          <w:color w:val="000000"/>
        </w:rPr>
        <w:t>5</w:t>
      </w:r>
      <w:r w:rsidRPr="00D27CCC">
        <w:rPr>
          <w:rFonts w:ascii="Arial" w:eastAsia="Arial" w:hAnsi="Arial" w:cs="Arial"/>
          <w:color w:val="000000"/>
        </w:rPr>
        <w:t>-</w:t>
      </w:r>
      <w:r w:rsidRPr="00D27CCC">
        <w:rPr>
          <w:rFonts w:ascii="Arial" w:eastAsia="Arial" w:hAnsi="Arial" w:cs="Arial"/>
        </w:rPr>
        <w:t xml:space="preserve">Spring </w:t>
      </w:r>
      <w:r w:rsidR="00B328CD">
        <w:rPr>
          <w:rFonts w:ascii="Arial" w:eastAsia="Arial" w:hAnsi="Arial" w:cs="Arial"/>
          <w:color w:val="000000"/>
        </w:rPr>
        <w:t>2027</w:t>
      </w:r>
      <w:r w:rsidRPr="00D27CCC">
        <w:rPr>
          <w:rFonts w:ascii="Arial" w:eastAsia="Arial" w:hAnsi="Arial" w:cs="Arial"/>
          <w:color w:val="000000"/>
        </w:rPr>
        <w:t>) </w:t>
      </w:r>
    </w:p>
    <w:p w14:paraId="53C35C20" w14:textId="77777777" w:rsidR="004338E4" w:rsidRPr="00D27CCC" w:rsidRDefault="004338E4" w:rsidP="004338E4">
      <w:pPr>
        <w:pStyle w:val="NormalWeb"/>
        <w:numPr>
          <w:ilvl w:val="0"/>
          <w:numId w:val="4"/>
        </w:numPr>
        <w:spacing w:before="0" w:beforeAutospacing="0" w:after="0" w:afterAutospacing="0"/>
        <w:textAlignment w:val="baseline"/>
        <w:rPr>
          <w:rFonts w:ascii="Arial" w:hAnsi="Arial" w:cs="Arial"/>
          <w:color w:val="000000"/>
          <w:sz w:val="22"/>
          <w:szCs w:val="22"/>
        </w:rPr>
      </w:pPr>
      <w:r w:rsidRPr="00D27CCC">
        <w:rPr>
          <w:rFonts w:ascii="Arial" w:hAnsi="Arial" w:cs="Arial"/>
          <w:color w:val="000000"/>
          <w:sz w:val="22"/>
          <w:szCs w:val="22"/>
        </w:rPr>
        <w:t>Submissions will be accepted from instructors working independently as well as from faculty members who have worked collaboratively to develop the teaching strategy. This award is also open to graduate students. All collaborators on the teaching strategy must be ITAA members. </w:t>
      </w:r>
    </w:p>
    <w:p w14:paraId="60F36320" w14:textId="1C920583" w:rsidR="000E2798" w:rsidRPr="00D27CCC" w:rsidRDefault="004338E4" w:rsidP="00850AA8">
      <w:pPr>
        <w:pStyle w:val="NormalWeb"/>
        <w:numPr>
          <w:ilvl w:val="0"/>
          <w:numId w:val="4"/>
        </w:numPr>
        <w:spacing w:before="0" w:beforeAutospacing="0" w:after="0" w:afterAutospacing="0"/>
        <w:textAlignment w:val="baseline"/>
        <w:rPr>
          <w:rFonts w:ascii="Arial" w:hAnsi="Arial" w:cs="Arial"/>
          <w:color w:val="000000"/>
          <w:sz w:val="22"/>
          <w:szCs w:val="22"/>
        </w:rPr>
      </w:pPr>
      <w:r w:rsidRPr="00D27CCC">
        <w:rPr>
          <w:rFonts w:ascii="Arial" w:hAnsi="Arial" w:cs="Arial"/>
          <w:color w:val="000000"/>
          <w:sz w:val="22"/>
          <w:szCs w:val="22"/>
        </w:rPr>
        <w:t>Winners must agree to present their paper at the 202</w:t>
      </w:r>
      <w:r w:rsidR="00B328CD">
        <w:rPr>
          <w:rFonts w:ascii="Arial" w:hAnsi="Arial" w:cs="Arial"/>
          <w:color w:val="000000"/>
          <w:sz w:val="22"/>
          <w:szCs w:val="22"/>
        </w:rPr>
        <w:t>7</w:t>
      </w:r>
      <w:r w:rsidRPr="00D27CCC">
        <w:rPr>
          <w:rFonts w:ascii="Arial" w:hAnsi="Arial" w:cs="Arial"/>
          <w:color w:val="000000"/>
          <w:sz w:val="22"/>
          <w:szCs w:val="22"/>
        </w:rPr>
        <w:t xml:space="preserve"> ITAA conference and to submit materials to the online ITAA Teaching Collection.  </w:t>
      </w:r>
    </w:p>
    <w:p w14:paraId="290BB757" w14:textId="77777777" w:rsidR="005D119C" w:rsidRPr="00D27CCC" w:rsidRDefault="005D119C" w:rsidP="00E51706">
      <w:pPr>
        <w:shd w:val="clear" w:color="auto" w:fill="FFFFFF"/>
        <w:spacing w:after="0" w:line="276" w:lineRule="auto"/>
        <w:jc w:val="center"/>
        <w:rPr>
          <w:rFonts w:ascii="Arial" w:eastAsia="Arial" w:hAnsi="Arial" w:cs="Arial"/>
          <w:color w:val="000000"/>
        </w:rPr>
      </w:pPr>
    </w:p>
    <w:p w14:paraId="528C4683" w14:textId="77777777" w:rsidR="00E600FD" w:rsidRPr="00D27CCC" w:rsidRDefault="00E600FD" w:rsidP="00E600FD">
      <w:pPr>
        <w:pBdr>
          <w:top w:val="nil"/>
          <w:left w:val="nil"/>
          <w:bottom w:val="nil"/>
          <w:right w:val="nil"/>
          <w:between w:val="nil"/>
        </w:pBdr>
        <w:spacing w:after="0" w:line="276" w:lineRule="auto"/>
        <w:rPr>
          <w:rFonts w:ascii="Arial" w:eastAsia="Arial" w:hAnsi="Arial" w:cs="Arial"/>
          <w:color w:val="000000"/>
        </w:rPr>
      </w:pPr>
    </w:p>
    <w:p w14:paraId="7C06DA5B" w14:textId="77777777" w:rsidR="00FC3A08" w:rsidRPr="00D27CCC" w:rsidRDefault="00FC3A08" w:rsidP="00FC3A08">
      <w:pPr>
        <w:pStyle w:val="Heading2"/>
        <w:spacing w:beforeAutospacing="0" w:afterAutospacing="0"/>
        <w:rPr>
          <w:rFonts w:ascii="Arial" w:eastAsia="Arial" w:hAnsi="Arial" w:cs="Arial"/>
        </w:rPr>
      </w:pPr>
      <w:r w:rsidRPr="00D27CCC">
        <w:rPr>
          <w:rFonts w:ascii="Arial" w:eastAsia="Arial" w:hAnsi="Arial" w:cs="Arial"/>
        </w:rPr>
        <w:t>Theme</w:t>
      </w:r>
    </w:p>
    <w:p w14:paraId="2D4FC959" w14:textId="2CD5C810" w:rsidR="0054643B" w:rsidRPr="0054643B" w:rsidRDefault="0054643B" w:rsidP="00BE630E">
      <w:pPr>
        <w:pBdr>
          <w:top w:val="nil"/>
          <w:left w:val="nil"/>
          <w:bottom w:val="nil"/>
          <w:right w:val="nil"/>
          <w:between w:val="nil"/>
        </w:pBdr>
        <w:spacing w:after="240" w:line="276" w:lineRule="auto"/>
        <w:rPr>
          <w:rFonts w:ascii="Arial" w:hAnsi="Arial" w:cs="Arial"/>
        </w:rPr>
      </w:pPr>
      <w:r w:rsidRPr="0054643B">
        <w:rPr>
          <w:rFonts w:ascii="Arial" w:hAnsi="Arial" w:cs="Arial"/>
        </w:rPr>
        <w:t>As the landscape of higher education continues to expand and diversify, the ability to work across disciplinary boundaries has become essential for preparing students to thrive in complex, interconnected professional environments. Multi-disciplinary teaching collaboration allows faculty to merge distinct bodies of knowledge, pedagogical approaches, and problem-solving methods to create learning experiences that mirror the realities of today’s workplaces. Such collaborative teaching fosters students’ capacity for integrative thinking, strengthens creativity, and enhances their ability to approach challenges from multiple perspectives (Weinberg, 2004). Through these cross-disciplinary partnerships, students not only deepen content knowledge but also develop transferable skills such as communication, teamwork, and critical inquiry — competencies increasingly valued by employers across fields (</w:t>
      </w:r>
      <w:proofErr w:type="spellStart"/>
      <w:r w:rsidRPr="0054643B">
        <w:rPr>
          <w:rFonts w:ascii="Arial" w:hAnsi="Arial" w:cs="Arial"/>
        </w:rPr>
        <w:t>Corbacho</w:t>
      </w:r>
      <w:proofErr w:type="spellEnd"/>
      <w:r w:rsidRPr="0054643B">
        <w:rPr>
          <w:rFonts w:ascii="Arial" w:hAnsi="Arial" w:cs="Arial"/>
        </w:rPr>
        <w:t xml:space="preserve"> et al., 2021). Examples of these collaborations may include co-taught modules, project-based learning involving multiple disciplines, shared course experiences, or team-designed instructional materials.</w:t>
      </w:r>
    </w:p>
    <w:p w14:paraId="68EC322C" w14:textId="77777777" w:rsidR="0054643B" w:rsidRPr="0054643B" w:rsidRDefault="0054643B" w:rsidP="0054643B">
      <w:pPr>
        <w:pBdr>
          <w:top w:val="nil"/>
          <w:left w:val="nil"/>
          <w:bottom w:val="nil"/>
          <w:right w:val="nil"/>
          <w:between w:val="nil"/>
        </w:pBdr>
        <w:spacing w:after="0" w:line="276" w:lineRule="auto"/>
        <w:rPr>
          <w:rFonts w:ascii="Arial" w:hAnsi="Arial" w:cs="Arial"/>
        </w:rPr>
      </w:pPr>
      <w:r w:rsidRPr="0054643B">
        <w:rPr>
          <w:rFonts w:ascii="Arial" w:hAnsi="Arial" w:cs="Arial"/>
        </w:rPr>
        <w:t xml:space="preserve">The theme of the 2027 Teaching Innovation Award is </w:t>
      </w:r>
      <w:r w:rsidRPr="0054643B">
        <w:rPr>
          <w:rFonts w:ascii="Arial" w:hAnsi="Arial" w:cs="Arial"/>
          <w:b/>
          <w:bCs/>
        </w:rPr>
        <w:t>Multi-disciplinary Teaching Collaboration</w:t>
      </w:r>
      <w:r w:rsidRPr="0054643B">
        <w:rPr>
          <w:rFonts w:ascii="Arial" w:hAnsi="Arial" w:cs="Arial"/>
        </w:rPr>
        <w:t>. We welcome submissions that highlight innovative teaching strategies emerging from cross-disciplinary partnerships, including but not limited to co-developed curricula, integrative course activities, collaborative assignments, and teaching practices that meaningfully blend perspectives from two or more academic disciplines.</w:t>
      </w:r>
    </w:p>
    <w:p w14:paraId="60FBB5AA" w14:textId="77777777" w:rsidR="003660EE" w:rsidRPr="00D27CCC" w:rsidRDefault="003660EE" w:rsidP="00FC3A08">
      <w:pPr>
        <w:pBdr>
          <w:top w:val="nil"/>
          <w:left w:val="nil"/>
          <w:bottom w:val="nil"/>
          <w:right w:val="nil"/>
          <w:between w:val="nil"/>
        </w:pBdr>
        <w:spacing w:after="0" w:line="276" w:lineRule="auto"/>
        <w:rPr>
          <w:rFonts w:ascii="Arial" w:hAnsi="Arial" w:cs="Arial"/>
        </w:rPr>
      </w:pPr>
    </w:p>
    <w:p w14:paraId="41BFC39C" w14:textId="77777777" w:rsidR="003660EE" w:rsidRPr="00D27CCC" w:rsidRDefault="003660EE" w:rsidP="003660EE">
      <w:pPr>
        <w:pBdr>
          <w:top w:val="nil"/>
          <w:left w:val="nil"/>
          <w:bottom w:val="nil"/>
          <w:right w:val="nil"/>
          <w:between w:val="nil"/>
        </w:pBdr>
        <w:spacing w:after="0" w:line="276" w:lineRule="auto"/>
        <w:rPr>
          <w:rFonts w:ascii="Arial" w:eastAsia="Arial" w:hAnsi="Arial" w:cs="Arial"/>
          <w:i/>
          <w:iCs/>
          <w:color w:val="000000"/>
        </w:rPr>
      </w:pPr>
      <w:r w:rsidRPr="00D27CCC">
        <w:rPr>
          <w:rFonts w:ascii="Arial" w:eastAsia="Arial" w:hAnsi="Arial" w:cs="Arial"/>
          <w:i/>
          <w:iCs/>
          <w:color w:val="000000"/>
        </w:rPr>
        <w:lastRenderedPageBreak/>
        <w:t xml:space="preserve">References: </w:t>
      </w:r>
    </w:p>
    <w:p w14:paraId="17E5E2E8" w14:textId="4AFA2805" w:rsidR="00E420F4" w:rsidRPr="00E420F4" w:rsidRDefault="00E420F4" w:rsidP="00E420F4">
      <w:pPr>
        <w:pStyle w:val="Heading2"/>
        <w:numPr>
          <w:ilvl w:val="0"/>
          <w:numId w:val="25"/>
        </w:numPr>
        <w:spacing w:beforeAutospacing="0" w:afterAutospacing="0"/>
        <w:rPr>
          <w:rFonts w:ascii="Arial" w:eastAsia="Calibri" w:hAnsi="Arial" w:cs="Arial"/>
          <w:b w:val="0"/>
          <w:bCs w:val="0"/>
          <w:sz w:val="22"/>
          <w:szCs w:val="22"/>
        </w:rPr>
      </w:pPr>
      <w:r w:rsidRPr="00E420F4">
        <w:rPr>
          <w:rFonts w:ascii="Arial" w:eastAsia="Calibri" w:hAnsi="Arial" w:cs="Arial"/>
          <w:b w:val="0"/>
          <w:bCs w:val="0"/>
          <w:sz w:val="22"/>
          <w:szCs w:val="22"/>
        </w:rPr>
        <w:t>Weinberg, A. (2004). Interdisciplinary Teaching and Collaboration in Higher Education: A Concept Whose Time Has Come.</w:t>
      </w:r>
    </w:p>
    <w:p w14:paraId="22E014D4" w14:textId="1719513C" w:rsidR="00E420F4" w:rsidRPr="00E420F4" w:rsidRDefault="00E420F4" w:rsidP="00E420F4">
      <w:pPr>
        <w:pStyle w:val="Heading2"/>
        <w:numPr>
          <w:ilvl w:val="0"/>
          <w:numId w:val="25"/>
        </w:numPr>
        <w:spacing w:beforeAutospacing="0" w:afterAutospacing="0"/>
        <w:rPr>
          <w:rFonts w:ascii="Arial" w:eastAsia="Calibri" w:hAnsi="Arial" w:cs="Arial"/>
          <w:b w:val="0"/>
          <w:bCs w:val="0"/>
          <w:sz w:val="22"/>
          <w:szCs w:val="22"/>
        </w:rPr>
      </w:pPr>
      <w:proofErr w:type="spellStart"/>
      <w:r w:rsidRPr="00E420F4">
        <w:rPr>
          <w:rFonts w:ascii="Arial" w:eastAsia="Calibri" w:hAnsi="Arial" w:cs="Arial"/>
          <w:b w:val="0"/>
          <w:bCs w:val="0"/>
          <w:sz w:val="22"/>
          <w:szCs w:val="22"/>
        </w:rPr>
        <w:t>Corbacho</w:t>
      </w:r>
      <w:proofErr w:type="spellEnd"/>
      <w:r w:rsidRPr="00E420F4">
        <w:rPr>
          <w:rFonts w:ascii="Arial" w:eastAsia="Calibri" w:hAnsi="Arial" w:cs="Arial"/>
          <w:b w:val="0"/>
          <w:bCs w:val="0"/>
          <w:sz w:val="22"/>
          <w:szCs w:val="22"/>
        </w:rPr>
        <w:t xml:space="preserve">, Á. M. et al. (2021). Interdisciplinary Higher Education with a Focus on Academic and Vocational Skills Development. Higher Education journal. </w:t>
      </w:r>
    </w:p>
    <w:p w14:paraId="185E4028" w14:textId="77777777" w:rsidR="00E420F4" w:rsidRDefault="00E420F4" w:rsidP="0002096D">
      <w:pPr>
        <w:pStyle w:val="Heading2"/>
        <w:spacing w:beforeAutospacing="0" w:afterAutospacing="0"/>
        <w:rPr>
          <w:rFonts w:ascii="Arial" w:eastAsia="Arial" w:hAnsi="Arial" w:cs="Arial"/>
        </w:rPr>
      </w:pPr>
    </w:p>
    <w:p w14:paraId="3359C7DA" w14:textId="5F6556AB" w:rsidR="0002096D" w:rsidRPr="00D27CCC" w:rsidRDefault="0002096D" w:rsidP="0002096D">
      <w:pPr>
        <w:pStyle w:val="Heading2"/>
        <w:spacing w:beforeAutospacing="0" w:afterAutospacing="0"/>
        <w:rPr>
          <w:rFonts w:ascii="Arial" w:eastAsia="Arial" w:hAnsi="Arial" w:cs="Arial"/>
        </w:rPr>
      </w:pPr>
      <w:r w:rsidRPr="0002096D">
        <w:rPr>
          <w:rFonts w:ascii="Arial" w:eastAsia="Arial" w:hAnsi="Arial" w:cs="Arial"/>
        </w:rPr>
        <w:t>Evaluation Criteria: </w:t>
      </w:r>
    </w:p>
    <w:p w14:paraId="1B178C36" w14:textId="77777777" w:rsidR="00CB172D" w:rsidRPr="0002096D" w:rsidRDefault="00CB172D" w:rsidP="0002096D">
      <w:pPr>
        <w:pStyle w:val="Heading2"/>
        <w:spacing w:beforeAutospacing="0" w:afterAutospacing="0"/>
        <w:rPr>
          <w:rFonts w:ascii="Arial" w:eastAsia="Arial" w:hAnsi="Arial" w:cs="Arial"/>
        </w:rPr>
      </w:pPr>
    </w:p>
    <w:p w14:paraId="1654B9B5"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Thematic Fit: Appropriateness of the materials to the theme. </w:t>
      </w:r>
    </w:p>
    <w:p w14:paraId="4B65217B"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Audience: Appropriateness of teaching materials to the audience. </w:t>
      </w:r>
    </w:p>
    <w:p w14:paraId="01C24587"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Innovativeness: Originality of the materials and approach.  </w:t>
      </w:r>
    </w:p>
    <w:p w14:paraId="14F1F75B"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Effectiveness: Learning objectives are clearly articulated and results are measured and reported. </w:t>
      </w:r>
    </w:p>
    <w:p w14:paraId="21AB1117"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Presentation Quality: Clarity, detail, and completeness of teaching materials and activities. </w:t>
      </w:r>
    </w:p>
    <w:p w14:paraId="7D062A6D" w14:textId="77777777" w:rsidR="00AF3FC3" w:rsidRPr="00D27CCC" w:rsidRDefault="00AF3FC3" w:rsidP="00E600FD">
      <w:pPr>
        <w:pBdr>
          <w:top w:val="nil"/>
          <w:left w:val="nil"/>
          <w:bottom w:val="nil"/>
          <w:right w:val="nil"/>
          <w:between w:val="nil"/>
        </w:pBdr>
        <w:spacing w:after="0" w:line="276" w:lineRule="auto"/>
        <w:rPr>
          <w:rFonts w:ascii="Arial" w:eastAsia="Arial" w:hAnsi="Arial" w:cs="Arial"/>
          <w:color w:val="000000"/>
        </w:rPr>
      </w:pPr>
    </w:p>
    <w:p w14:paraId="59B3EB61" w14:textId="77777777" w:rsidR="00F77DC2" w:rsidRPr="00D27CCC" w:rsidRDefault="00F77DC2" w:rsidP="00F77DC2">
      <w:pPr>
        <w:pStyle w:val="Heading2"/>
        <w:spacing w:beforeAutospacing="0" w:afterAutospacing="0"/>
        <w:rPr>
          <w:rFonts w:ascii="Arial" w:eastAsia="Arial" w:hAnsi="Arial" w:cs="Arial"/>
        </w:rPr>
      </w:pPr>
      <w:r w:rsidRPr="00D27CCC">
        <w:rPr>
          <w:rFonts w:ascii="Arial" w:eastAsia="Arial" w:hAnsi="Arial" w:cs="Arial"/>
        </w:rPr>
        <w:t>Submission</w:t>
      </w:r>
    </w:p>
    <w:p w14:paraId="6659D256" w14:textId="6B2EB343"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Submissions are due by April 1, 202</w:t>
      </w:r>
      <w:r w:rsidR="003747E1">
        <w:rPr>
          <w:rFonts w:ascii="Arial" w:eastAsia="Arial" w:hAnsi="Arial" w:cs="Arial"/>
          <w:color w:val="000000"/>
        </w:rPr>
        <w:t>7</w:t>
      </w:r>
      <w:r w:rsidRPr="00B044DE">
        <w:rPr>
          <w:rFonts w:ascii="Arial" w:eastAsia="Arial" w:hAnsi="Arial" w:cs="Arial"/>
          <w:color w:val="000000"/>
        </w:rPr>
        <w:t xml:space="preserve">. </w:t>
      </w:r>
      <w:r w:rsidRPr="00B044DE">
        <w:rPr>
          <w:rFonts w:ascii="Arial" w:eastAsia="Arial" w:hAnsi="Arial" w:cs="Arial"/>
          <w:b/>
          <w:bCs/>
          <w:color w:val="000000"/>
        </w:rPr>
        <w:t>Submit your proposals using Oxford Abstracts unique link.</w:t>
      </w:r>
    </w:p>
    <w:p w14:paraId="1EE70EE0"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Submissions will be double-blind reviewed by the Teaching Innovations and Resources Committee. In addition to the international recognition, stipends will be awarded as follows: $500 for first</w:t>
      </w:r>
      <w:r w:rsidRPr="00B044DE">
        <w:rPr>
          <w:rFonts w:ascii="Arial" w:eastAsia="Arial" w:hAnsi="Arial" w:cs="Arial"/>
          <w:color w:val="000000"/>
          <w:vertAlign w:val="superscript"/>
        </w:rPr>
        <w:t xml:space="preserve"> </w:t>
      </w:r>
      <w:r w:rsidRPr="00B044DE">
        <w:rPr>
          <w:rFonts w:ascii="Arial" w:eastAsia="Arial" w:hAnsi="Arial" w:cs="Arial"/>
          <w:color w:val="000000"/>
        </w:rPr>
        <w:t>place; $300 for second place; and $200 for third place. </w:t>
      </w:r>
    </w:p>
    <w:p w14:paraId="213274DA" w14:textId="77777777" w:rsidR="00F77DC2" w:rsidRPr="00B044DE" w:rsidRDefault="00F77DC2" w:rsidP="00F77DC2">
      <w:pPr>
        <w:pBdr>
          <w:between w:val="nil"/>
        </w:pBdr>
        <w:spacing w:after="0" w:line="276" w:lineRule="auto"/>
        <w:rPr>
          <w:rFonts w:ascii="Arial" w:eastAsia="Arial" w:hAnsi="Arial" w:cs="Arial"/>
          <w:color w:val="000000"/>
        </w:rPr>
      </w:pPr>
    </w:p>
    <w:p w14:paraId="27B9A1FE" w14:textId="77777777" w:rsidR="00F77DC2" w:rsidRPr="00B044DE" w:rsidRDefault="00F77DC2" w:rsidP="00F77DC2">
      <w:pPr>
        <w:pStyle w:val="Heading2"/>
        <w:spacing w:beforeAutospacing="0" w:afterAutospacing="0"/>
        <w:rPr>
          <w:rFonts w:ascii="Arial" w:eastAsia="Arial" w:hAnsi="Arial" w:cs="Arial"/>
        </w:rPr>
      </w:pPr>
      <w:r w:rsidRPr="00B044DE">
        <w:rPr>
          <w:rFonts w:ascii="Arial" w:eastAsia="Arial" w:hAnsi="Arial" w:cs="Arial"/>
        </w:rPr>
        <w:t>Follow-Up</w:t>
      </w:r>
    </w:p>
    <w:p w14:paraId="17885C1A"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Authors will be notified electronically of the outcome of the review at the email address of the corresponding author. Only the corresponding author will receive the acceptance notification emails; it is the responsibility of the corresponding author to notify other authors. If the paper is accepted, authors will be notified of (1) the information on the presentation type and (2) the instruction on preparing the proceedings paper and uploading it to the ISU Digital Repository after the conference ends.</w:t>
      </w:r>
    </w:p>
    <w:p w14:paraId="65420837"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 </w:t>
      </w:r>
    </w:p>
    <w:p w14:paraId="31421DB8" w14:textId="77777777" w:rsidR="00F77DC2" w:rsidRPr="00D27CCC" w:rsidRDefault="00F77DC2" w:rsidP="00F77DC2">
      <w:pPr>
        <w:pBdr>
          <w:between w:val="nil"/>
        </w:pBdr>
        <w:spacing w:after="0" w:line="276" w:lineRule="auto"/>
        <w:rPr>
          <w:rFonts w:ascii="Arial" w:eastAsia="Arial" w:hAnsi="Arial" w:cs="Arial"/>
          <w:color w:val="000000"/>
        </w:rPr>
      </w:pPr>
      <w:r w:rsidRPr="00D27CCC">
        <w:rPr>
          <w:rFonts w:ascii="Arial" w:eastAsia="Arial" w:hAnsi="Arial" w:cs="Arial"/>
          <w:color w:val="000000"/>
        </w:rPr>
        <w:t xml:space="preserve">All oral, poster or </w:t>
      </w:r>
      <w:proofErr w:type="spellStart"/>
      <w:r w:rsidRPr="00D27CCC">
        <w:rPr>
          <w:rFonts w:ascii="Arial" w:eastAsia="Arial" w:hAnsi="Arial" w:cs="Arial"/>
          <w:color w:val="000000"/>
        </w:rPr>
        <w:t>pecha</w:t>
      </w:r>
      <w:proofErr w:type="spellEnd"/>
      <w:r w:rsidRPr="00D27CCC">
        <w:rPr>
          <w:rFonts w:ascii="Arial" w:eastAsia="Arial" w:hAnsi="Arial" w:cs="Arial"/>
          <w:color w:val="000000"/>
        </w:rPr>
        <w:t xml:space="preserve"> </w:t>
      </w:r>
      <w:proofErr w:type="spellStart"/>
      <w:r w:rsidRPr="00D27CCC">
        <w:rPr>
          <w:rFonts w:ascii="Arial" w:eastAsia="Arial" w:hAnsi="Arial" w:cs="Arial"/>
          <w:color w:val="000000"/>
        </w:rPr>
        <w:t>kucha</w:t>
      </w:r>
      <w:proofErr w:type="spellEnd"/>
      <w:r w:rsidRPr="00D27CCC">
        <w:rPr>
          <w:rFonts w:ascii="Arial" w:eastAsia="Arial" w:hAnsi="Arial" w:cs="Arial"/>
          <w:color w:val="000000"/>
        </w:rPr>
        <w:t xml:space="preserve"> presentations at the annual conference must be presented by one of the original authors. Accepted papers cannot have changes in title and authors from what is listed in the printed conference program when they are presented at the conference. The proceedings file that will be uploaded to the ISU Digital Repository by the corresponding author should essentially be the same as the abstract that was submitted by April 1. Only minor editorial changes are allowed.</w:t>
      </w:r>
    </w:p>
    <w:p w14:paraId="507AD95C" w14:textId="77777777" w:rsidR="00F77DC2" w:rsidRPr="00D27CCC" w:rsidRDefault="00F77DC2" w:rsidP="00F77DC2">
      <w:pPr>
        <w:pBdr>
          <w:between w:val="nil"/>
        </w:pBdr>
        <w:spacing w:after="0" w:line="276" w:lineRule="auto"/>
        <w:rPr>
          <w:rFonts w:ascii="Arial" w:eastAsia="Arial" w:hAnsi="Arial" w:cs="Arial"/>
          <w:color w:val="000000"/>
        </w:rPr>
      </w:pPr>
    </w:p>
    <w:p w14:paraId="0DABEC43" w14:textId="6D4C35D9" w:rsidR="00BA31DE" w:rsidRPr="00D27CCC" w:rsidRDefault="00850AA8" w:rsidP="0002096D">
      <w:pPr>
        <w:pStyle w:val="Heading2"/>
        <w:spacing w:beforeAutospacing="0" w:afterAutospacing="0"/>
        <w:rPr>
          <w:rFonts w:ascii="Arial" w:eastAsia="Arial" w:hAnsi="Arial" w:cs="Arial"/>
        </w:rPr>
      </w:pPr>
      <w:r w:rsidRPr="00D27CCC">
        <w:rPr>
          <w:rFonts w:ascii="Arial" w:eastAsia="Arial" w:hAnsi="Arial" w:cs="Arial"/>
        </w:rPr>
        <w:t xml:space="preserve">Submission </w:t>
      </w:r>
      <w:r w:rsidR="009D106C" w:rsidRPr="00D27CCC">
        <w:rPr>
          <w:rFonts w:ascii="Arial" w:eastAsia="Arial" w:hAnsi="Arial" w:cs="Arial"/>
        </w:rPr>
        <w:t>Eligibility</w:t>
      </w:r>
    </w:p>
    <w:p w14:paraId="7B3A99FA" w14:textId="2574D213" w:rsidR="00FD21CA" w:rsidRPr="00D27CCC" w:rsidRDefault="00FD21CA" w:rsidP="00FD21CA">
      <w:p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 xml:space="preserve">Only ITAA members are qualified to submit papers to the Nancy Rutherford Teaching Innovation Award Competition. Instructional materials for the teaching strategy must have been developed for, and delivered in, textile and apparel or related undergraduate courses at a post-secondary institution. Submissions may not have been previously published elsewhere. Author(s) must be the original developer(s) of the submitted teaching strategy. </w:t>
      </w:r>
    </w:p>
    <w:p w14:paraId="2F952C16" w14:textId="77777777" w:rsidR="00FD21CA" w:rsidRPr="00D27CCC" w:rsidRDefault="00FD21CA" w:rsidP="00FD21CA">
      <w:pPr>
        <w:pBdr>
          <w:top w:val="nil"/>
          <w:left w:val="nil"/>
          <w:bottom w:val="nil"/>
          <w:right w:val="nil"/>
          <w:between w:val="nil"/>
        </w:pBdr>
        <w:spacing w:after="0" w:line="276" w:lineRule="auto"/>
        <w:rPr>
          <w:rFonts w:ascii="Arial" w:eastAsia="Arial" w:hAnsi="Arial" w:cs="Arial"/>
          <w:color w:val="000000"/>
        </w:rPr>
      </w:pPr>
    </w:p>
    <w:p w14:paraId="5F2C4DF0" w14:textId="7BAC2FF3" w:rsidR="00876A99" w:rsidRPr="00D27CCC" w:rsidRDefault="00FD21CA" w:rsidP="00876A99">
      <w:pPr>
        <w:pBdr>
          <w:top w:val="nil"/>
          <w:left w:val="nil"/>
          <w:bottom w:val="nil"/>
          <w:right w:val="nil"/>
          <w:between w:val="nil"/>
        </w:pBdr>
        <w:spacing w:line="276" w:lineRule="auto"/>
        <w:rPr>
          <w:rFonts w:ascii="Arial" w:eastAsia="Arial" w:hAnsi="Arial" w:cs="Arial"/>
          <w:color w:val="000000"/>
        </w:rPr>
      </w:pPr>
      <w:r w:rsidRPr="00D27CCC">
        <w:rPr>
          <w:rFonts w:ascii="Arial" w:eastAsia="Arial" w:hAnsi="Arial" w:cs="Arial"/>
          <w:color w:val="000000"/>
        </w:rPr>
        <w:lastRenderedPageBreak/>
        <w:t>Submissions will be accepted from instructors working independently as well as from faculty members who have worked collaborative</w:t>
      </w:r>
      <w:r w:rsidR="0029746C" w:rsidRPr="00D27CCC">
        <w:rPr>
          <w:rFonts w:ascii="Arial" w:eastAsia="Arial" w:hAnsi="Arial" w:cs="Arial"/>
          <w:color w:val="000000"/>
        </w:rPr>
        <w:t>ly</w:t>
      </w:r>
      <w:r w:rsidRPr="00D27CCC">
        <w:rPr>
          <w:rFonts w:ascii="Arial" w:eastAsia="Arial" w:hAnsi="Arial" w:cs="Arial"/>
          <w:color w:val="000000"/>
        </w:rPr>
        <w:t xml:space="preserve"> to develop the teaching strategy. This award is also open to graduate students. All collaborators must be ITAA members.</w:t>
      </w:r>
      <w:r w:rsidR="00876A99" w:rsidRPr="00D27CCC">
        <w:rPr>
          <w:rFonts w:ascii="Arial" w:eastAsia="Times New Roman" w:hAnsi="Arial" w:cs="Arial"/>
          <w:b/>
          <w:color w:val="000000"/>
          <w:lang w:eastAsia="zh-TW"/>
        </w:rPr>
        <w:t xml:space="preserve"> </w:t>
      </w:r>
      <w:r w:rsidR="003708A8" w:rsidRPr="00D27CCC">
        <w:rPr>
          <w:rFonts w:ascii="Arial" w:eastAsia="Times New Roman" w:hAnsi="Arial" w:cs="Arial"/>
          <w:bCs/>
          <w:color w:val="000000"/>
          <w:lang w:eastAsia="zh-TW"/>
        </w:rPr>
        <w:t>Submissions will be double-blind reviewed under the supervision of the Chair of the Teaching Innovation and Resources Committee.</w:t>
      </w:r>
      <w:r w:rsidR="003708A8" w:rsidRPr="00D27CCC">
        <w:rPr>
          <w:rFonts w:ascii="Arial" w:eastAsia="Times New Roman" w:hAnsi="Arial" w:cs="Arial"/>
          <w:b/>
          <w:color w:val="000000"/>
          <w:lang w:eastAsia="zh-TW"/>
        </w:rPr>
        <w:t xml:space="preserve"> </w:t>
      </w:r>
      <w:r w:rsidR="00876A99" w:rsidRPr="00D27CCC">
        <w:rPr>
          <w:rFonts w:ascii="Arial" w:eastAsia="Arial" w:hAnsi="Arial" w:cs="Arial"/>
          <w:bCs/>
          <w:color w:val="000000"/>
        </w:rPr>
        <w:t>All submitted papers with assessment data must have proof of approval by a university’s institutional review board for human subjects.</w:t>
      </w:r>
    </w:p>
    <w:p w14:paraId="752EF4DE" w14:textId="77777777" w:rsidR="00BA31DE" w:rsidRPr="00D27CCC" w:rsidRDefault="00BA31DE" w:rsidP="00FD21CA">
      <w:pPr>
        <w:pBdr>
          <w:top w:val="nil"/>
          <w:left w:val="nil"/>
          <w:bottom w:val="nil"/>
          <w:right w:val="nil"/>
          <w:between w:val="nil"/>
        </w:pBdr>
        <w:spacing w:after="0" w:line="276" w:lineRule="auto"/>
        <w:rPr>
          <w:rFonts w:ascii="Arial" w:eastAsia="Arial" w:hAnsi="Arial" w:cs="Arial"/>
          <w:color w:val="000000"/>
        </w:rPr>
      </w:pPr>
    </w:p>
    <w:p w14:paraId="2EB9F23F" w14:textId="77777777" w:rsidR="00224596" w:rsidRPr="00224596" w:rsidRDefault="00224596" w:rsidP="00F77DC2">
      <w:pPr>
        <w:pStyle w:val="Heading2"/>
        <w:spacing w:beforeAutospacing="0" w:afterAutospacing="0"/>
        <w:rPr>
          <w:rFonts w:ascii="Arial" w:eastAsia="Arial" w:hAnsi="Arial" w:cs="Arial"/>
        </w:rPr>
      </w:pPr>
      <w:r w:rsidRPr="00224596">
        <w:rPr>
          <w:rFonts w:ascii="Arial" w:eastAsia="Arial" w:hAnsi="Arial" w:cs="Arial"/>
        </w:rPr>
        <w:t>Submission Guidelines</w:t>
      </w:r>
    </w:p>
    <w:p w14:paraId="2E8F145C"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All submissions must be in PDF format. Prepare two files, as follows:</w:t>
      </w:r>
    </w:p>
    <w:p w14:paraId="420CCD1C" w14:textId="77777777" w:rsidR="00224596" w:rsidRPr="00224596" w:rsidRDefault="00224596" w:rsidP="00224596">
      <w:pPr>
        <w:spacing w:after="0" w:line="240" w:lineRule="auto"/>
        <w:rPr>
          <w:rFonts w:ascii="Arial" w:eastAsia="Times New Roman" w:hAnsi="Arial" w:cs="Arial"/>
          <w:sz w:val="24"/>
          <w:szCs w:val="24"/>
          <w:lang w:eastAsia="zh-TW"/>
        </w:rPr>
      </w:pPr>
    </w:p>
    <w:p w14:paraId="00259427"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b/>
          <w:bCs/>
          <w:color w:val="000000"/>
          <w:lang w:eastAsia="zh-TW"/>
        </w:rPr>
        <w:t>File 1</w:t>
      </w:r>
      <w:r w:rsidRPr="00224596">
        <w:rPr>
          <w:rFonts w:ascii="Arial" w:eastAsia="Times New Roman" w:hAnsi="Arial" w:cs="Arial"/>
          <w:color w:val="000000"/>
          <w:lang w:eastAsia="zh-TW"/>
        </w:rPr>
        <w:t xml:space="preserve"> - Title page with submission title, author name(s), institutional affiliation, program, keywords and contact information. Name this file following this format: Author Last Name</w:t>
      </w:r>
      <w:r w:rsidRPr="00224596">
        <w:rPr>
          <w:rFonts w:ascii="Arial" w:eastAsia="Times New Roman" w:hAnsi="Arial" w:cs="Arial"/>
          <w:color w:val="000000"/>
          <w:u w:val="single"/>
          <w:lang w:eastAsia="zh-TW"/>
        </w:rPr>
        <w:t>_</w:t>
      </w:r>
      <w:r w:rsidRPr="00224596">
        <w:rPr>
          <w:rFonts w:ascii="Arial" w:eastAsia="Times New Roman" w:hAnsi="Arial" w:cs="Arial"/>
          <w:color w:val="000000"/>
          <w:lang w:eastAsia="zh-TW"/>
        </w:rPr>
        <w:t>RuthTchAward</w:t>
      </w:r>
      <w:r w:rsidRPr="00224596">
        <w:rPr>
          <w:rFonts w:ascii="Arial" w:eastAsia="Times New Roman" w:hAnsi="Arial" w:cs="Arial"/>
          <w:color w:val="000000"/>
          <w:u w:val="single"/>
          <w:lang w:eastAsia="zh-TW"/>
        </w:rPr>
        <w:t>_</w:t>
      </w:r>
      <w:r w:rsidRPr="00224596">
        <w:rPr>
          <w:rFonts w:ascii="Arial" w:eastAsia="Times New Roman" w:hAnsi="Arial" w:cs="Arial"/>
          <w:color w:val="000000"/>
          <w:lang w:eastAsia="zh-TW"/>
        </w:rPr>
        <w:t>File1.</w:t>
      </w:r>
    </w:p>
    <w:p w14:paraId="3CB13BA3" w14:textId="77777777" w:rsidR="00224596" w:rsidRPr="00224596" w:rsidRDefault="00224596" w:rsidP="00224596">
      <w:pPr>
        <w:spacing w:after="0" w:line="240" w:lineRule="auto"/>
        <w:rPr>
          <w:rFonts w:ascii="Arial" w:eastAsia="Times New Roman" w:hAnsi="Arial" w:cs="Arial"/>
          <w:sz w:val="24"/>
          <w:szCs w:val="24"/>
          <w:lang w:eastAsia="zh-TW"/>
        </w:rPr>
      </w:pPr>
    </w:p>
    <w:p w14:paraId="7649C124"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Follow this format for the title page:</w:t>
      </w:r>
    </w:p>
    <w:p w14:paraId="06838402" w14:textId="77777777" w:rsidR="00224596" w:rsidRPr="00224596" w:rsidRDefault="00224596" w:rsidP="00224596">
      <w:pPr>
        <w:spacing w:after="0" w:line="240" w:lineRule="auto"/>
        <w:rPr>
          <w:rFonts w:ascii="Arial" w:eastAsia="Times New Roman" w:hAnsi="Arial" w:cs="Arial"/>
          <w:sz w:val="24"/>
          <w:szCs w:val="24"/>
          <w:lang w:eastAsia="zh-TW"/>
        </w:rPr>
      </w:pPr>
    </w:p>
    <w:p w14:paraId="7E6BF300"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This Is the Title of the Submission </w:t>
      </w:r>
    </w:p>
    <w:p w14:paraId="0E5642A3"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1E470F9B"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Author Name(s), Some University, USA </w:t>
      </w:r>
    </w:p>
    <w:p w14:paraId="272E5D1D"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38B6F707"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Author Program Name </w:t>
      </w:r>
    </w:p>
    <w:p w14:paraId="5E2FAB0C"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65C1CD97"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Keywords: list three keywords </w:t>
      </w:r>
    </w:p>
    <w:p w14:paraId="56F8F8B7"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286A5CAC"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Lead author email address </w:t>
      </w:r>
    </w:p>
    <w:p w14:paraId="1372044F" w14:textId="77777777" w:rsidR="00224596" w:rsidRPr="00224596" w:rsidRDefault="00224596" w:rsidP="00224596">
      <w:pPr>
        <w:spacing w:after="0" w:line="240" w:lineRule="auto"/>
        <w:jc w:val="center"/>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181C0BAA"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b/>
          <w:bCs/>
          <w:color w:val="000000"/>
          <w:lang w:eastAsia="zh-TW"/>
        </w:rPr>
        <w:t>File 2</w:t>
      </w:r>
      <w:r w:rsidRPr="00224596">
        <w:rPr>
          <w:rFonts w:ascii="Arial" w:eastAsia="Times New Roman" w:hAnsi="Arial" w:cs="Arial"/>
          <w:color w:val="000000"/>
          <w:lang w:eastAsia="zh-TW"/>
        </w:rPr>
        <w:t xml:space="preserve"> – </w:t>
      </w:r>
      <w:r w:rsidRPr="00224596">
        <w:rPr>
          <w:rFonts w:ascii="Arial" w:eastAsia="Times New Roman" w:hAnsi="Arial" w:cs="Arial"/>
          <w:color w:val="000000"/>
          <w:u w:val="single"/>
          <w:lang w:eastAsia="zh-TW"/>
        </w:rPr>
        <w:t>One file</w:t>
      </w:r>
      <w:r w:rsidRPr="00224596">
        <w:rPr>
          <w:rFonts w:ascii="Arial" w:eastAsia="Times New Roman" w:hAnsi="Arial" w:cs="Arial"/>
          <w:color w:val="000000"/>
          <w:lang w:eastAsia="zh-TW"/>
        </w:rPr>
        <w:t xml:space="preserve"> in pdf format that includes all information as outlined below with NO identifiable author information to ensure blind review. Name this file following this format: Author Last Name_RuthTchAward_File2. </w:t>
      </w:r>
      <w:r w:rsidRPr="00224596">
        <w:rPr>
          <w:rFonts w:ascii="Arial" w:eastAsia="Times New Roman" w:hAnsi="Arial" w:cs="Arial"/>
          <w:color w:val="000000"/>
          <w:u w:val="single"/>
          <w:lang w:eastAsia="zh-TW"/>
        </w:rPr>
        <w:t>Due to space limitations on the ITAA website, this file may NOT exceed 10MG.</w:t>
      </w:r>
      <w:r w:rsidRPr="00224596">
        <w:rPr>
          <w:rFonts w:ascii="Arial" w:eastAsia="Times New Roman" w:hAnsi="Arial" w:cs="Arial"/>
          <w:color w:val="000000"/>
          <w:lang w:eastAsia="zh-TW"/>
        </w:rPr>
        <w:t xml:space="preserve"> If applicable, authors are encouraged to include links to external web sites where large files such as student assignment examples can be found.  </w:t>
      </w:r>
    </w:p>
    <w:p w14:paraId="06F83EBF"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7C8BCB86"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Submission of papers (File 2) for review should include the following: </w:t>
      </w:r>
    </w:p>
    <w:p w14:paraId="1A0BBEFB" w14:textId="77777777" w:rsidR="00224596" w:rsidRPr="00224596" w:rsidRDefault="00224596" w:rsidP="00224596">
      <w:pPr>
        <w:numPr>
          <w:ilvl w:val="0"/>
          <w:numId w:val="9"/>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Title page which includes title of the submission and keywords ONLY.  </w:t>
      </w:r>
    </w:p>
    <w:p w14:paraId="4FAA5ADB" w14:textId="77777777" w:rsidR="00224596" w:rsidRPr="00224596" w:rsidRDefault="00224596" w:rsidP="00224596">
      <w:pPr>
        <w:numPr>
          <w:ilvl w:val="0"/>
          <w:numId w:val="9"/>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Abstract (maximum 150 words) </w:t>
      </w:r>
    </w:p>
    <w:p w14:paraId="556C5BD3" w14:textId="77777777" w:rsidR="00224596" w:rsidRPr="00224596" w:rsidRDefault="00224596" w:rsidP="00224596">
      <w:pPr>
        <w:numPr>
          <w:ilvl w:val="0"/>
          <w:numId w:val="10"/>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Project description, including: </w:t>
      </w:r>
    </w:p>
    <w:p w14:paraId="390B8671" w14:textId="77777777" w:rsidR="00224596" w:rsidRPr="00224596" w:rsidRDefault="00224596" w:rsidP="00224596">
      <w:pPr>
        <w:numPr>
          <w:ilvl w:val="1"/>
          <w:numId w:val="11"/>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An introduction explaining: </w:t>
      </w:r>
    </w:p>
    <w:p w14:paraId="0A318042" w14:textId="77777777" w:rsidR="00224596" w:rsidRPr="00224596" w:rsidRDefault="00224596" w:rsidP="00224596">
      <w:pPr>
        <w:numPr>
          <w:ilvl w:val="2"/>
          <w:numId w:val="12"/>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course(s) for which this activity is appropriate and where course(s) fits in the curriculum. </w:t>
      </w:r>
    </w:p>
    <w:p w14:paraId="28122A56" w14:textId="77777777" w:rsidR="00224596" w:rsidRPr="00224596" w:rsidRDefault="00224596" w:rsidP="00224596">
      <w:pPr>
        <w:numPr>
          <w:ilvl w:val="2"/>
          <w:numId w:val="13"/>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instructor and students’ knowledge/skills required to complete activity. </w:t>
      </w:r>
    </w:p>
    <w:p w14:paraId="5BEEEE39" w14:textId="77777777" w:rsidR="00224596" w:rsidRPr="00224596" w:rsidRDefault="00224596" w:rsidP="00224596">
      <w:pPr>
        <w:numPr>
          <w:ilvl w:val="2"/>
          <w:numId w:val="14"/>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recommended format (in-class or homework activity, individual or group-based, online activity, etc.) </w:t>
      </w:r>
    </w:p>
    <w:p w14:paraId="7835D765" w14:textId="77777777" w:rsidR="00224596" w:rsidRPr="00224596" w:rsidRDefault="00224596" w:rsidP="00224596">
      <w:pPr>
        <w:numPr>
          <w:ilvl w:val="1"/>
          <w:numId w:val="15"/>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Detailed description of the activity including: </w:t>
      </w:r>
    </w:p>
    <w:p w14:paraId="449543F7" w14:textId="77777777" w:rsidR="00224596" w:rsidRPr="00224596" w:rsidRDefault="00224596" w:rsidP="00224596">
      <w:pPr>
        <w:numPr>
          <w:ilvl w:val="2"/>
          <w:numId w:val="16"/>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clear explanation of integration of how the theme is integrated into the activity </w:t>
      </w:r>
    </w:p>
    <w:p w14:paraId="2D5D2164" w14:textId="77777777" w:rsidR="00224596" w:rsidRPr="00224596" w:rsidRDefault="00224596" w:rsidP="00224596">
      <w:pPr>
        <w:numPr>
          <w:ilvl w:val="2"/>
          <w:numId w:val="17"/>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learning objectives, direct and indirect assessment tools </w:t>
      </w:r>
    </w:p>
    <w:p w14:paraId="68D6B7D1" w14:textId="77777777" w:rsidR="00224596" w:rsidRPr="00224596" w:rsidRDefault="00224596" w:rsidP="00224596">
      <w:pPr>
        <w:numPr>
          <w:ilvl w:val="2"/>
          <w:numId w:val="18"/>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directions and resources needed to complete the activity </w:t>
      </w:r>
    </w:p>
    <w:p w14:paraId="1056B980" w14:textId="77777777" w:rsidR="00224596" w:rsidRPr="00224596" w:rsidRDefault="00224596" w:rsidP="00224596">
      <w:pPr>
        <w:numPr>
          <w:ilvl w:val="2"/>
          <w:numId w:val="19"/>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evaluation process </w:t>
      </w:r>
    </w:p>
    <w:p w14:paraId="6A171E8B" w14:textId="77777777" w:rsidR="00224596" w:rsidRPr="00224596" w:rsidRDefault="00224596" w:rsidP="00224596">
      <w:pPr>
        <w:numPr>
          <w:ilvl w:val="1"/>
          <w:numId w:val="20"/>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Conclusion explaining: </w:t>
      </w:r>
    </w:p>
    <w:p w14:paraId="13FB996F" w14:textId="77777777" w:rsidR="00224596" w:rsidRPr="00224596" w:rsidRDefault="00224596" w:rsidP="00224596">
      <w:pPr>
        <w:numPr>
          <w:ilvl w:val="2"/>
          <w:numId w:val="21"/>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lastRenderedPageBreak/>
        <w:t>number of times the activity has been delivered the course  </w:t>
      </w:r>
    </w:p>
    <w:p w14:paraId="3639F01F" w14:textId="77777777" w:rsidR="00224596" w:rsidRPr="00224596" w:rsidRDefault="00224596" w:rsidP="00224596">
      <w:pPr>
        <w:numPr>
          <w:ilvl w:val="2"/>
          <w:numId w:val="22"/>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changes that have been made to the activity (if any) and rationale </w:t>
      </w:r>
    </w:p>
    <w:p w14:paraId="67BDA2F6" w14:textId="77777777" w:rsidR="00224596" w:rsidRPr="00224596" w:rsidRDefault="00224596" w:rsidP="00224596">
      <w:pPr>
        <w:numPr>
          <w:ilvl w:val="2"/>
          <w:numId w:val="23"/>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assessment of learning outcome(s) results (students’ quotes or reflections about the activity are recommended) </w:t>
      </w:r>
    </w:p>
    <w:p w14:paraId="71219F11" w14:textId="77777777" w:rsidR="00224596" w:rsidRPr="00224596" w:rsidRDefault="00224596" w:rsidP="00224596">
      <w:pPr>
        <w:numPr>
          <w:ilvl w:val="2"/>
          <w:numId w:val="24"/>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recommendations/advantages/disadvantages of using this activity </w:t>
      </w:r>
    </w:p>
    <w:p w14:paraId="31E03800"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01D13657"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i/>
          <w:iCs/>
          <w:color w:val="000000"/>
          <w:lang w:eastAsia="zh-TW"/>
        </w:rPr>
        <w:t>Note: File 2 materials must not contain any information that identifies the author(s).</w:t>
      </w:r>
      <w:r w:rsidRPr="00224596">
        <w:rPr>
          <w:rFonts w:ascii="Arial" w:eastAsia="Times New Roman" w:hAnsi="Arial" w:cs="Arial"/>
          <w:color w:val="000000"/>
          <w:lang w:eastAsia="zh-TW"/>
        </w:rPr>
        <w:t> </w:t>
      </w:r>
    </w:p>
    <w:p w14:paraId="521E4F04"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6A219476" w14:textId="77777777" w:rsidR="00365629" w:rsidRPr="00D27CCC" w:rsidRDefault="00365629" w:rsidP="00365629">
      <w:pPr>
        <w:pBdr>
          <w:top w:val="nil"/>
          <w:left w:val="nil"/>
          <w:bottom w:val="nil"/>
          <w:right w:val="nil"/>
          <w:between w:val="nil"/>
        </w:pBdr>
        <w:spacing w:after="0" w:line="276" w:lineRule="auto"/>
        <w:rPr>
          <w:rFonts w:ascii="Arial" w:eastAsia="Times New Roman" w:hAnsi="Arial" w:cs="Arial"/>
          <w:color w:val="000000"/>
          <w:shd w:val="clear" w:color="auto" w:fill="FFFFFF"/>
          <w:lang w:eastAsia="zh-TW"/>
        </w:rPr>
      </w:pPr>
      <w:r w:rsidRPr="00D27CCC">
        <w:rPr>
          <w:rFonts w:ascii="Arial" w:eastAsia="Times New Roman" w:hAnsi="Arial" w:cs="Arial"/>
          <w:b/>
          <w:bCs/>
          <w:color w:val="000000"/>
          <w:shd w:val="clear" w:color="auto" w:fill="FFFFFF"/>
          <w:lang w:eastAsia="zh-TW"/>
        </w:rPr>
        <w:t>File 3</w:t>
      </w:r>
      <w:r w:rsidRPr="00D27CCC">
        <w:rPr>
          <w:rFonts w:ascii="Arial" w:eastAsia="Times New Roman" w:hAnsi="Arial" w:cs="Arial"/>
          <w:color w:val="000000"/>
          <w:shd w:val="clear" w:color="auto" w:fill="FFFFFF"/>
          <w:lang w:eastAsia="zh-TW"/>
        </w:rPr>
        <w:t xml:space="preserve"> – Documentation of human </w:t>
      </w:r>
      <w:proofErr w:type="gramStart"/>
      <w:r w:rsidRPr="00D27CCC">
        <w:rPr>
          <w:rFonts w:ascii="Arial" w:eastAsia="Times New Roman" w:hAnsi="Arial" w:cs="Arial"/>
          <w:color w:val="000000"/>
          <w:shd w:val="clear" w:color="auto" w:fill="FFFFFF"/>
          <w:lang w:eastAsia="zh-TW"/>
        </w:rPr>
        <w:t>subjects</w:t>
      </w:r>
      <w:proofErr w:type="gramEnd"/>
      <w:r w:rsidRPr="00D27CCC">
        <w:rPr>
          <w:rFonts w:ascii="Arial" w:eastAsia="Times New Roman" w:hAnsi="Arial" w:cs="Arial"/>
          <w:color w:val="000000"/>
          <w:shd w:val="clear" w:color="auto" w:fill="FFFFFF"/>
          <w:lang w:eastAsia="zh-TW"/>
        </w:rPr>
        <w:t xml:space="preserve"> approval.</w:t>
      </w:r>
    </w:p>
    <w:p w14:paraId="40E69CFE" w14:textId="77777777" w:rsidR="00365629" w:rsidRPr="00D27CCC" w:rsidRDefault="00365629" w:rsidP="00224596">
      <w:pPr>
        <w:shd w:val="clear" w:color="auto" w:fill="FFFFFF"/>
        <w:spacing w:after="0" w:line="240" w:lineRule="auto"/>
        <w:rPr>
          <w:rFonts w:ascii="Arial" w:eastAsia="Times New Roman" w:hAnsi="Arial" w:cs="Arial"/>
          <w:color w:val="000000"/>
          <w:lang w:eastAsia="zh-TW"/>
        </w:rPr>
      </w:pPr>
    </w:p>
    <w:p w14:paraId="6FCA3B1F" w14:textId="46CA6A4E" w:rsidR="00224596" w:rsidRPr="00224596" w:rsidRDefault="001C2258" w:rsidP="00224596">
      <w:pPr>
        <w:shd w:val="clear" w:color="auto" w:fill="FFFFFF"/>
        <w:spacing w:after="0" w:line="240" w:lineRule="auto"/>
        <w:rPr>
          <w:rFonts w:ascii="Arial" w:eastAsia="Times New Roman" w:hAnsi="Arial" w:cs="Arial"/>
          <w:sz w:val="24"/>
          <w:szCs w:val="24"/>
          <w:lang w:eastAsia="zh-TW"/>
        </w:rPr>
      </w:pPr>
      <w:r w:rsidRPr="00D27CCC">
        <w:rPr>
          <w:rFonts w:ascii="Arial" w:eastAsia="Times New Roman" w:hAnsi="Arial" w:cs="Arial"/>
          <w:color w:val="000000"/>
          <w:lang w:eastAsia="zh-TW"/>
        </w:rPr>
        <w:t xml:space="preserve">Name the </w:t>
      </w:r>
      <w:proofErr w:type="spellStart"/>
      <w:r w:rsidRPr="00D27CCC">
        <w:rPr>
          <w:rFonts w:ascii="Arial" w:eastAsia="Times New Roman" w:hAnsi="Arial" w:cs="Arial"/>
          <w:color w:val="000000"/>
          <w:lang w:eastAsia="zh-TW"/>
        </w:rPr>
        <w:t>filesfolder</w:t>
      </w:r>
      <w:proofErr w:type="spellEnd"/>
      <w:r w:rsidRPr="00D27CCC">
        <w:rPr>
          <w:rFonts w:ascii="Arial" w:eastAsia="Times New Roman" w:hAnsi="Arial" w:cs="Arial"/>
          <w:color w:val="000000"/>
          <w:lang w:eastAsia="zh-TW"/>
        </w:rPr>
        <w:t xml:space="preserve"> as follows: Author Last </w:t>
      </w:r>
      <w:proofErr w:type="spellStart"/>
      <w:r w:rsidRPr="00D27CCC">
        <w:rPr>
          <w:rFonts w:ascii="Arial" w:eastAsia="Times New Roman" w:hAnsi="Arial" w:cs="Arial"/>
          <w:color w:val="000000"/>
          <w:lang w:eastAsia="zh-TW"/>
        </w:rPr>
        <w:t>Name_RuthTchAward_Submission</w:t>
      </w:r>
      <w:proofErr w:type="spellEnd"/>
      <w:r w:rsidRPr="00D27CCC">
        <w:rPr>
          <w:rFonts w:ascii="Arial" w:eastAsia="Times New Roman" w:hAnsi="Arial" w:cs="Arial"/>
          <w:color w:val="000000"/>
          <w:lang w:eastAsia="zh-TW"/>
        </w:rPr>
        <w:t>-Title/Manuscript</w:t>
      </w:r>
      <w:r w:rsidR="00365629" w:rsidRPr="00D27CCC">
        <w:rPr>
          <w:rFonts w:ascii="Arial" w:eastAsia="Times New Roman" w:hAnsi="Arial" w:cs="Arial"/>
          <w:color w:val="000000"/>
          <w:lang w:eastAsia="zh-TW"/>
        </w:rPr>
        <w:t>/IRB approval</w:t>
      </w:r>
      <w:r w:rsidRPr="00D27CCC">
        <w:rPr>
          <w:rFonts w:ascii="Arial" w:eastAsia="Times New Roman" w:hAnsi="Arial" w:cs="Arial"/>
          <w:color w:val="000000"/>
          <w:lang w:eastAsia="zh-TW"/>
        </w:rPr>
        <w:t>. Upload via the Oxford Abstract Portal for the Nancy Rutherford Award</w:t>
      </w:r>
      <w:r w:rsidR="003B1340" w:rsidRPr="00D27CCC">
        <w:rPr>
          <w:rFonts w:ascii="Arial" w:eastAsia="Times New Roman" w:hAnsi="Arial" w:cs="Arial"/>
          <w:color w:val="000000"/>
          <w:lang w:eastAsia="zh-TW"/>
        </w:rPr>
        <w:t>.</w:t>
      </w:r>
      <w:r w:rsidR="00224596" w:rsidRPr="00224596">
        <w:rPr>
          <w:rFonts w:ascii="Arial" w:eastAsia="Times New Roman" w:hAnsi="Arial" w:cs="Arial"/>
          <w:color w:val="000000"/>
          <w:lang w:eastAsia="zh-TW"/>
        </w:rPr>
        <w:t xml:space="preserve"> </w:t>
      </w:r>
      <w:r w:rsidR="00224596" w:rsidRPr="00224596">
        <w:rPr>
          <w:rFonts w:ascii="Arial" w:eastAsia="Times New Roman" w:hAnsi="Arial" w:cs="Arial"/>
          <w:color w:val="000000"/>
          <w:shd w:val="clear" w:color="auto" w:fill="FFFFFF"/>
          <w:lang w:eastAsia="zh-TW"/>
        </w:rPr>
        <w:t xml:space="preserve">Winners will be announced by May 15, </w:t>
      </w:r>
      <w:r w:rsidR="00B328CD">
        <w:rPr>
          <w:rFonts w:ascii="Arial" w:eastAsia="Times New Roman" w:hAnsi="Arial" w:cs="Arial"/>
          <w:color w:val="000000"/>
          <w:shd w:val="clear" w:color="auto" w:fill="FFFFFF"/>
          <w:lang w:eastAsia="zh-TW"/>
        </w:rPr>
        <w:t>2027</w:t>
      </w:r>
      <w:r w:rsidR="00224596" w:rsidRPr="00224596">
        <w:rPr>
          <w:rFonts w:ascii="Arial" w:eastAsia="Times New Roman" w:hAnsi="Arial" w:cs="Arial"/>
          <w:color w:val="000000"/>
          <w:shd w:val="clear" w:color="auto" w:fill="FFFFFF"/>
          <w:lang w:eastAsia="zh-TW"/>
        </w:rPr>
        <w:t>.</w:t>
      </w:r>
    </w:p>
    <w:p w14:paraId="3C4B0FF8" w14:textId="77777777" w:rsidR="00224596" w:rsidRPr="00224596" w:rsidRDefault="00224596" w:rsidP="00224596">
      <w:pPr>
        <w:shd w:val="clear" w:color="auto" w:fill="FFFFFF"/>
        <w:spacing w:after="0" w:line="240" w:lineRule="auto"/>
        <w:rPr>
          <w:rFonts w:ascii="Arial" w:eastAsia="Times New Roman" w:hAnsi="Arial" w:cs="Arial"/>
          <w:sz w:val="24"/>
          <w:szCs w:val="24"/>
          <w:lang w:eastAsia="zh-TW"/>
        </w:rPr>
      </w:pPr>
    </w:p>
    <w:p w14:paraId="58E7FDE6" w14:textId="77777777" w:rsidR="00224596" w:rsidRPr="00D27CCC" w:rsidRDefault="00224596" w:rsidP="00224596">
      <w:pPr>
        <w:pBdr>
          <w:top w:val="nil"/>
          <w:left w:val="nil"/>
          <w:bottom w:val="nil"/>
          <w:right w:val="nil"/>
          <w:between w:val="nil"/>
        </w:pBdr>
        <w:spacing w:after="0" w:line="276" w:lineRule="auto"/>
        <w:rPr>
          <w:rFonts w:ascii="Arial" w:hAnsi="Arial" w:cs="Arial"/>
          <w:b/>
          <w:bCs/>
        </w:rPr>
      </w:pPr>
    </w:p>
    <w:p w14:paraId="2F132A27" w14:textId="1F1C044F" w:rsidR="002A149F" w:rsidRPr="00D27CCC" w:rsidRDefault="002A149F" w:rsidP="00095F01">
      <w:pPr>
        <w:pBdr>
          <w:top w:val="nil"/>
          <w:left w:val="nil"/>
          <w:bottom w:val="nil"/>
          <w:right w:val="nil"/>
          <w:between w:val="nil"/>
        </w:pBdr>
        <w:shd w:val="clear" w:color="auto" w:fill="FFFFFF"/>
        <w:spacing w:after="0" w:line="276" w:lineRule="auto"/>
        <w:rPr>
          <w:rFonts w:ascii="Arial" w:eastAsia="Arial" w:hAnsi="Arial" w:cs="Arial"/>
          <w:color w:val="000000"/>
        </w:rPr>
      </w:pPr>
    </w:p>
    <w:sectPr w:rsidR="002A149F" w:rsidRPr="00D27CC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56BF" w14:textId="77777777" w:rsidR="00F126D9" w:rsidRDefault="00F126D9">
      <w:pPr>
        <w:spacing w:after="0" w:line="240" w:lineRule="auto"/>
      </w:pPr>
      <w:r>
        <w:separator/>
      </w:r>
    </w:p>
  </w:endnote>
  <w:endnote w:type="continuationSeparator" w:id="0">
    <w:p w14:paraId="2B904F97" w14:textId="77777777" w:rsidR="00F126D9" w:rsidRDefault="00F1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30F023D3" w:rsidR="00EC29CD" w:rsidRDefault="00A1494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68FC">
      <w:rPr>
        <w:noProof/>
        <w:color w:val="000000"/>
      </w:rPr>
      <w:t>1</w:t>
    </w:r>
    <w:r>
      <w:rPr>
        <w:color w:val="000000"/>
      </w:rPr>
      <w:fldChar w:fldCharType="end"/>
    </w:r>
  </w:p>
  <w:p w14:paraId="00000047" w14:textId="77777777" w:rsidR="00EC29CD" w:rsidRDefault="00EC29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B621" w14:textId="77777777" w:rsidR="00F126D9" w:rsidRDefault="00F126D9">
      <w:pPr>
        <w:spacing w:after="0" w:line="240" w:lineRule="auto"/>
      </w:pPr>
      <w:r>
        <w:separator/>
      </w:r>
    </w:p>
  </w:footnote>
  <w:footnote w:type="continuationSeparator" w:id="0">
    <w:p w14:paraId="02BABE77" w14:textId="77777777" w:rsidR="00F126D9" w:rsidRDefault="00F12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CB5"/>
    <w:multiLevelType w:val="multilevel"/>
    <w:tmpl w:val="9DF42E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581F6E"/>
    <w:multiLevelType w:val="multilevel"/>
    <w:tmpl w:val="CD803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A875B2"/>
    <w:multiLevelType w:val="multilevel"/>
    <w:tmpl w:val="159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750C"/>
    <w:multiLevelType w:val="multilevel"/>
    <w:tmpl w:val="5248E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D823C78"/>
    <w:multiLevelType w:val="multilevel"/>
    <w:tmpl w:val="0A36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320DE"/>
    <w:multiLevelType w:val="multilevel"/>
    <w:tmpl w:val="3DBA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55F55"/>
    <w:multiLevelType w:val="multilevel"/>
    <w:tmpl w:val="27567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E67F10"/>
    <w:multiLevelType w:val="multilevel"/>
    <w:tmpl w:val="C35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55DC3"/>
    <w:multiLevelType w:val="hybridMultilevel"/>
    <w:tmpl w:val="881C1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459A4"/>
    <w:multiLevelType w:val="multilevel"/>
    <w:tmpl w:val="4E2E9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BD1737"/>
    <w:multiLevelType w:val="hybridMultilevel"/>
    <w:tmpl w:val="A19E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286953">
    <w:abstractNumId w:val="9"/>
  </w:num>
  <w:num w:numId="2" w16cid:durableId="625626799">
    <w:abstractNumId w:val="3"/>
  </w:num>
  <w:num w:numId="3" w16cid:durableId="1062561297">
    <w:abstractNumId w:val="0"/>
  </w:num>
  <w:num w:numId="4" w16cid:durableId="51003688">
    <w:abstractNumId w:val="1"/>
  </w:num>
  <w:num w:numId="5" w16cid:durableId="534587523">
    <w:abstractNumId w:val="6"/>
  </w:num>
  <w:num w:numId="6" w16cid:durableId="463699424">
    <w:abstractNumId w:val="8"/>
  </w:num>
  <w:num w:numId="7" w16cid:durableId="2111200295">
    <w:abstractNumId w:val="5"/>
  </w:num>
  <w:num w:numId="8" w16cid:durableId="1650355378">
    <w:abstractNumId w:val="4"/>
  </w:num>
  <w:num w:numId="9" w16cid:durableId="1708330839">
    <w:abstractNumId w:val="7"/>
  </w:num>
  <w:num w:numId="10" w16cid:durableId="906957464">
    <w:abstractNumId w:val="2"/>
  </w:num>
  <w:num w:numId="11" w16cid:durableId="1552382963">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667639689">
    <w:abstractNumId w:val="2"/>
    <w:lvlOverride w:ilvl="2">
      <w:lvl w:ilvl="2">
        <w:numFmt w:val="bullet"/>
        <w:lvlText w:val=""/>
        <w:lvlJc w:val="left"/>
        <w:pPr>
          <w:tabs>
            <w:tab w:val="num" w:pos="2160"/>
          </w:tabs>
          <w:ind w:left="2160" w:hanging="360"/>
        </w:pPr>
        <w:rPr>
          <w:rFonts w:ascii="Symbol" w:hAnsi="Symbol" w:hint="default"/>
          <w:sz w:val="20"/>
        </w:rPr>
      </w:lvl>
    </w:lvlOverride>
  </w:num>
  <w:num w:numId="13" w16cid:durableId="1756170583">
    <w:abstractNumId w:val="2"/>
    <w:lvlOverride w:ilvl="2">
      <w:lvl w:ilvl="2">
        <w:numFmt w:val="bullet"/>
        <w:lvlText w:val=""/>
        <w:lvlJc w:val="left"/>
        <w:pPr>
          <w:tabs>
            <w:tab w:val="num" w:pos="2160"/>
          </w:tabs>
          <w:ind w:left="2160" w:hanging="360"/>
        </w:pPr>
        <w:rPr>
          <w:rFonts w:ascii="Symbol" w:hAnsi="Symbol" w:hint="default"/>
          <w:sz w:val="20"/>
        </w:rPr>
      </w:lvl>
    </w:lvlOverride>
  </w:num>
  <w:num w:numId="14" w16cid:durableId="1964841154">
    <w:abstractNumId w:val="2"/>
    <w:lvlOverride w:ilvl="2">
      <w:lvl w:ilvl="2">
        <w:numFmt w:val="bullet"/>
        <w:lvlText w:val=""/>
        <w:lvlJc w:val="left"/>
        <w:pPr>
          <w:tabs>
            <w:tab w:val="num" w:pos="2160"/>
          </w:tabs>
          <w:ind w:left="2160" w:hanging="360"/>
        </w:pPr>
        <w:rPr>
          <w:rFonts w:ascii="Symbol" w:hAnsi="Symbol" w:hint="default"/>
          <w:sz w:val="20"/>
        </w:rPr>
      </w:lvl>
    </w:lvlOverride>
  </w:num>
  <w:num w:numId="15" w16cid:durableId="122817986">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1820148102">
    <w:abstractNumId w:val="2"/>
    <w:lvlOverride w:ilvl="2">
      <w:lvl w:ilvl="2">
        <w:numFmt w:val="bullet"/>
        <w:lvlText w:val=""/>
        <w:lvlJc w:val="left"/>
        <w:pPr>
          <w:tabs>
            <w:tab w:val="num" w:pos="2160"/>
          </w:tabs>
          <w:ind w:left="2160" w:hanging="360"/>
        </w:pPr>
        <w:rPr>
          <w:rFonts w:ascii="Symbol" w:hAnsi="Symbol" w:hint="default"/>
          <w:sz w:val="20"/>
        </w:rPr>
      </w:lvl>
    </w:lvlOverride>
  </w:num>
  <w:num w:numId="17" w16cid:durableId="2124419845">
    <w:abstractNumId w:val="2"/>
    <w:lvlOverride w:ilvl="2">
      <w:lvl w:ilvl="2">
        <w:numFmt w:val="bullet"/>
        <w:lvlText w:val=""/>
        <w:lvlJc w:val="left"/>
        <w:pPr>
          <w:tabs>
            <w:tab w:val="num" w:pos="2160"/>
          </w:tabs>
          <w:ind w:left="2160" w:hanging="360"/>
        </w:pPr>
        <w:rPr>
          <w:rFonts w:ascii="Symbol" w:hAnsi="Symbol" w:hint="default"/>
          <w:sz w:val="20"/>
        </w:rPr>
      </w:lvl>
    </w:lvlOverride>
  </w:num>
  <w:num w:numId="18" w16cid:durableId="89158331">
    <w:abstractNumId w:val="2"/>
    <w:lvlOverride w:ilvl="2">
      <w:lvl w:ilvl="2">
        <w:numFmt w:val="bullet"/>
        <w:lvlText w:val=""/>
        <w:lvlJc w:val="left"/>
        <w:pPr>
          <w:tabs>
            <w:tab w:val="num" w:pos="2160"/>
          </w:tabs>
          <w:ind w:left="2160" w:hanging="360"/>
        </w:pPr>
        <w:rPr>
          <w:rFonts w:ascii="Symbol" w:hAnsi="Symbol" w:hint="default"/>
          <w:sz w:val="20"/>
        </w:rPr>
      </w:lvl>
    </w:lvlOverride>
  </w:num>
  <w:num w:numId="19" w16cid:durableId="982154506">
    <w:abstractNumId w:val="2"/>
    <w:lvlOverride w:ilvl="2">
      <w:lvl w:ilvl="2">
        <w:numFmt w:val="bullet"/>
        <w:lvlText w:val=""/>
        <w:lvlJc w:val="left"/>
        <w:pPr>
          <w:tabs>
            <w:tab w:val="num" w:pos="2160"/>
          </w:tabs>
          <w:ind w:left="2160" w:hanging="360"/>
        </w:pPr>
        <w:rPr>
          <w:rFonts w:ascii="Symbol" w:hAnsi="Symbol" w:hint="default"/>
          <w:sz w:val="20"/>
        </w:rPr>
      </w:lvl>
    </w:lvlOverride>
  </w:num>
  <w:num w:numId="20" w16cid:durableId="693574553">
    <w:abstractNumId w:val="2"/>
    <w:lvlOverride w:ilvl="1">
      <w:lvl w:ilvl="1">
        <w:numFmt w:val="bullet"/>
        <w:lvlText w:val=""/>
        <w:lvlJc w:val="left"/>
        <w:pPr>
          <w:tabs>
            <w:tab w:val="num" w:pos="1440"/>
          </w:tabs>
          <w:ind w:left="1440" w:hanging="360"/>
        </w:pPr>
        <w:rPr>
          <w:rFonts w:ascii="Symbol" w:hAnsi="Symbol" w:hint="default"/>
          <w:sz w:val="20"/>
        </w:rPr>
      </w:lvl>
    </w:lvlOverride>
  </w:num>
  <w:num w:numId="21" w16cid:durableId="1495073141">
    <w:abstractNumId w:val="2"/>
    <w:lvlOverride w:ilvl="2">
      <w:lvl w:ilvl="2">
        <w:numFmt w:val="bullet"/>
        <w:lvlText w:val=""/>
        <w:lvlJc w:val="left"/>
        <w:pPr>
          <w:tabs>
            <w:tab w:val="num" w:pos="2160"/>
          </w:tabs>
          <w:ind w:left="2160" w:hanging="360"/>
        </w:pPr>
        <w:rPr>
          <w:rFonts w:ascii="Symbol" w:hAnsi="Symbol" w:hint="default"/>
          <w:sz w:val="20"/>
        </w:rPr>
      </w:lvl>
    </w:lvlOverride>
  </w:num>
  <w:num w:numId="22" w16cid:durableId="573201188">
    <w:abstractNumId w:val="2"/>
    <w:lvlOverride w:ilvl="2">
      <w:lvl w:ilvl="2">
        <w:numFmt w:val="bullet"/>
        <w:lvlText w:val=""/>
        <w:lvlJc w:val="left"/>
        <w:pPr>
          <w:tabs>
            <w:tab w:val="num" w:pos="2160"/>
          </w:tabs>
          <w:ind w:left="2160" w:hanging="360"/>
        </w:pPr>
        <w:rPr>
          <w:rFonts w:ascii="Symbol" w:hAnsi="Symbol" w:hint="default"/>
          <w:sz w:val="20"/>
        </w:rPr>
      </w:lvl>
    </w:lvlOverride>
  </w:num>
  <w:num w:numId="23" w16cid:durableId="33580881">
    <w:abstractNumId w:val="2"/>
    <w:lvlOverride w:ilvl="2">
      <w:lvl w:ilvl="2">
        <w:numFmt w:val="bullet"/>
        <w:lvlText w:val=""/>
        <w:lvlJc w:val="left"/>
        <w:pPr>
          <w:tabs>
            <w:tab w:val="num" w:pos="2160"/>
          </w:tabs>
          <w:ind w:left="2160" w:hanging="360"/>
        </w:pPr>
        <w:rPr>
          <w:rFonts w:ascii="Symbol" w:hAnsi="Symbol" w:hint="default"/>
          <w:sz w:val="20"/>
        </w:rPr>
      </w:lvl>
    </w:lvlOverride>
  </w:num>
  <w:num w:numId="24" w16cid:durableId="256713402">
    <w:abstractNumId w:val="2"/>
    <w:lvlOverride w:ilvl="2">
      <w:lvl w:ilvl="2">
        <w:numFmt w:val="bullet"/>
        <w:lvlText w:val=""/>
        <w:lvlJc w:val="left"/>
        <w:pPr>
          <w:tabs>
            <w:tab w:val="num" w:pos="2160"/>
          </w:tabs>
          <w:ind w:left="2160" w:hanging="360"/>
        </w:pPr>
        <w:rPr>
          <w:rFonts w:ascii="Symbol" w:hAnsi="Symbol" w:hint="default"/>
          <w:sz w:val="20"/>
        </w:rPr>
      </w:lvl>
    </w:lvlOverride>
  </w:num>
  <w:num w:numId="25" w16cid:durableId="857888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CD"/>
    <w:rsid w:val="0002096D"/>
    <w:rsid w:val="00040D33"/>
    <w:rsid w:val="00095F01"/>
    <w:rsid w:val="000A615B"/>
    <w:rsid w:val="000E2798"/>
    <w:rsid w:val="00137183"/>
    <w:rsid w:val="001407A2"/>
    <w:rsid w:val="001619EF"/>
    <w:rsid w:val="001A04A7"/>
    <w:rsid w:val="001B5CC5"/>
    <w:rsid w:val="001C2258"/>
    <w:rsid w:val="001D5C31"/>
    <w:rsid w:val="002173BA"/>
    <w:rsid w:val="00224596"/>
    <w:rsid w:val="00260FAF"/>
    <w:rsid w:val="002659A6"/>
    <w:rsid w:val="0029746C"/>
    <w:rsid w:val="002A149F"/>
    <w:rsid w:val="002C47EF"/>
    <w:rsid w:val="002E4CA0"/>
    <w:rsid w:val="002E7FA8"/>
    <w:rsid w:val="00320C20"/>
    <w:rsid w:val="00351D20"/>
    <w:rsid w:val="00365629"/>
    <w:rsid w:val="003660EE"/>
    <w:rsid w:val="003708A8"/>
    <w:rsid w:val="00371519"/>
    <w:rsid w:val="003747E1"/>
    <w:rsid w:val="003B0077"/>
    <w:rsid w:val="003B1340"/>
    <w:rsid w:val="003E7CE1"/>
    <w:rsid w:val="003F2679"/>
    <w:rsid w:val="003F5477"/>
    <w:rsid w:val="00411D77"/>
    <w:rsid w:val="00416885"/>
    <w:rsid w:val="004338E4"/>
    <w:rsid w:val="004970D3"/>
    <w:rsid w:val="0054643B"/>
    <w:rsid w:val="005D119C"/>
    <w:rsid w:val="005F0A2E"/>
    <w:rsid w:val="00631F5A"/>
    <w:rsid w:val="0064238D"/>
    <w:rsid w:val="0067659A"/>
    <w:rsid w:val="006B0300"/>
    <w:rsid w:val="006B50E0"/>
    <w:rsid w:val="00751C81"/>
    <w:rsid w:val="00790D8A"/>
    <w:rsid w:val="007C63A4"/>
    <w:rsid w:val="007D786C"/>
    <w:rsid w:val="00815A82"/>
    <w:rsid w:val="00850AA8"/>
    <w:rsid w:val="00874F8D"/>
    <w:rsid w:val="00876A99"/>
    <w:rsid w:val="00882B8E"/>
    <w:rsid w:val="008A7BA4"/>
    <w:rsid w:val="008B4715"/>
    <w:rsid w:val="008C7F98"/>
    <w:rsid w:val="008F239C"/>
    <w:rsid w:val="00902F00"/>
    <w:rsid w:val="00977817"/>
    <w:rsid w:val="009957A5"/>
    <w:rsid w:val="009B53D9"/>
    <w:rsid w:val="009D106C"/>
    <w:rsid w:val="00A1494E"/>
    <w:rsid w:val="00AD0BB0"/>
    <w:rsid w:val="00AD5D29"/>
    <w:rsid w:val="00AF3FC3"/>
    <w:rsid w:val="00B044DE"/>
    <w:rsid w:val="00B105DC"/>
    <w:rsid w:val="00B328CD"/>
    <w:rsid w:val="00B57F3B"/>
    <w:rsid w:val="00BA01DD"/>
    <w:rsid w:val="00BA31DE"/>
    <w:rsid w:val="00BD14DB"/>
    <w:rsid w:val="00BE630E"/>
    <w:rsid w:val="00C02C59"/>
    <w:rsid w:val="00C36282"/>
    <w:rsid w:val="00C368FC"/>
    <w:rsid w:val="00CA741E"/>
    <w:rsid w:val="00CB172D"/>
    <w:rsid w:val="00CE2EBB"/>
    <w:rsid w:val="00D17A01"/>
    <w:rsid w:val="00D219FB"/>
    <w:rsid w:val="00D27CCC"/>
    <w:rsid w:val="00D4014E"/>
    <w:rsid w:val="00D4205D"/>
    <w:rsid w:val="00D56D45"/>
    <w:rsid w:val="00D649A4"/>
    <w:rsid w:val="00D8510C"/>
    <w:rsid w:val="00DA6787"/>
    <w:rsid w:val="00E420F4"/>
    <w:rsid w:val="00E47041"/>
    <w:rsid w:val="00E50CAA"/>
    <w:rsid w:val="00E51706"/>
    <w:rsid w:val="00E600FD"/>
    <w:rsid w:val="00EC29CD"/>
    <w:rsid w:val="00F126D9"/>
    <w:rsid w:val="00F63878"/>
    <w:rsid w:val="00F77DC2"/>
    <w:rsid w:val="00FA5AE9"/>
    <w:rsid w:val="00FC2486"/>
    <w:rsid w:val="00FC3A08"/>
    <w:rsid w:val="00FC40DB"/>
    <w:rsid w:val="00FC62DE"/>
    <w:rsid w:val="00FD21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D4B8"/>
  <w15:docId w15:val="{6FE79DF8-A6FC-4201-847D-90F5C8EE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64238D"/>
    <w:pPr>
      <w:spacing w:beforeAutospacing="1" w:after="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5B7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77C4"/>
  </w:style>
  <w:style w:type="character" w:customStyle="1" w:styleId="eop">
    <w:name w:val="eop"/>
    <w:basedOn w:val="DefaultParagraphFont"/>
    <w:rsid w:val="005B77C4"/>
  </w:style>
  <w:style w:type="paragraph" w:styleId="NormalWeb">
    <w:name w:val="Normal (Web)"/>
    <w:basedOn w:val="Normal"/>
    <w:uiPriority w:val="99"/>
    <w:unhideWhenUsed/>
    <w:rsid w:val="00204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405A"/>
    <w:rPr>
      <w:color w:val="0000FF"/>
      <w:u w:val="single"/>
    </w:rPr>
  </w:style>
  <w:style w:type="paragraph" w:customStyle="1" w:styleId="xparagraph">
    <w:name w:val="x_paragraph"/>
    <w:basedOn w:val="Normal"/>
    <w:rsid w:val="00C56C6E"/>
    <w:pPr>
      <w:spacing w:before="100" w:beforeAutospacing="1" w:after="100" w:afterAutospacing="1" w:line="240" w:lineRule="auto"/>
    </w:pPr>
    <w:rPr>
      <w:rFonts w:ascii="Times New Roman" w:hAnsi="Times New Roman" w:cs="Times New Roman"/>
      <w:sz w:val="24"/>
      <w:szCs w:val="24"/>
    </w:rPr>
  </w:style>
  <w:style w:type="character" w:customStyle="1" w:styleId="xnormaltextrun">
    <w:name w:val="x_normaltextrun"/>
    <w:basedOn w:val="DefaultParagraphFont"/>
    <w:rsid w:val="00C56C6E"/>
  </w:style>
  <w:style w:type="character" w:customStyle="1" w:styleId="Heading2Char">
    <w:name w:val="Heading 2 Char"/>
    <w:basedOn w:val="DefaultParagraphFont"/>
    <w:link w:val="Heading2"/>
    <w:uiPriority w:val="9"/>
    <w:rsid w:val="0064238D"/>
    <w:rPr>
      <w:rFonts w:ascii="Times New Roman" w:eastAsia="Times New Roman" w:hAnsi="Times New Roman" w:cs="Times New Roman"/>
      <w:b/>
      <w:bCs/>
      <w:sz w:val="24"/>
      <w:szCs w:val="36"/>
    </w:rPr>
  </w:style>
  <w:style w:type="paragraph" w:styleId="Header">
    <w:name w:val="header"/>
    <w:basedOn w:val="Normal"/>
    <w:link w:val="HeaderChar"/>
    <w:uiPriority w:val="99"/>
    <w:unhideWhenUsed/>
    <w:rsid w:val="00E5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6E"/>
  </w:style>
  <w:style w:type="paragraph" w:styleId="Footer">
    <w:name w:val="footer"/>
    <w:basedOn w:val="Normal"/>
    <w:link w:val="FooterChar"/>
    <w:uiPriority w:val="99"/>
    <w:unhideWhenUsed/>
    <w:rsid w:val="00E5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6E"/>
  </w:style>
  <w:style w:type="character" w:styleId="UnresolvedMention">
    <w:name w:val="Unresolved Mention"/>
    <w:basedOn w:val="DefaultParagraphFont"/>
    <w:uiPriority w:val="99"/>
    <w:semiHidden/>
    <w:unhideWhenUsed/>
    <w:rsid w:val="00E5346E"/>
    <w:rPr>
      <w:color w:val="605E5C"/>
      <w:shd w:val="clear" w:color="auto" w:fill="E1DFDD"/>
    </w:rPr>
  </w:style>
  <w:style w:type="paragraph" w:styleId="Revision">
    <w:name w:val="Revision"/>
    <w:hidden/>
    <w:uiPriority w:val="99"/>
    <w:semiHidden/>
    <w:rsid w:val="00A30C66"/>
    <w:pPr>
      <w:spacing w:after="0" w:line="240" w:lineRule="auto"/>
    </w:pPr>
  </w:style>
  <w:style w:type="paragraph" w:styleId="BalloonText">
    <w:name w:val="Balloon Text"/>
    <w:basedOn w:val="Normal"/>
    <w:link w:val="BalloonTextChar"/>
    <w:uiPriority w:val="99"/>
    <w:semiHidden/>
    <w:unhideWhenUsed/>
    <w:rsid w:val="001E4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E2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7041"/>
    <w:pPr>
      <w:ind w:left="720"/>
      <w:contextualSpacing/>
    </w:pPr>
  </w:style>
  <w:style w:type="character" w:styleId="CommentReference">
    <w:name w:val="annotation reference"/>
    <w:basedOn w:val="DefaultParagraphFont"/>
    <w:uiPriority w:val="99"/>
    <w:semiHidden/>
    <w:unhideWhenUsed/>
    <w:rsid w:val="00E50CAA"/>
    <w:rPr>
      <w:sz w:val="16"/>
      <w:szCs w:val="16"/>
    </w:rPr>
  </w:style>
  <w:style w:type="paragraph" w:styleId="CommentText">
    <w:name w:val="annotation text"/>
    <w:basedOn w:val="Normal"/>
    <w:link w:val="CommentTextChar"/>
    <w:uiPriority w:val="99"/>
    <w:unhideWhenUsed/>
    <w:rsid w:val="00E50CAA"/>
    <w:pPr>
      <w:spacing w:line="240" w:lineRule="auto"/>
    </w:pPr>
    <w:rPr>
      <w:sz w:val="20"/>
      <w:szCs w:val="20"/>
    </w:rPr>
  </w:style>
  <w:style w:type="character" w:customStyle="1" w:styleId="CommentTextChar">
    <w:name w:val="Comment Text Char"/>
    <w:basedOn w:val="DefaultParagraphFont"/>
    <w:link w:val="CommentText"/>
    <w:uiPriority w:val="99"/>
    <w:rsid w:val="00E50CAA"/>
    <w:rPr>
      <w:sz w:val="20"/>
      <w:szCs w:val="20"/>
    </w:rPr>
  </w:style>
  <w:style w:type="paragraph" w:styleId="CommentSubject">
    <w:name w:val="annotation subject"/>
    <w:basedOn w:val="CommentText"/>
    <w:next w:val="CommentText"/>
    <w:link w:val="CommentSubjectChar"/>
    <w:uiPriority w:val="99"/>
    <w:semiHidden/>
    <w:unhideWhenUsed/>
    <w:rsid w:val="00E50CAA"/>
    <w:rPr>
      <w:b/>
      <w:bCs/>
    </w:rPr>
  </w:style>
  <w:style w:type="character" w:customStyle="1" w:styleId="CommentSubjectChar">
    <w:name w:val="Comment Subject Char"/>
    <w:basedOn w:val="CommentTextChar"/>
    <w:link w:val="CommentSubject"/>
    <w:uiPriority w:val="99"/>
    <w:semiHidden/>
    <w:rsid w:val="00E50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602">
      <w:bodyDiv w:val="1"/>
      <w:marLeft w:val="0"/>
      <w:marRight w:val="0"/>
      <w:marTop w:val="0"/>
      <w:marBottom w:val="0"/>
      <w:divBdr>
        <w:top w:val="none" w:sz="0" w:space="0" w:color="auto"/>
        <w:left w:val="none" w:sz="0" w:space="0" w:color="auto"/>
        <w:bottom w:val="none" w:sz="0" w:space="0" w:color="auto"/>
        <w:right w:val="none" w:sz="0" w:space="0" w:color="auto"/>
      </w:divBdr>
      <w:divsChild>
        <w:div w:id="1966349247">
          <w:marLeft w:val="0"/>
          <w:marRight w:val="0"/>
          <w:marTop w:val="0"/>
          <w:marBottom w:val="0"/>
          <w:divBdr>
            <w:top w:val="none" w:sz="0" w:space="0" w:color="auto"/>
            <w:left w:val="none" w:sz="0" w:space="0" w:color="auto"/>
            <w:bottom w:val="none" w:sz="0" w:space="0" w:color="auto"/>
            <w:right w:val="none" w:sz="0" w:space="0" w:color="auto"/>
          </w:divBdr>
          <w:divsChild>
            <w:div w:id="1100299818">
              <w:marLeft w:val="0"/>
              <w:marRight w:val="0"/>
              <w:marTop w:val="0"/>
              <w:marBottom w:val="0"/>
              <w:divBdr>
                <w:top w:val="none" w:sz="0" w:space="0" w:color="auto"/>
                <w:left w:val="none" w:sz="0" w:space="0" w:color="auto"/>
                <w:bottom w:val="none" w:sz="0" w:space="0" w:color="auto"/>
                <w:right w:val="none" w:sz="0" w:space="0" w:color="auto"/>
              </w:divBdr>
              <w:divsChild>
                <w:div w:id="256015417">
                  <w:marLeft w:val="0"/>
                  <w:marRight w:val="0"/>
                  <w:marTop w:val="0"/>
                  <w:marBottom w:val="0"/>
                  <w:divBdr>
                    <w:top w:val="none" w:sz="0" w:space="0" w:color="auto"/>
                    <w:left w:val="none" w:sz="0" w:space="0" w:color="auto"/>
                    <w:bottom w:val="none" w:sz="0" w:space="0" w:color="auto"/>
                    <w:right w:val="none" w:sz="0" w:space="0" w:color="auto"/>
                  </w:divBdr>
                  <w:divsChild>
                    <w:div w:id="1680768212">
                      <w:marLeft w:val="0"/>
                      <w:marRight w:val="0"/>
                      <w:marTop w:val="0"/>
                      <w:marBottom w:val="0"/>
                      <w:divBdr>
                        <w:top w:val="none" w:sz="0" w:space="0" w:color="auto"/>
                        <w:left w:val="none" w:sz="0" w:space="0" w:color="auto"/>
                        <w:bottom w:val="none" w:sz="0" w:space="0" w:color="auto"/>
                        <w:right w:val="none" w:sz="0" w:space="0" w:color="auto"/>
                      </w:divBdr>
                      <w:divsChild>
                        <w:div w:id="184369106">
                          <w:marLeft w:val="0"/>
                          <w:marRight w:val="0"/>
                          <w:marTop w:val="0"/>
                          <w:marBottom w:val="0"/>
                          <w:divBdr>
                            <w:top w:val="none" w:sz="0" w:space="0" w:color="auto"/>
                            <w:left w:val="none" w:sz="0" w:space="0" w:color="auto"/>
                            <w:bottom w:val="none" w:sz="0" w:space="0" w:color="auto"/>
                            <w:right w:val="none" w:sz="0" w:space="0" w:color="auto"/>
                          </w:divBdr>
                          <w:divsChild>
                            <w:div w:id="1177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6312">
      <w:bodyDiv w:val="1"/>
      <w:marLeft w:val="0"/>
      <w:marRight w:val="0"/>
      <w:marTop w:val="0"/>
      <w:marBottom w:val="0"/>
      <w:divBdr>
        <w:top w:val="none" w:sz="0" w:space="0" w:color="auto"/>
        <w:left w:val="none" w:sz="0" w:space="0" w:color="auto"/>
        <w:bottom w:val="none" w:sz="0" w:space="0" w:color="auto"/>
        <w:right w:val="none" w:sz="0" w:space="0" w:color="auto"/>
      </w:divBdr>
    </w:div>
    <w:div w:id="127166646">
      <w:bodyDiv w:val="1"/>
      <w:marLeft w:val="0"/>
      <w:marRight w:val="0"/>
      <w:marTop w:val="0"/>
      <w:marBottom w:val="0"/>
      <w:divBdr>
        <w:top w:val="none" w:sz="0" w:space="0" w:color="auto"/>
        <w:left w:val="none" w:sz="0" w:space="0" w:color="auto"/>
        <w:bottom w:val="none" w:sz="0" w:space="0" w:color="auto"/>
        <w:right w:val="none" w:sz="0" w:space="0" w:color="auto"/>
      </w:divBdr>
    </w:div>
    <w:div w:id="160199958">
      <w:bodyDiv w:val="1"/>
      <w:marLeft w:val="0"/>
      <w:marRight w:val="0"/>
      <w:marTop w:val="0"/>
      <w:marBottom w:val="0"/>
      <w:divBdr>
        <w:top w:val="none" w:sz="0" w:space="0" w:color="auto"/>
        <w:left w:val="none" w:sz="0" w:space="0" w:color="auto"/>
        <w:bottom w:val="none" w:sz="0" w:space="0" w:color="auto"/>
        <w:right w:val="none" w:sz="0" w:space="0" w:color="auto"/>
      </w:divBdr>
    </w:div>
    <w:div w:id="251208472">
      <w:bodyDiv w:val="1"/>
      <w:marLeft w:val="0"/>
      <w:marRight w:val="0"/>
      <w:marTop w:val="0"/>
      <w:marBottom w:val="0"/>
      <w:divBdr>
        <w:top w:val="none" w:sz="0" w:space="0" w:color="auto"/>
        <w:left w:val="none" w:sz="0" w:space="0" w:color="auto"/>
        <w:bottom w:val="none" w:sz="0" w:space="0" w:color="auto"/>
        <w:right w:val="none" w:sz="0" w:space="0" w:color="auto"/>
      </w:divBdr>
    </w:div>
    <w:div w:id="320551324">
      <w:bodyDiv w:val="1"/>
      <w:marLeft w:val="0"/>
      <w:marRight w:val="0"/>
      <w:marTop w:val="0"/>
      <w:marBottom w:val="0"/>
      <w:divBdr>
        <w:top w:val="none" w:sz="0" w:space="0" w:color="auto"/>
        <w:left w:val="none" w:sz="0" w:space="0" w:color="auto"/>
        <w:bottom w:val="none" w:sz="0" w:space="0" w:color="auto"/>
        <w:right w:val="none" w:sz="0" w:space="0" w:color="auto"/>
      </w:divBdr>
    </w:div>
    <w:div w:id="376055870">
      <w:bodyDiv w:val="1"/>
      <w:marLeft w:val="0"/>
      <w:marRight w:val="0"/>
      <w:marTop w:val="0"/>
      <w:marBottom w:val="0"/>
      <w:divBdr>
        <w:top w:val="none" w:sz="0" w:space="0" w:color="auto"/>
        <w:left w:val="none" w:sz="0" w:space="0" w:color="auto"/>
        <w:bottom w:val="none" w:sz="0" w:space="0" w:color="auto"/>
        <w:right w:val="none" w:sz="0" w:space="0" w:color="auto"/>
      </w:divBdr>
    </w:div>
    <w:div w:id="423695224">
      <w:bodyDiv w:val="1"/>
      <w:marLeft w:val="0"/>
      <w:marRight w:val="0"/>
      <w:marTop w:val="0"/>
      <w:marBottom w:val="0"/>
      <w:divBdr>
        <w:top w:val="none" w:sz="0" w:space="0" w:color="auto"/>
        <w:left w:val="none" w:sz="0" w:space="0" w:color="auto"/>
        <w:bottom w:val="none" w:sz="0" w:space="0" w:color="auto"/>
        <w:right w:val="none" w:sz="0" w:space="0" w:color="auto"/>
      </w:divBdr>
    </w:div>
    <w:div w:id="467167140">
      <w:bodyDiv w:val="1"/>
      <w:marLeft w:val="0"/>
      <w:marRight w:val="0"/>
      <w:marTop w:val="0"/>
      <w:marBottom w:val="0"/>
      <w:divBdr>
        <w:top w:val="none" w:sz="0" w:space="0" w:color="auto"/>
        <w:left w:val="none" w:sz="0" w:space="0" w:color="auto"/>
        <w:bottom w:val="none" w:sz="0" w:space="0" w:color="auto"/>
        <w:right w:val="none" w:sz="0" w:space="0" w:color="auto"/>
      </w:divBdr>
      <w:divsChild>
        <w:div w:id="1427846715">
          <w:marLeft w:val="0"/>
          <w:marRight w:val="0"/>
          <w:marTop w:val="0"/>
          <w:marBottom w:val="0"/>
          <w:divBdr>
            <w:top w:val="none" w:sz="0" w:space="0" w:color="auto"/>
            <w:left w:val="none" w:sz="0" w:space="0" w:color="auto"/>
            <w:bottom w:val="none" w:sz="0" w:space="0" w:color="auto"/>
            <w:right w:val="none" w:sz="0" w:space="0" w:color="auto"/>
          </w:divBdr>
          <w:divsChild>
            <w:div w:id="1827436798">
              <w:marLeft w:val="0"/>
              <w:marRight w:val="0"/>
              <w:marTop w:val="0"/>
              <w:marBottom w:val="0"/>
              <w:divBdr>
                <w:top w:val="none" w:sz="0" w:space="0" w:color="auto"/>
                <w:left w:val="none" w:sz="0" w:space="0" w:color="auto"/>
                <w:bottom w:val="none" w:sz="0" w:space="0" w:color="auto"/>
                <w:right w:val="none" w:sz="0" w:space="0" w:color="auto"/>
              </w:divBdr>
              <w:divsChild>
                <w:div w:id="1152063326">
                  <w:marLeft w:val="0"/>
                  <w:marRight w:val="0"/>
                  <w:marTop w:val="0"/>
                  <w:marBottom w:val="0"/>
                  <w:divBdr>
                    <w:top w:val="none" w:sz="0" w:space="0" w:color="auto"/>
                    <w:left w:val="none" w:sz="0" w:space="0" w:color="auto"/>
                    <w:bottom w:val="none" w:sz="0" w:space="0" w:color="auto"/>
                    <w:right w:val="none" w:sz="0" w:space="0" w:color="auto"/>
                  </w:divBdr>
                  <w:divsChild>
                    <w:div w:id="898200619">
                      <w:marLeft w:val="0"/>
                      <w:marRight w:val="0"/>
                      <w:marTop w:val="0"/>
                      <w:marBottom w:val="0"/>
                      <w:divBdr>
                        <w:top w:val="none" w:sz="0" w:space="0" w:color="auto"/>
                        <w:left w:val="none" w:sz="0" w:space="0" w:color="auto"/>
                        <w:bottom w:val="none" w:sz="0" w:space="0" w:color="auto"/>
                        <w:right w:val="none" w:sz="0" w:space="0" w:color="auto"/>
                      </w:divBdr>
                      <w:divsChild>
                        <w:div w:id="232544227">
                          <w:marLeft w:val="0"/>
                          <w:marRight w:val="0"/>
                          <w:marTop w:val="0"/>
                          <w:marBottom w:val="0"/>
                          <w:divBdr>
                            <w:top w:val="none" w:sz="0" w:space="0" w:color="auto"/>
                            <w:left w:val="none" w:sz="0" w:space="0" w:color="auto"/>
                            <w:bottom w:val="none" w:sz="0" w:space="0" w:color="auto"/>
                            <w:right w:val="none" w:sz="0" w:space="0" w:color="auto"/>
                          </w:divBdr>
                          <w:divsChild>
                            <w:div w:id="20196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14720">
      <w:bodyDiv w:val="1"/>
      <w:marLeft w:val="0"/>
      <w:marRight w:val="0"/>
      <w:marTop w:val="0"/>
      <w:marBottom w:val="0"/>
      <w:divBdr>
        <w:top w:val="none" w:sz="0" w:space="0" w:color="auto"/>
        <w:left w:val="none" w:sz="0" w:space="0" w:color="auto"/>
        <w:bottom w:val="none" w:sz="0" w:space="0" w:color="auto"/>
        <w:right w:val="none" w:sz="0" w:space="0" w:color="auto"/>
      </w:divBdr>
    </w:div>
    <w:div w:id="723673825">
      <w:bodyDiv w:val="1"/>
      <w:marLeft w:val="0"/>
      <w:marRight w:val="0"/>
      <w:marTop w:val="0"/>
      <w:marBottom w:val="0"/>
      <w:divBdr>
        <w:top w:val="none" w:sz="0" w:space="0" w:color="auto"/>
        <w:left w:val="none" w:sz="0" w:space="0" w:color="auto"/>
        <w:bottom w:val="none" w:sz="0" w:space="0" w:color="auto"/>
        <w:right w:val="none" w:sz="0" w:space="0" w:color="auto"/>
      </w:divBdr>
    </w:div>
    <w:div w:id="924917990">
      <w:bodyDiv w:val="1"/>
      <w:marLeft w:val="0"/>
      <w:marRight w:val="0"/>
      <w:marTop w:val="0"/>
      <w:marBottom w:val="0"/>
      <w:divBdr>
        <w:top w:val="none" w:sz="0" w:space="0" w:color="auto"/>
        <w:left w:val="none" w:sz="0" w:space="0" w:color="auto"/>
        <w:bottom w:val="none" w:sz="0" w:space="0" w:color="auto"/>
        <w:right w:val="none" w:sz="0" w:space="0" w:color="auto"/>
      </w:divBdr>
    </w:div>
    <w:div w:id="1005330343">
      <w:bodyDiv w:val="1"/>
      <w:marLeft w:val="0"/>
      <w:marRight w:val="0"/>
      <w:marTop w:val="0"/>
      <w:marBottom w:val="0"/>
      <w:divBdr>
        <w:top w:val="none" w:sz="0" w:space="0" w:color="auto"/>
        <w:left w:val="none" w:sz="0" w:space="0" w:color="auto"/>
        <w:bottom w:val="none" w:sz="0" w:space="0" w:color="auto"/>
        <w:right w:val="none" w:sz="0" w:space="0" w:color="auto"/>
      </w:divBdr>
    </w:div>
    <w:div w:id="1107310847">
      <w:bodyDiv w:val="1"/>
      <w:marLeft w:val="0"/>
      <w:marRight w:val="0"/>
      <w:marTop w:val="0"/>
      <w:marBottom w:val="0"/>
      <w:divBdr>
        <w:top w:val="none" w:sz="0" w:space="0" w:color="auto"/>
        <w:left w:val="none" w:sz="0" w:space="0" w:color="auto"/>
        <w:bottom w:val="none" w:sz="0" w:space="0" w:color="auto"/>
        <w:right w:val="none" w:sz="0" w:space="0" w:color="auto"/>
      </w:divBdr>
    </w:div>
    <w:div w:id="1136026412">
      <w:bodyDiv w:val="1"/>
      <w:marLeft w:val="0"/>
      <w:marRight w:val="0"/>
      <w:marTop w:val="0"/>
      <w:marBottom w:val="0"/>
      <w:divBdr>
        <w:top w:val="none" w:sz="0" w:space="0" w:color="auto"/>
        <w:left w:val="none" w:sz="0" w:space="0" w:color="auto"/>
        <w:bottom w:val="none" w:sz="0" w:space="0" w:color="auto"/>
        <w:right w:val="none" w:sz="0" w:space="0" w:color="auto"/>
      </w:divBdr>
      <w:divsChild>
        <w:div w:id="476923333">
          <w:marLeft w:val="0"/>
          <w:marRight w:val="0"/>
          <w:marTop w:val="0"/>
          <w:marBottom w:val="0"/>
          <w:divBdr>
            <w:top w:val="none" w:sz="0" w:space="0" w:color="auto"/>
            <w:left w:val="none" w:sz="0" w:space="0" w:color="auto"/>
            <w:bottom w:val="none" w:sz="0" w:space="0" w:color="auto"/>
            <w:right w:val="none" w:sz="0" w:space="0" w:color="auto"/>
          </w:divBdr>
          <w:divsChild>
            <w:div w:id="2055277619">
              <w:marLeft w:val="0"/>
              <w:marRight w:val="0"/>
              <w:marTop w:val="0"/>
              <w:marBottom w:val="0"/>
              <w:divBdr>
                <w:top w:val="none" w:sz="0" w:space="0" w:color="auto"/>
                <w:left w:val="none" w:sz="0" w:space="0" w:color="auto"/>
                <w:bottom w:val="none" w:sz="0" w:space="0" w:color="auto"/>
                <w:right w:val="none" w:sz="0" w:space="0" w:color="auto"/>
              </w:divBdr>
              <w:divsChild>
                <w:div w:id="314843829">
                  <w:marLeft w:val="0"/>
                  <w:marRight w:val="0"/>
                  <w:marTop w:val="0"/>
                  <w:marBottom w:val="0"/>
                  <w:divBdr>
                    <w:top w:val="none" w:sz="0" w:space="0" w:color="auto"/>
                    <w:left w:val="none" w:sz="0" w:space="0" w:color="auto"/>
                    <w:bottom w:val="none" w:sz="0" w:space="0" w:color="auto"/>
                    <w:right w:val="none" w:sz="0" w:space="0" w:color="auto"/>
                  </w:divBdr>
                  <w:divsChild>
                    <w:div w:id="1212380942">
                      <w:marLeft w:val="0"/>
                      <w:marRight w:val="0"/>
                      <w:marTop w:val="0"/>
                      <w:marBottom w:val="0"/>
                      <w:divBdr>
                        <w:top w:val="none" w:sz="0" w:space="0" w:color="auto"/>
                        <w:left w:val="none" w:sz="0" w:space="0" w:color="auto"/>
                        <w:bottom w:val="none" w:sz="0" w:space="0" w:color="auto"/>
                        <w:right w:val="none" w:sz="0" w:space="0" w:color="auto"/>
                      </w:divBdr>
                      <w:divsChild>
                        <w:div w:id="1573546537">
                          <w:marLeft w:val="0"/>
                          <w:marRight w:val="0"/>
                          <w:marTop w:val="0"/>
                          <w:marBottom w:val="0"/>
                          <w:divBdr>
                            <w:top w:val="none" w:sz="0" w:space="0" w:color="auto"/>
                            <w:left w:val="none" w:sz="0" w:space="0" w:color="auto"/>
                            <w:bottom w:val="none" w:sz="0" w:space="0" w:color="auto"/>
                            <w:right w:val="none" w:sz="0" w:space="0" w:color="auto"/>
                          </w:divBdr>
                          <w:divsChild>
                            <w:div w:id="13391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01706">
      <w:bodyDiv w:val="1"/>
      <w:marLeft w:val="0"/>
      <w:marRight w:val="0"/>
      <w:marTop w:val="0"/>
      <w:marBottom w:val="0"/>
      <w:divBdr>
        <w:top w:val="none" w:sz="0" w:space="0" w:color="auto"/>
        <w:left w:val="none" w:sz="0" w:space="0" w:color="auto"/>
        <w:bottom w:val="none" w:sz="0" w:space="0" w:color="auto"/>
        <w:right w:val="none" w:sz="0" w:space="0" w:color="auto"/>
      </w:divBdr>
    </w:div>
    <w:div w:id="1364670029">
      <w:bodyDiv w:val="1"/>
      <w:marLeft w:val="0"/>
      <w:marRight w:val="0"/>
      <w:marTop w:val="0"/>
      <w:marBottom w:val="0"/>
      <w:divBdr>
        <w:top w:val="none" w:sz="0" w:space="0" w:color="auto"/>
        <w:left w:val="none" w:sz="0" w:space="0" w:color="auto"/>
        <w:bottom w:val="none" w:sz="0" w:space="0" w:color="auto"/>
        <w:right w:val="none" w:sz="0" w:space="0" w:color="auto"/>
      </w:divBdr>
    </w:div>
    <w:div w:id="1586767457">
      <w:bodyDiv w:val="1"/>
      <w:marLeft w:val="0"/>
      <w:marRight w:val="0"/>
      <w:marTop w:val="0"/>
      <w:marBottom w:val="0"/>
      <w:divBdr>
        <w:top w:val="none" w:sz="0" w:space="0" w:color="auto"/>
        <w:left w:val="none" w:sz="0" w:space="0" w:color="auto"/>
        <w:bottom w:val="none" w:sz="0" w:space="0" w:color="auto"/>
        <w:right w:val="none" w:sz="0" w:space="0" w:color="auto"/>
      </w:divBdr>
      <w:divsChild>
        <w:div w:id="1233393888">
          <w:marLeft w:val="0"/>
          <w:marRight w:val="0"/>
          <w:marTop w:val="0"/>
          <w:marBottom w:val="0"/>
          <w:divBdr>
            <w:top w:val="none" w:sz="0" w:space="0" w:color="auto"/>
            <w:left w:val="none" w:sz="0" w:space="0" w:color="auto"/>
            <w:bottom w:val="none" w:sz="0" w:space="0" w:color="auto"/>
            <w:right w:val="none" w:sz="0" w:space="0" w:color="auto"/>
          </w:divBdr>
          <w:divsChild>
            <w:div w:id="106854347">
              <w:marLeft w:val="0"/>
              <w:marRight w:val="0"/>
              <w:marTop w:val="0"/>
              <w:marBottom w:val="0"/>
              <w:divBdr>
                <w:top w:val="none" w:sz="0" w:space="0" w:color="auto"/>
                <w:left w:val="none" w:sz="0" w:space="0" w:color="auto"/>
                <w:bottom w:val="none" w:sz="0" w:space="0" w:color="auto"/>
                <w:right w:val="none" w:sz="0" w:space="0" w:color="auto"/>
              </w:divBdr>
              <w:divsChild>
                <w:div w:id="1972856059">
                  <w:marLeft w:val="0"/>
                  <w:marRight w:val="0"/>
                  <w:marTop w:val="0"/>
                  <w:marBottom w:val="0"/>
                  <w:divBdr>
                    <w:top w:val="none" w:sz="0" w:space="0" w:color="auto"/>
                    <w:left w:val="none" w:sz="0" w:space="0" w:color="auto"/>
                    <w:bottom w:val="none" w:sz="0" w:space="0" w:color="auto"/>
                    <w:right w:val="none" w:sz="0" w:space="0" w:color="auto"/>
                  </w:divBdr>
                  <w:divsChild>
                    <w:div w:id="697312158">
                      <w:marLeft w:val="0"/>
                      <w:marRight w:val="0"/>
                      <w:marTop w:val="0"/>
                      <w:marBottom w:val="0"/>
                      <w:divBdr>
                        <w:top w:val="none" w:sz="0" w:space="0" w:color="auto"/>
                        <w:left w:val="none" w:sz="0" w:space="0" w:color="auto"/>
                        <w:bottom w:val="none" w:sz="0" w:space="0" w:color="auto"/>
                        <w:right w:val="none" w:sz="0" w:space="0" w:color="auto"/>
                      </w:divBdr>
                      <w:divsChild>
                        <w:div w:id="1672444030">
                          <w:marLeft w:val="0"/>
                          <w:marRight w:val="0"/>
                          <w:marTop w:val="0"/>
                          <w:marBottom w:val="0"/>
                          <w:divBdr>
                            <w:top w:val="none" w:sz="0" w:space="0" w:color="auto"/>
                            <w:left w:val="none" w:sz="0" w:space="0" w:color="auto"/>
                            <w:bottom w:val="none" w:sz="0" w:space="0" w:color="auto"/>
                            <w:right w:val="none" w:sz="0" w:space="0" w:color="auto"/>
                          </w:divBdr>
                          <w:divsChild>
                            <w:div w:id="16621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11409">
      <w:bodyDiv w:val="1"/>
      <w:marLeft w:val="0"/>
      <w:marRight w:val="0"/>
      <w:marTop w:val="0"/>
      <w:marBottom w:val="0"/>
      <w:divBdr>
        <w:top w:val="none" w:sz="0" w:space="0" w:color="auto"/>
        <w:left w:val="none" w:sz="0" w:space="0" w:color="auto"/>
        <w:bottom w:val="none" w:sz="0" w:space="0" w:color="auto"/>
        <w:right w:val="none" w:sz="0" w:space="0" w:color="auto"/>
      </w:divBdr>
    </w:div>
    <w:div w:id="1905942079">
      <w:bodyDiv w:val="1"/>
      <w:marLeft w:val="0"/>
      <w:marRight w:val="0"/>
      <w:marTop w:val="0"/>
      <w:marBottom w:val="0"/>
      <w:divBdr>
        <w:top w:val="none" w:sz="0" w:space="0" w:color="auto"/>
        <w:left w:val="none" w:sz="0" w:space="0" w:color="auto"/>
        <w:bottom w:val="none" w:sz="0" w:space="0" w:color="auto"/>
        <w:right w:val="none" w:sz="0" w:space="0" w:color="auto"/>
      </w:divBdr>
    </w:div>
    <w:div w:id="2068255532">
      <w:bodyDiv w:val="1"/>
      <w:marLeft w:val="0"/>
      <w:marRight w:val="0"/>
      <w:marTop w:val="0"/>
      <w:marBottom w:val="0"/>
      <w:divBdr>
        <w:top w:val="none" w:sz="0" w:space="0" w:color="auto"/>
        <w:left w:val="none" w:sz="0" w:space="0" w:color="auto"/>
        <w:bottom w:val="none" w:sz="0" w:space="0" w:color="auto"/>
        <w:right w:val="none" w:sz="0" w:space="0" w:color="auto"/>
      </w:divBdr>
    </w:div>
    <w:div w:id="2086755042">
      <w:bodyDiv w:val="1"/>
      <w:marLeft w:val="0"/>
      <w:marRight w:val="0"/>
      <w:marTop w:val="0"/>
      <w:marBottom w:val="0"/>
      <w:divBdr>
        <w:top w:val="none" w:sz="0" w:space="0" w:color="auto"/>
        <w:left w:val="none" w:sz="0" w:space="0" w:color="auto"/>
        <w:bottom w:val="none" w:sz="0" w:space="0" w:color="auto"/>
        <w:right w:val="none" w:sz="0" w:space="0" w:color="auto"/>
      </w:divBdr>
    </w:div>
    <w:div w:id="2091078440">
      <w:bodyDiv w:val="1"/>
      <w:marLeft w:val="0"/>
      <w:marRight w:val="0"/>
      <w:marTop w:val="0"/>
      <w:marBottom w:val="0"/>
      <w:divBdr>
        <w:top w:val="none" w:sz="0" w:space="0" w:color="auto"/>
        <w:left w:val="none" w:sz="0" w:space="0" w:color="auto"/>
        <w:bottom w:val="none" w:sz="0" w:space="0" w:color="auto"/>
        <w:right w:val="none" w:sz="0" w:space="0" w:color="auto"/>
      </w:divBdr>
    </w:div>
    <w:div w:id="211139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wdzyRg4u6GxENpvQEgFyIBLWtw==">AMUW2mVT5HSRGgaYA5c0gkGl+0/xdWdL1IcSnveQoDGSW7RkacQWUt/AZlXMvP9coPeWiN68iBCaVS765bBbBpRC+lWNA/zhUmJrfODiKhpPAWz6rI7GSd1kb9MFliPmBP3/NX+gO7Aa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Eklund</dc:creator>
  <cp:lastModifiedBy>Chung, Doreen [AESHM]</cp:lastModifiedBy>
  <cp:revision>9</cp:revision>
  <dcterms:created xsi:type="dcterms:W3CDTF">2025-12-04T23:08:00Z</dcterms:created>
  <dcterms:modified xsi:type="dcterms:W3CDTF">2026-02-22T16:32:00Z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0x0101003C54E526B2B1994DA464D9E7D0809A7B</vt:lpwstr>
  </property>
  <property fmtid="{D5CDD505-2E9C-101B-9397-08002B2CF9AE}" pid="3" name="GrammarlyDocumentId">
    <vt:lpwstr>0f4fa36a-b06c-4b6f-82da-36edf686fe0e</vt:lpwstr>
  </property>
</Properties>
</file>