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26CF" w:rsidRDefault="00CD0BDA" w:rsidP="00E43830">
      <w:pPr>
        <w:pStyle w:val="NoSpacing"/>
        <w:ind w:firstLine="720"/>
        <w:jc w:val="center"/>
        <w:rPr>
          <w:rFonts w:asciiTheme="majorHAnsi" w:hAnsiTheme="majorHAnsi"/>
          <w:sz w:val="32"/>
          <w:szCs w:val="32"/>
        </w:rPr>
      </w:pPr>
      <w:r w:rsidRPr="00E246E9">
        <w:rPr>
          <w:rFonts w:asciiTheme="majorHAnsi" w:hAnsiTheme="majorHAnsi"/>
          <w:sz w:val="32"/>
          <w:szCs w:val="32"/>
        </w:rPr>
        <w:t>Hymn Agenda fo</w:t>
      </w:r>
      <w:r w:rsidR="00C826CF">
        <w:rPr>
          <w:rFonts w:asciiTheme="majorHAnsi" w:hAnsiTheme="majorHAnsi"/>
          <w:sz w:val="32"/>
          <w:szCs w:val="32"/>
        </w:rPr>
        <w:t>r Mass</w:t>
      </w:r>
    </w:p>
    <w:p w:rsidR="00B733C9" w:rsidRDefault="009C1E5D" w:rsidP="00810ABD">
      <w:pPr>
        <w:pStyle w:val="NoSpacing"/>
        <w:jc w:val="center"/>
        <w:rPr>
          <w:rFonts w:asciiTheme="majorHAnsi" w:hAnsiTheme="majorHAnsi"/>
          <w:sz w:val="32"/>
          <w:szCs w:val="32"/>
        </w:rPr>
      </w:pPr>
      <w:r>
        <w:rPr>
          <w:rFonts w:asciiTheme="majorHAnsi" w:hAnsiTheme="majorHAnsi"/>
          <w:sz w:val="32"/>
          <w:szCs w:val="32"/>
        </w:rPr>
        <w:t>3</w:t>
      </w:r>
      <w:r w:rsidRPr="009C1E5D">
        <w:rPr>
          <w:rFonts w:asciiTheme="majorHAnsi" w:hAnsiTheme="majorHAnsi"/>
          <w:sz w:val="32"/>
          <w:szCs w:val="32"/>
          <w:vertAlign w:val="superscript"/>
        </w:rPr>
        <w:t>rd</w:t>
      </w:r>
      <w:r>
        <w:rPr>
          <w:rFonts w:asciiTheme="majorHAnsi" w:hAnsiTheme="majorHAnsi"/>
          <w:sz w:val="32"/>
          <w:szCs w:val="32"/>
        </w:rPr>
        <w:t xml:space="preserve"> Sunday of Easter</w:t>
      </w:r>
      <w:r w:rsidR="002E073A">
        <w:rPr>
          <w:rFonts w:asciiTheme="majorHAnsi" w:hAnsiTheme="majorHAnsi"/>
          <w:sz w:val="32"/>
          <w:szCs w:val="32"/>
        </w:rPr>
        <w:t xml:space="preserve"> – Year </w:t>
      </w:r>
      <w:proofErr w:type="gramStart"/>
      <w:r w:rsidR="002E073A">
        <w:rPr>
          <w:rFonts w:asciiTheme="majorHAnsi" w:hAnsiTheme="majorHAnsi"/>
          <w:sz w:val="32"/>
          <w:szCs w:val="32"/>
        </w:rPr>
        <w:t>A</w:t>
      </w:r>
      <w:proofErr w:type="gramEnd"/>
      <w:r w:rsidR="008F3715" w:rsidRPr="00E246E9">
        <w:rPr>
          <w:rFonts w:asciiTheme="majorHAnsi" w:hAnsiTheme="majorHAnsi"/>
          <w:sz w:val="32"/>
          <w:szCs w:val="32"/>
        </w:rPr>
        <w:br/>
      </w:r>
      <w:r>
        <w:rPr>
          <w:rFonts w:asciiTheme="majorHAnsi" w:hAnsiTheme="majorHAnsi"/>
          <w:sz w:val="32"/>
          <w:szCs w:val="32"/>
        </w:rPr>
        <w:t>April 19</w:t>
      </w:r>
      <w:r w:rsidR="00143828">
        <w:rPr>
          <w:rFonts w:asciiTheme="majorHAnsi" w:hAnsiTheme="majorHAnsi"/>
          <w:sz w:val="32"/>
          <w:szCs w:val="32"/>
        </w:rPr>
        <w:t>, 2026</w:t>
      </w:r>
    </w:p>
    <w:p w:rsidR="00143828" w:rsidRPr="009C1E5D" w:rsidRDefault="009C1E5D" w:rsidP="009C1E5D">
      <w:pPr>
        <w:pStyle w:val="NoSpacing"/>
        <w:jc w:val="center"/>
        <w:rPr>
          <w:rFonts w:asciiTheme="majorHAnsi" w:hAnsiTheme="majorHAnsi"/>
          <w:i/>
        </w:rPr>
      </w:pPr>
      <w:r w:rsidRPr="009C1E5D">
        <w:rPr>
          <w:rFonts w:ascii="Segoe UI" w:hAnsi="Segoe UI" w:cs="Segoe UI"/>
          <w:i/>
          <w:color w:val="000000"/>
          <w:shd w:val="clear" w:color="auto" w:fill="FFFFFF"/>
        </w:rPr>
        <w:t>The 3rd Sunday of Easter, Year A, reflects on how the risen Jesus brings hope and understanding to His followers. The readings emphasize Jesus’ presence, the importance of faith, and the fulfillment of God’s plan.</w:t>
      </w:r>
    </w:p>
    <w:p w:rsidR="009C1E5D" w:rsidRDefault="009C1E5D" w:rsidP="007A3EE1">
      <w:pPr>
        <w:pStyle w:val="NoSpacing"/>
        <w:rPr>
          <w:rFonts w:asciiTheme="majorHAnsi" w:hAnsiTheme="majorHAnsi"/>
          <w:sz w:val="32"/>
          <w:szCs w:val="32"/>
        </w:rPr>
      </w:pPr>
    </w:p>
    <w:p w:rsidR="00ED4171" w:rsidRDefault="005B292D" w:rsidP="007A3EE1">
      <w:pPr>
        <w:pStyle w:val="NoSpacing"/>
        <w:rPr>
          <w:rFonts w:asciiTheme="majorHAnsi" w:hAnsiTheme="majorHAnsi"/>
          <w:b/>
          <w:sz w:val="32"/>
          <w:szCs w:val="32"/>
        </w:rPr>
      </w:pPr>
      <w:r w:rsidRPr="00E246E9">
        <w:rPr>
          <w:rFonts w:asciiTheme="majorHAnsi" w:hAnsiTheme="majorHAnsi"/>
          <w:sz w:val="32"/>
          <w:szCs w:val="32"/>
        </w:rPr>
        <w:t>O</w:t>
      </w:r>
      <w:r w:rsidR="00ED4171" w:rsidRPr="00E246E9">
        <w:rPr>
          <w:rFonts w:asciiTheme="majorHAnsi" w:hAnsiTheme="majorHAnsi"/>
          <w:sz w:val="32"/>
          <w:szCs w:val="32"/>
        </w:rPr>
        <w:t>pening Hymn</w:t>
      </w:r>
      <w:proofErr w:type="gramStart"/>
      <w:r w:rsidR="00ED4171" w:rsidRPr="00E246E9">
        <w:rPr>
          <w:rFonts w:asciiTheme="majorHAnsi" w:hAnsiTheme="majorHAnsi"/>
          <w:sz w:val="32"/>
          <w:szCs w:val="32"/>
        </w:rPr>
        <w:t>:</w:t>
      </w:r>
      <w:proofErr w:type="gramEnd"/>
      <w:r w:rsidR="00ED4171" w:rsidRPr="00E246E9">
        <w:rPr>
          <w:rFonts w:asciiTheme="majorHAnsi" w:hAnsiTheme="majorHAnsi"/>
          <w:sz w:val="32"/>
          <w:szCs w:val="32"/>
        </w:rPr>
        <w:br/>
      </w:r>
      <w:r w:rsidR="009C1E5D">
        <w:rPr>
          <w:rFonts w:asciiTheme="majorHAnsi" w:hAnsiTheme="majorHAnsi"/>
          <w:b/>
          <w:sz w:val="32"/>
          <w:szCs w:val="32"/>
        </w:rPr>
        <w:t>“Alleluia! Sing to Jesus” #949</w:t>
      </w:r>
    </w:p>
    <w:p w:rsidR="00230344" w:rsidRDefault="00D352FE" w:rsidP="007A3EE1">
      <w:pPr>
        <w:pStyle w:val="NoSpacing"/>
        <w:rPr>
          <w:rFonts w:asciiTheme="majorHAnsi" w:hAnsiTheme="majorHAnsi"/>
          <w:sz w:val="32"/>
          <w:szCs w:val="32"/>
        </w:rPr>
      </w:pPr>
      <w:r>
        <w:rPr>
          <w:rFonts w:asciiTheme="majorHAnsi" w:hAnsiTheme="majorHAnsi"/>
          <w:sz w:val="32"/>
          <w:szCs w:val="32"/>
        </w:rPr>
        <w:t xml:space="preserve"> </w:t>
      </w:r>
    </w:p>
    <w:p w:rsidR="007E1436" w:rsidRPr="007E1436" w:rsidRDefault="007E1436" w:rsidP="007A3EE1">
      <w:pPr>
        <w:pStyle w:val="NoSpacing"/>
        <w:rPr>
          <w:rFonts w:asciiTheme="majorHAnsi" w:hAnsiTheme="majorHAnsi"/>
          <w:b/>
          <w:sz w:val="32"/>
          <w:szCs w:val="32"/>
        </w:rPr>
      </w:pPr>
      <w:r>
        <w:rPr>
          <w:rFonts w:asciiTheme="majorHAnsi" w:hAnsiTheme="majorHAnsi"/>
          <w:sz w:val="32"/>
          <w:szCs w:val="32"/>
        </w:rPr>
        <w:t xml:space="preserve">Gloria: </w:t>
      </w:r>
      <w:r w:rsidRPr="007E1436">
        <w:rPr>
          <w:rFonts w:asciiTheme="majorHAnsi" w:hAnsiTheme="majorHAnsi"/>
          <w:b/>
          <w:sz w:val="32"/>
          <w:szCs w:val="32"/>
        </w:rPr>
        <w:t>Mass of Creation #193</w:t>
      </w:r>
    </w:p>
    <w:p w:rsidR="007E1436" w:rsidRPr="00E246E9" w:rsidRDefault="007E1436" w:rsidP="007A3EE1">
      <w:pPr>
        <w:pStyle w:val="NoSpacing"/>
        <w:rPr>
          <w:rFonts w:asciiTheme="majorHAnsi" w:hAnsiTheme="majorHAnsi"/>
          <w:sz w:val="32"/>
          <w:szCs w:val="32"/>
        </w:rPr>
      </w:pPr>
    </w:p>
    <w:p w:rsidR="00230344" w:rsidRPr="00E246E9" w:rsidRDefault="005B292D" w:rsidP="007A3EE1">
      <w:pPr>
        <w:pStyle w:val="NoSpacing"/>
        <w:rPr>
          <w:rFonts w:asciiTheme="majorHAnsi" w:hAnsiTheme="majorHAnsi"/>
          <w:sz w:val="32"/>
          <w:szCs w:val="32"/>
        </w:rPr>
      </w:pPr>
      <w:r w:rsidRPr="00E246E9">
        <w:rPr>
          <w:rFonts w:asciiTheme="majorHAnsi" w:hAnsiTheme="majorHAnsi"/>
          <w:sz w:val="32"/>
          <w:szCs w:val="32"/>
        </w:rPr>
        <w:t>Readings: #</w:t>
      </w:r>
      <w:r w:rsidR="009C1E5D">
        <w:rPr>
          <w:rFonts w:asciiTheme="majorHAnsi" w:hAnsiTheme="majorHAnsi"/>
          <w:sz w:val="32"/>
          <w:szCs w:val="32"/>
        </w:rPr>
        <w:t>1067</w:t>
      </w:r>
    </w:p>
    <w:p w:rsidR="005B292D" w:rsidRPr="00E246E9" w:rsidRDefault="005B292D" w:rsidP="007A3EE1">
      <w:pPr>
        <w:pStyle w:val="NoSpacing"/>
        <w:rPr>
          <w:rFonts w:asciiTheme="majorHAnsi" w:hAnsiTheme="majorHAnsi"/>
          <w:sz w:val="32"/>
          <w:szCs w:val="32"/>
        </w:rPr>
      </w:pPr>
    </w:p>
    <w:p w:rsidR="000C1A8F" w:rsidRPr="000C1A8F" w:rsidRDefault="007A3EE1" w:rsidP="009C1E5D">
      <w:pPr>
        <w:pStyle w:val="NoSpacing"/>
        <w:rPr>
          <w:rFonts w:asciiTheme="majorHAnsi" w:hAnsiTheme="majorHAnsi"/>
          <w:b/>
          <w:sz w:val="32"/>
          <w:szCs w:val="32"/>
        </w:rPr>
      </w:pPr>
      <w:r w:rsidRPr="00E246E9">
        <w:rPr>
          <w:rFonts w:asciiTheme="majorHAnsi" w:hAnsiTheme="majorHAnsi"/>
          <w:sz w:val="32"/>
          <w:szCs w:val="32"/>
        </w:rPr>
        <w:t xml:space="preserve">Responsorial Psalm: </w:t>
      </w:r>
      <w:r w:rsidR="008E3959">
        <w:rPr>
          <w:rFonts w:asciiTheme="majorHAnsi" w:hAnsiTheme="majorHAnsi"/>
          <w:sz w:val="32"/>
          <w:szCs w:val="32"/>
        </w:rPr>
        <w:t xml:space="preserve">Psalm </w:t>
      </w:r>
      <w:r w:rsidR="009C1E5D">
        <w:rPr>
          <w:rFonts w:asciiTheme="majorHAnsi" w:hAnsiTheme="majorHAnsi"/>
          <w:sz w:val="32"/>
          <w:szCs w:val="32"/>
        </w:rPr>
        <w:t xml:space="preserve">16 “Lord, you will show us the path of life.” </w:t>
      </w:r>
      <w:r w:rsidR="009C1E5D" w:rsidRPr="009C1E5D">
        <w:rPr>
          <w:rFonts w:asciiTheme="majorHAnsi" w:hAnsiTheme="majorHAnsi"/>
          <w:b/>
          <w:sz w:val="32"/>
          <w:szCs w:val="32"/>
        </w:rPr>
        <w:t>Spirit &amp; Psalm pg. 176</w:t>
      </w:r>
    </w:p>
    <w:p w:rsidR="005424F8" w:rsidRPr="00E246E9" w:rsidRDefault="005424F8" w:rsidP="007A3EE1">
      <w:pPr>
        <w:pStyle w:val="NoSpacing"/>
        <w:rPr>
          <w:rFonts w:asciiTheme="majorHAnsi" w:hAnsiTheme="majorHAnsi"/>
          <w:sz w:val="32"/>
          <w:szCs w:val="32"/>
        </w:rPr>
      </w:pPr>
    </w:p>
    <w:p w:rsidR="00ED4171" w:rsidRPr="00E246E9" w:rsidRDefault="00ED4171" w:rsidP="007A3EE1">
      <w:pPr>
        <w:pStyle w:val="NoSpacing"/>
        <w:rPr>
          <w:rFonts w:asciiTheme="majorHAnsi" w:hAnsiTheme="majorHAnsi"/>
          <w:sz w:val="32"/>
          <w:szCs w:val="32"/>
        </w:rPr>
      </w:pPr>
      <w:r w:rsidRPr="00E246E9">
        <w:rPr>
          <w:rFonts w:asciiTheme="majorHAnsi" w:hAnsiTheme="majorHAnsi"/>
          <w:sz w:val="32"/>
          <w:szCs w:val="32"/>
        </w:rPr>
        <w:t xml:space="preserve">Gospel Acclamation: </w:t>
      </w:r>
      <w:r w:rsidR="00EE2C99" w:rsidRPr="00E246E9">
        <w:rPr>
          <w:rFonts w:asciiTheme="majorHAnsi" w:hAnsiTheme="majorHAnsi"/>
          <w:sz w:val="32"/>
          <w:szCs w:val="32"/>
        </w:rPr>
        <w:br/>
      </w:r>
      <w:r w:rsidR="00B733C9">
        <w:rPr>
          <w:rFonts w:asciiTheme="majorHAnsi" w:hAnsiTheme="majorHAnsi"/>
          <w:b/>
          <w:sz w:val="32"/>
          <w:szCs w:val="32"/>
        </w:rPr>
        <w:t xml:space="preserve">Spirit &amp; Psalm pg. </w:t>
      </w:r>
      <w:r w:rsidR="003B07B8">
        <w:rPr>
          <w:rFonts w:asciiTheme="majorHAnsi" w:hAnsiTheme="majorHAnsi"/>
          <w:b/>
          <w:sz w:val="32"/>
          <w:szCs w:val="32"/>
        </w:rPr>
        <w:t>1</w:t>
      </w:r>
      <w:r w:rsidR="00143828">
        <w:rPr>
          <w:rFonts w:asciiTheme="majorHAnsi" w:hAnsiTheme="majorHAnsi"/>
          <w:b/>
          <w:sz w:val="32"/>
          <w:szCs w:val="32"/>
        </w:rPr>
        <w:t>7</w:t>
      </w:r>
      <w:r w:rsidR="009C1E5D">
        <w:rPr>
          <w:rFonts w:asciiTheme="majorHAnsi" w:hAnsiTheme="majorHAnsi"/>
          <w:b/>
          <w:sz w:val="32"/>
          <w:szCs w:val="32"/>
        </w:rPr>
        <w:t>8</w:t>
      </w:r>
    </w:p>
    <w:p w:rsidR="005B292D" w:rsidRPr="00E246E9" w:rsidRDefault="005B292D" w:rsidP="007A3EE1">
      <w:pPr>
        <w:pStyle w:val="NoSpacing"/>
        <w:rPr>
          <w:rFonts w:asciiTheme="majorHAnsi" w:hAnsiTheme="majorHAnsi"/>
          <w:sz w:val="32"/>
          <w:szCs w:val="32"/>
        </w:rPr>
      </w:pPr>
    </w:p>
    <w:p w:rsidR="00020B23" w:rsidRPr="009D7397" w:rsidRDefault="00ED4171" w:rsidP="00020B23">
      <w:pPr>
        <w:pStyle w:val="NoSpacing"/>
        <w:rPr>
          <w:rFonts w:asciiTheme="majorHAnsi" w:hAnsiTheme="majorHAnsi"/>
          <w:sz w:val="32"/>
          <w:szCs w:val="32"/>
        </w:rPr>
      </w:pPr>
      <w:r w:rsidRPr="00E246E9">
        <w:rPr>
          <w:rFonts w:asciiTheme="majorHAnsi" w:hAnsiTheme="majorHAnsi"/>
          <w:sz w:val="32"/>
          <w:szCs w:val="32"/>
        </w:rPr>
        <w:t>Hymn of Preparation:</w:t>
      </w:r>
      <w:r w:rsidR="00BD40B9" w:rsidRPr="00E246E9">
        <w:rPr>
          <w:rFonts w:asciiTheme="majorHAnsi" w:hAnsiTheme="majorHAnsi"/>
          <w:sz w:val="32"/>
          <w:szCs w:val="32"/>
        </w:rPr>
        <w:t xml:space="preserve"> </w:t>
      </w:r>
      <w:r w:rsidRPr="00E246E9">
        <w:rPr>
          <w:rFonts w:asciiTheme="majorHAnsi" w:hAnsiTheme="majorHAnsi"/>
          <w:sz w:val="32"/>
          <w:szCs w:val="32"/>
        </w:rPr>
        <w:br/>
      </w:r>
      <w:r w:rsidR="00303D57">
        <w:rPr>
          <w:rFonts w:asciiTheme="majorHAnsi" w:hAnsiTheme="majorHAnsi"/>
          <w:b/>
          <w:sz w:val="32"/>
          <w:szCs w:val="32"/>
        </w:rPr>
        <w:t>“</w:t>
      </w:r>
      <w:r w:rsidR="009C1E5D">
        <w:rPr>
          <w:rFonts w:asciiTheme="majorHAnsi" w:hAnsiTheme="majorHAnsi"/>
          <w:b/>
          <w:sz w:val="32"/>
          <w:szCs w:val="32"/>
        </w:rPr>
        <w:t>Shelter Me, O God” #717</w:t>
      </w:r>
    </w:p>
    <w:p w:rsidR="005B292D" w:rsidRPr="00E246E9" w:rsidRDefault="005B292D" w:rsidP="007A3EE1">
      <w:pPr>
        <w:pStyle w:val="NoSpacing"/>
        <w:rPr>
          <w:rFonts w:asciiTheme="majorHAnsi" w:hAnsiTheme="majorHAnsi"/>
          <w:sz w:val="32"/>
          <w:szCs w:val="32"/>
        </w:rPr>
      </w:pPr>
    </w:p>
    <w:p w:rsidR="002468BC" w:rsidRDefault="003B07B8" w:rsidP="007A3EE1">
      <w:pPr>
        <w:pStyle w:val="NoSpacing"/>
        <w:rPr>
          <w:rFonts w:asciiTheme="majorHAnsi" w:hAnsiTheme="majorHAnsi"/>
          <w:sz w:val="32"/>
          <w:szCs w:val="32"/>
        </w:rPr>
      </w:pPr>
      <w:r w:rsidRPr="003B07B8">
        <w:rPr>
          <w:rFonts w:asciiTheme="majorHAnsi" w:hAnsiTheme="majorHAnsi"/>
          <w:i/>
          <w:sz w:val="32"/>
          <w:szCs w:val="32"/>
        </w:rPr>
        <w:t>Holy, Holy, Holy:</w:t>
      </w:r>
      <w:r>
        <w:rPr>
          <w:rFonts w:asciiTheme="majorHAnsi" w:hAnsiTheme="majorHAnsi"/>
          <w:sz w:val="32"/>
          <w:szCs w:val="32"/>
        </w:rPr>
        <w:t xml:space="preserve"> </w:t>
      </w:r>
      <w:r w:rsidR="00143828">
        <w:rPr>
          <w:rFonts w:asciiTheme="majorHAnsi" w:hAnsiTheme="majorHAnsi"/>
          <w:sz w:val="32"/>
          <w:szCs w:val="32"/>
        </w:rPr>
        <w:t>Schubert #364</w:t>
      </w:r>
    </w:p>
    <w:p w:rsidR="003B07B8" w:rsidRDefault="003B07B8" w:rsidP="007A3EE1">
      <w:pPr>
        <w:pStyle w:val="NoSpacing"/>
        <w:rPr>
          <w:rFonts w:asciiTheme="majorHAnsi" w:hAnsiTheme="majorHAnsi"/>
          <w:sz w:val="32"/>
          <w:szCs w:val="32"/>
        </w:rPr>
      </w:pPr>
      <w:r w:rsidRPr="003B07B8">
        <w:rPr>
          <w:rFonts w:asciiTheme="majorHAnsi" w:hAnsiTheme="majorHAnsi"/>
          <w:i/>
          <w:sz w:val="32"/>
          <w:szCs w:val="32"/>
        </w:rPr>
        <w:t xml:space="preserve">Memorial Acclamation: </w:t>
      </w:r>
      <w:r>
        <w:rPr>
          <w:rFonts w:asciiTheme="majorHAnsi" w:hAnsiTheme="majorHAnsi"/>
          <w:sz w:val="32"/>
          <w:szCs w:val="32"/>
        </w:rPr>
        <w:t xml:space="preserve">Mass </w:t>
      </w:r>
      <w:r w:rsidR="00F35DBC">
        <w:rPr>
          <w:rFonts w:asciiTheme="majorHAnsi" w:hAnsiTheme="majorHAnsi"/>
          <w:sz w:val="32"/>
          <w:szCs w:val="32"/>
        </w:rPr>
        <w:t>of Creation #20</w:t>
      </w:r>
      <w:r w:rsidR="00143828">
        <w:rPr>
          <w:rFonts w:asciiTheme="majorHAnsi" w:hAnsiTheme="majorHAnsi"/>
          <w:sz w:val="32"/>
          <w:szCs w:val="32"/>
        </w:rPr>
        <w:t>0</w:t>
      </w:r>
      <w:r w:rsidR="00F35DBC">
        <w:rPr>
          <w:rFonts w:asciiTheme="majorHAnsi" w:hAnsiTheme="majorHAnsi"/>
          <w:sz w:val="32"/>
          <w:szCs w:val="32"/>
        </w:rPr>
        <w:t xml:space="preserve"> (</w:t>
      </w:r>
      <w:r w:rsidR="00143828">
        <w:rPr>
          <w:rFonts w:asciiTheme="majorHAnsi" w:hAnsiTheme="majorHAnsi"/>
          <w:sz w:val="32"/>
          <w:szCs w:val="32"/>
        </w:rPr>
        <w:t>When we eat…</w:t>
      </w:r>
      <w:r w:rsidR="00F35DBC">
        <w:rPr>
          <w:rFonts w:asciiTheme="majorHAnsi" w:hAnsiTheme="majorHAnsi"/>
          <w:sz w:val="32"/>
          <w:szCs w:val="32"/>
        </w:rPr>
        <w:t>)</w:t>
      </w:r>
    </w:p>
    <w:p w:rsidR="003B07B8" w:rsidRDefault="003B07B8" w:rsidP="007A3EE1">
      <w:pPr>
        <w:pStyle w:val="NoSpacing"/>
        <w:rPr>
          <w:rFonts w:asciiTheme="majorHAnsi" w:hAnsiTheme="majorHAnsi"/>
          <w:sz w:val="32"/>
          <w:szCs w:val="32"/>
        </w:rPr>
      </w:pPr>
      <w:r w:rsidRPr="003B07B8">
        <w:rPr>
          <w:rFonts w:asciiTheme="majorHAnsi" w:hAnsiTheme="majorHAnsi"/>
          <w:i/>
          <w:sz w:val="32"/>
          <w:szCs w:val="32"/>
        </w:rPr>
        <w:t>Great Amen:</w:t>
      </w:r>
      <w:r>
        <w:rPr>
          <w:rFonts w:asciiTheme="majorHAnsi" w:hAnsiTheme="majorHAnsi"/>
          <w:sz w:val="32"/>
          <w:szCs w:val="32"/>
        </w:rPr>
        <w:t xml:space="preserve"> </w:t>
      </w:r>
      <w:r w:rsidR="00143828">
        <w:rPr>
          <w:rFonts w:asciiTheme="majorHAnsi" w:hAnsiTheme="majorHAnsi"/>
          <w:sz w:val="32"/>
          <w:szCs w:val="32"/>
        </w:rPr>
        <w:t>Schubert #366</w:t>
      </w:r>
    </w:p>
    <w:p w:rsidR="003B07B8" w:rsidRDefault="003B07B8" w:rsidP="007A3EE1">
      <w:pPr>
        <w:pStyle w:val="NoSpacing"/>
        <w:rPr>
          <w:rFonts w:asciiTheme="majorHAnsi" w:hAnsiTheme="majorHAnsi"/>
          <w:sz w:val="32"/>
          <w:szCs w:val="32"/>
        </w:rPr>
      </w:pPr>
      <w:r w:rsidRPr="003B07B8">
        <w:rPr>
          <w:rFonts w:asciiTheme="majorHAnsi" w:hAnsiTheme="majorHAnsi"/>
          <w:i/>
          <w:sz w:val="32"/>
          <w:szCs w:val="32"/>
        </w:rPr>
        <w:t>Lamb of God:</w:t>
      </w:r>
      <w:r>
        <w:rPr>
          <w:rFonts w:asciiTheme="majorHAnsi" w:hAnsiTheme="majorHAnsi"/>
          <w:sz w:val="32"/>
          <w:szCs w:val="32"/>
        </w:rPr>
        <w:t xml:space="preserve"> </w:t>
      </w:r>
      <w:r w:rsidR="00143828">
        <w:rPr>
          <w:rFonts w:asciiTheme="majorHAnsi" w:hAnsiTheme="majorHAnsi"/>
          <w:sz w:val="32"/>
          <w:szCs w:val="32"/>
        </w:rPr>
        <w:t>Mass of Creation #20</w:t>
      </w:r>
      <w:r w:rsidR="00AA3284">
        <w:rPr>
          <w:rFonts w:asciiTheme="majorHAnsi" w:hAnsiTheme="majorHAnsi"/>
          <w:sz w:val="32"/>
          <w:szCs w:val="32"/>
        </w:rPr>
        <w:t>4</w:t>
      </w:r>
    </w:p>
    <w:p w:rsidR="003B07B8" w:rsidRPr="00E246E9" w:rsidRDefault="003B07B8" w:rsidP="007A3EE1">
      <w:pPr>
        <w:pStyle w:val="NoSpacing"/>
        <w:rPr>
          <w:rFonts w:asciiTheme="majorHAnsi" w:hAnsiTheme="majorHAnsi"/>
          <w:sz w:val="32"/>
          <w:szCs w:val="32"/>
        </w:rPr>
      </w:pPr>
    </w:p>
    <w:p w:rsidR="00750824" w:rsidRDefault="00ED4171" w:rsidP="00AB2E93">
      <w:pPr>
        <w:pStyle w:val="NoSpacing"/>
        <w:rPr>
          <w:rFonts w:asciiTheme="majorHAnsi" w:hAnsiTheme="majorHAnsi"/>
          <w:b/>
          <w:sz w:val="32"/>
          <w:szCs w:val="32"/>
        </w:rPr>
      </w:pPr>
      <w:r w:rsidRPr="00E246E9">
        <w:rPr>
          <w:rFonts w:asciiTheme="majorHAnsi" w:hAnsiTheme="majorHAnsi"/>
          <w:sz w:val="32"/>
          <w:szCs w:val="32"/>
        </w:rPr>
        <w:t>Holy Communion Hymns</w:t>
      </w:r>
      <w:proofErr w:type="gramStart"/>
      <w:r w:rsidRPr="00E246E9">
        <w:rPr>
          <w:rFonts w:asciiTheme="majorHAnsi" w:hAnsiTheme="majorHAnsi"/>
          <w:sz w:val="32"/>
          <w:szCs w:val="32"/>
        </w:rPr>
        <w:t>:</w:t>
      </w:r>
      <w:proofErr w:type="gramEnd"/>
      <w:r w:rsidRPr="00E246E9">
        <w:rPr>
          <w:rFonts w:asciiTheme="majorHAnsi" w:hAnsiTheme="majorHAnsi"/>
          <w:sz w:val="32"/>
          <w:szCs w:val="32"/>
        </w:rPr>
        <w:br/>
      </w:r>
      <w:r w:rsidR="009941CC">
        <w:rPr>
          <w:rFonts w:asciiTheme="majorHAnsi" w:hAnsiTheme="majorHAnsi"/>
          <w:b/>
          <w:sz w:val="32"/>
          <w:szCs w:val="32"/>
        </w:rPr>
        <w:t>“</w:t>
      </w:r>
      <w:r w:rsidR="009C1E5D">
        <w:rPr>
          <w:rFonts w:asciiTheme="majorHAnsi" w:hAnsiTheme="majorHAnsi"/>
          <w:b/>
          <w:sz w:val="32"/>
          <w:szCs w:val="32"/>
        </w:rPr>
        <w:t>In the Breaking of the Bread” #918</w:t>
      </w:r>
    </w:p>
    <w:p w:rsidR="00AA3284" w:rsidRPr="00020B23" w:rsidRDefault="009C1E5D" w:rsidP="00AB2E93">
      <w:pPr>
        <w:pStyle w:val="NoSpacing"/>
        <w:rPr>
          <w:rFonts w:asciiTheme="majorHAnsi" w:hAnsiTheme="majorHAnsi"/>
          <w:sz w:val="32"/>
          <w:szCs w:val="32"/>
        </w:rPr>
      </w:pPr>
      <w:r>
        <w:rPr>
          <w:rFonts w:asciiTheme="majorHAnsi" w:hAnsiTheme="majorHAnsi"/>
          <w:b/>
          <w:sz w:val="32"/>
          <w:szCs w:val="32"/>
        </w:rPr>
        <w:t>“Coming Together for Wine and for Bread” #836</w:t>
      </w:r>
    </w:p>
    <w:p w:rsidR="008347B9" w:rsidRPr="00E246E9" w:rsidRDefault="008347B9" w:rsidP="007A3EE1">
      <w:pPr>
        <w:pStyle w:val="NoSpacing"/>
        <w:rPr>
          <w:rFonts w:asciiTheme="majorHAnsi" w:hAnsiTheme="majorHAnsi"/>
          <w:sz w:val="32"/>
          <w:szCs w:val="32"/>
        </w:rPr>
      </w:pPr>
    </w:p>
    <w:p w:rsidR="003F6ACB" w:rsidRPr="003F6ACB" w:rsidRDefault="00EE2C99" w:rsidP="007A3EE1">
      <w:pPr>
        <w:pStyle w:val="NoSpacing"/>
        <w:rPr>
          <w:rFonts w:asciiTheme="majorHAnsi" w:hAnsiTheme="majorHAnsi"/>
          <w:b/>
          <w:sz w:val="32"/>
          <w:szCs w:val="32"/>
        </w:rPr>
      </w:pPr>
      <w:r w:rsidRPr="00E246E9">
        <w:rPr>
          <w:rFonts w:asciiTheme="majorHAnsi" w:hAnsiTheme="majorHAnsi"/>
          <w:sz w:val="32"/>
          <w:szCs w:val="32"/>
        </w:rPr>
        <w:t>Closing Hymn</w:t>
      </w:r>
      <w:proofErr w:type="gramStart"/>
      <w:r w:rsidRPr="00E246E9">
        <w:rPr>
          <w:rFonts w:asciiTheme="majorHAnsi" w:hAnsiTheme="majorHAnsi"/>
          <w:sz w:val="32"/>
          <w:szCs w:val="32"/>
        </w:rPr>
        <w:t>:</w:t>
      </w:r>
      <w:proofErr w:type="gramEnd"/>
      <w:r w:rsidRPr="00E246E9">
        <w:rPr>
          <w:rFonts w:asciiTheme="majorHAnsi" w:hAnsiTheme="majorHAnsi"/>
          <w:sz w:val="32"/>
          <w:szCs w:val="32"/>
        </w:rPr>
        <w:br/>
      </w:r>
      <w:r w:rsidR="009C1E5D">
        <w:rPr>
          <w:rFonts w:asciiTheme="majorHAnsi" w:hAnsiTheme="majorHAnsi"/>
          <w:b/>
          <w:sz w:val="32"/>
          <w:szCs w:val="32"/>
        </w:rPr>
        <w:t>“Christ the Lord is Risen Today” (LLANFAIR) #523</w:t>
      </w:r>
    </w:p>
    <w:sectPr w:rsidR="003F6ACB" w:rsidRPr="003F6ACB" w:rsidSect="00F70D6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characterSpacingControl w:val="doNotCompress"/>
  <w:compat/>
  <w:rsids>
    <w:rsidRoot w:val="00ED4171"/>
    <w:rsid w:val="00020B23"/>
    <w:rsid w:val="00033118"/>
    <w:rsid w:val="0004498F"/>
    <w:rsid w:val="00052C69"/>
    <w:rsid w:val="000656B6"/>
    <w:rsid w:val="0006710B"/>
    <w:rsid w:val="00070DEF"/>
    <w:rsid w:val="000728C0"/>
    <w:rsid w:val="00083153"/>
    <w:rsid w:val="000B4ABF"/>
    <w:rsid w:val="000B616B"/>
    <w:rsid w:val="000C1A8F"/>
    <w:rsid w:val="000C4D11"/>
    <w:rsid w:val="000E6E28"/>
    <w:rsid w:val="001002F6"/>
    <w:rsid w:val="001265ED"/>
    <w:rsid w:val="00143828"/>
    <w:rsid w:val="00144756"/>
    <w:rsid w:val="00161C8B"/>
    <w:rsid w:val="0017190E"/>
    <w:rsid w:val="0017419F"/>
    <w:rsid w:val="00177C57"/>
    <w:rsid w:val="0018546B"/>
    <w:rsid w:val="001919DF"/>
    <w:rsid w:val="001D0224"/>
    <w:rsid w:val="001D4CA8"/>
    <w:rsid w:val="001D63C3"/>
    <w:rsid w:val="001E2977"/>
    <w:rsid w:val="001E2AA0"/>
    <w:rsid w:val="001F789B"/>
    <w:rsid w:val="00215365"/>
    <w:rsid w:val="00216831"/>
    <w:rsid w:val="00216A4A"/>
    <w:rsid w:val="00230344"/>
    <w:rsid w:val="00246631"/>
    <w:rsid w:val="002468BC"/>
    <w:rsid w:val="002727EE"/>
    <w:rsid w:val="00280044"/>
    <w:rsid w:val="00280E87"/>
    <w:rsid w:val="0029118B"/>
    <w:rsid w:val="00291B9F"/>
    <w:rsid w:val="002A6CC4"/>
    <w:rsid w:val="002B60B2"/>
    <w:rsid w:val="002E073A"/>
    <w:rsid w:val="002E0ADD"/>
    <w:rsid w:val="00303D57"/>
    <w:rsid w:val="00330008"/>
    <w:rsid w:val="00360D05"/>
    <w:rsid w:val="003938CD"/>
    <w:rsid w:val="003A4D3E"/>
    <w:rsid w:val="003B07B8"/>
    <w:rsid w:val="003B62D1"/>
    <w:rsid w:val="003C1DE4"/>
    <w:rsid w:val="003C5735"/>
    <w:rsid w:val="003F6ACB"/>
    <w:rsid w:val="004210D1"/>
    <w:rsid w:val="0042472B"/>
    <w:rsid w:val="004276EA"/>
    <w:rsid w:val="00446106"/>
    <w:rsid w:val="00487F58"/>
    <w:rsid w:val="00490808"/>
    <w:rsid w:val="004A434C"/>
    <w:rsid w:val="004A451F"/>
    <w:rsid w:val="004A655A"/>
    <w:rsid w:val="004C0872"/>
    <w:rsid w:val="004C1A20"/>
    <w:rsid w:val="004D0448"/>
    <w:rsid w:val="004E4794"/>
    <w:rsid w:val="00505663"/>
    <w:rsid w:val="00517D0F"/>
    <w:rsid w:val="00525A4A"/>
    <w:rsid w:val="005348FB"/>
    <w:rsid w:val="00536C17"/>
    <w:rsid w:val="005424F8"/>
    <w:rsid w:val="00543118"/>
    <w:rsid w:val="00544D39"/>
    <w:rsid w:val="005566A6"/>
    <w:rsid w:val="00564E99"/>
    <w:rsid w:val="00582755"/>
    <w:rsid w:val="005A1F2D"/>
    <w:rsid w:val="005A3D0B"/>
    <w:rsid w:val="005B1C0F"/>
    <w:rsid w:val="005B292D"/>
    <w:rsid w:val="005B3E48"/>
    <w:rsid w:val="005C1F97"/>
    <w:rsid w:val="005C4E56"/>
    <w:rsid w:val="005F4236"/>
    <w:rsid w:val="005F4684"/>
    <w:rsid w:val="0060182D"/>
    <w:rsid w:val="00606A70"/>
    <w:rsid w:val="00616F9E"/>
    <w:rsid w:val="006215FB"/>
    <w:rsid w:val="006242A0"/>
    <w:rsid w:val="006425A5"/>
    <w:rsid w:val="00652302"/>
    <w:rsid w:val="00654BE4"/>
    <w:rsid w:val="00674D66"/>
    <w:rsid w:val="00683253"/>
    <w:rsid w:val="006835BF"/>
    <w:rsid w:val="006A0256"/>
    <w:rsid w:val="006A5536"/>
    <w:rsid w:val="006B4BC9"/>
    <w:rsid w:val="006C2717"/>
    <w:rsid w:val="006D3D9A"/>
    <w:rsid w:val="006F65C3"/>
    <w:rsid w:val="00702CE4"/>
    <w:rsid w:val="00721585"/>
    <w:rsid w:val="00724D1C"/>
    <w:rsid w:val="00743740"/>
    <w:rsid w:val="007466F5"/>
    <w:rsid w:val="007502D2"/>
    <w:rsid w:val="00750824"/>
    <w:rsid w:val="007639D8"/>
    <w:rsid w:val="00782AD0"/>
    <w:rsid w:val="007933D2"/>
    <w:rsid w:val="007A3EE1"/>
    <w:rsid w:val="007B0ED6"/>
    <w:rsid w:val="007C5125"/>
    <w:rsid w:val="007E1436"/>
    <w:rsid w:val="007E5C05"/>
    <w:rsid w:val="007F0B93"/>
    <w:rsid w:val="00800012"/>
    <w:rsid w:val="00800E9D"/>
    <w:rsid w:val="00810ABD"/>
    <w:rsid w:val="008347B9"/>
    <w:rsid w:val="00836CB1"/>
    <w:rsid w:val="0085526C"/>
    <w:rsid w:val="008559FE"/>
    <w:rsid w:val="008810B8"/>
    <w:rsid w:val="0088752F"/>
    <w:rsid w:val="00894E97"/>
    <w:rsid w:val="008B096F"/>
    <w:rsid w:val="008B5CCB"/>
    <w:rsid w:val="008D5C25"/>
    <w:rsid w:val="008E3959"/>
    <w:rsid w:val="008F30C3"/>
    <w:rsid w:val="008F3715"/>
    <w:rsid w:val="008F7AE9"/>
    <w:rsid w:val="00900270"/>
    <w:rsid w:val="00903F86"/>
    <w:rsid w:val="00912E0B"/>
    <w:rsid w:val="0091774C"/>
    <w:rsid w:val="00971F46"/>
    <w:rsid w:val="00976FFD"/>
    <w:rsid w:val="00983206"/>
    <w:rsid w:val="00984EAA"/>
    <w:rsid w:val="0098609E"/>
    <w:rsid w:val="00991D49"/>
    <w:rsid w:val="009941CC"/>
    <w:rsid w:val="009B738B"/>
    <w:rsid w:val="009C1E5D"/>
    <w:rsid w:val="009C523E"/>
    <w:rsid w:val="009C6E6F"/>
    <w:rsid w:val="009D7397"/>
    <w:rsid w:val="009E3A51"/>
    <w:rsid w:val="00A029C6"/>
    <w:rsid w:val="00A0352E"/>
    <w:rsid w:val="00A049BB"/>
    <w:rsid w:val="00A0594B"/>
    <w:rsid w:val="00A17EA0"/>
    <w:rsid w:val="00A36870"/>
    <w:rsid w:val="00A42F8F"/>
    <w:rsid w:val="00A56371"/>
    <w:rsid w:val="00A635DE"/>
    <w:rsid w:val="00A6521C"/>
    <w:rsid w:val="00A72B76"/>
    <w:rsid w:val="00A93787"/>
    <w:rsid w:val="00AA3284"/>
    <w:rsid w:val="00AB2E93"/>
    <w:rsid w:val="00AC3D25"/>
    <w:rsid w:val="00AE1568"/>
    <w:rsid w:val="00AE4C2E"/>
    <w:rsid w:val="00B27477"/>
    <w:rsid w:val="00B34956"/>
    <w:rsid w:val="00B35DAF"/>
    <w:rsid w:val="00B42AE7"/>
    <w:rsid w:val="00B46A4B"/>
    <w:rsid w:val="00B733C9"/>
    <w:rsid w:val="00B9761E"/>
    <w:rsid w:val="00BB7B44"/>
    <w:rsid w:val="00BC43ED"/>
    <w:rsid w:val="00BD40B9"/>
    <w:rsid w:val="00BD75FA"/>
    <w:rsid w:val="00C24B9D"/>
    <w:rsid w:val="00C4058E"/>
    <w:rsid w:val="00C476D4"/>
    <w:rsid w:val="00C55EFB"/>
    <w:rsid w:val="00C826CF"/>
    <w:rsid w:val="00C84A03"/>
    <w:rsid w:val="00C86FC3"/>
    <w:rsid w:val="00C96E06"/>
    <w:rsid w:val="00CD0BDA"/>
    <w:rsid w:val="00CD1CC7"/>
    <w:rsid w:val="00CE770E"/>
    <w:rsid w:val="00CF0942"/>
    <w:rsid w:val="00CF275E"/>
    <w:rsid w:val="00CF2E79"/>
    <w:rsid w:val="00D01204"/>
    <w:rsid w:val="00D245EE"/>
    <w:rsid w:val="00D3143F"/>
    <w:rsid w:val="00D352FE"/>
    <w:rsid w:val="00D35869"/>
    <w:rsid w:val="00D41114"/>
    <w:rsid w:val="00D56A10"/>
    <w:rsid w:val="00D605FF"/>
    <w:rsid w:val="00D64FB4"/>
    <w:rsid w:val="00D67369"/>
    <w:rsid w:val="00D81B24"/>
    <w:rsid w:val="00DD1167"/>
    <w:rsid w:val="00DD214E"/>
    <w:rsid w:val="00E00038"/>
    <w:rsid w:val="00E01813"/>
    <w:rsid w:val="00E216BF"/>
    <w:rsid w:val="00E246E9"/>
    <w:rsid w:val="00E3381A"/>
    <w:rsid w:val="00E43830"/>
    <w:rsid w:val="00E92CDF"/>
    <w:rsid w:val="00EA3174"/>
    <w:rsid w:val="00EA3652"/>
    <w:rsid w:val="00EB5B92"/>
    <w:rsid w:val="00EB71C6"/>
    <w:rsid w:val="00EC72F1"/>
    <w:rsid w:val="00ED4171"/>
    <w:rsid w:val="00EE2C99"/>
    <w:rsid w:val="00F0109B"/>
    <w:rsid w:val="00F1076D"/>
    <w:rsid w:val="00F10BE6"/>
    <w:rsid w:val="00F124FB"/>
    <w:rsid w:val="00F26EEA"/>
    <w:rsid w:val="00F30D22"/>
    <w:rsid w:val="00F32D89"/>
    <w:rsid w:val="00F35DBC"/>
    <w:rsid w:val="00F3681F"/>
    <w:rsid w:val="00F47D95"/>
    <w:rsid w:val="00F61E0F"/>
    <w:rsid w:val="00F7020B"/>
    <w:rsid w:val="00F70D6C"/>
    <w:rsid w:val="00F80055"/>
    <w:rsid w:val="00FD2AE7"/>
    <w:rsid w:val="00FE00E7"/>
    <w:rsid w:val="00FF5D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68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0D6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468BC"/>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132</Words>
  <Characters>754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Theresa Thienpont</dc:creator>
  <cp:lastModifiedBy>Lauren Culotta</cp:lastModifiedBy>
  <cp:revision>2</cp:revision>
  <cp:lastPrinted>2026-04-07T14:46:00Z</cp:lastPrinted>
  <dcterms:created xsi:type="dcterms:W3CDTF">2026-04-07T18:58:00Z</dcterms:created>
  <dcterms:modified xsi:type="dcterms:W3CDTF">2026-04-07T18:58:00Z</dcterms:modified>
</cp:coreProperties>
</file>