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FF53" w14:textId="78B9C251" w:rsidR="006B5030" w:rsidRDefault="00A906E5" w:rsidP="00A906E5">
      <w:pPr>
        <w:jc w:val="center"/>
        <w:rPr>
          <w:b/>
          <w:bCs/>
          <w:sz w:val="36"/>
          <w:szCs w:val="36"/>
        </w:rPr>
      </w:pPr>
      <w:r w:rsidRPr="00A906E5">
        <w:rPr>
          <w:b/>
          <w:bCs/>
          <w:sz w:val="36"/>
          <w:szCs w:val="36"/>
        </w:rPr>
        <w:t>Honey Companies, LLC</w:t>
      </w:r>
    </w:p>
    <w:p w14:paraId="09609730" w14:textId="5DE37BB3" w:rsidR="00A906E5" w:rsidRDefault="00A906E5" w:rsidP="00A906E5">
      <w:pPr>
        <w:jc w:val="center"/>
        <w:rPr>
          <w:b/>
          <w:bCs/>
          <w:sz w:val="20"/>
          <w:szCs w:val="20"/>
        </w:rPr>
      </w:pPr>
      <w:r w:rsidRPr="00A906E5">
        <w:rPr>
          <w:b/>
          <w:bCs/>
          <w:sz w:val="20"/>
          <w:szCs w:val="20"/>
        </w:rPr>
        <w:t xml:space="preserve">3226 Morgantown Road * Mohnton, PA </w:t>
      </w:r>
      <w:proofErr w:type="gramStart"/>
      <w:r w:rsidRPr="00A906E5">
        <w:rPr>
          <w:b/>
          <w:bCs/>
          <w:sz w:val="20"/>
          <w:szCs w:val="20"/>
        </w:rPr>
        <w:t>19540</w:t>
      </w:r>
      <w:r>
        <w:rPr>
          <w:b/>
          <w:bCs/>
          <w:sz w:val="20"/>
          <w:szCs w:val="20"/>
        </w:rPr>
        <w:t xml:space="preserve">  *</w:t>
      </w:r>
      <w:proofErr w:type="gramEnd"/>
      <w:r>
        <w:rPr>
          <w:b/>
          <w:bCs/>
          <w:sz w:val="20"/>
          <w:szCs w:val="20"/>
        </w:rPr>
        <w:t xml:space="preserve"> 610-856-6051* </w:t>
      </w:r>
      <w:hyperlink r:id="rId5" w:history="1">
        <w:r w:rsidRPr="00B3699C">
          <w:rPr>
            <w:rStyle w:val="Hyperlink"/>
            <w:b/>
            <w:bCs/>
            <w:sz w:val="20"/>
            <w:szCs w:val="20"/>
          </w:rPr>
          <w:t>honeyspas@aol.com</w:t>
        </w:r>
      </w:hyperlink>
    </w:p>
    <w:p w14:paraId="6B0A58B3" w14:textId="06F9A9F7" w:rsidR="009626C2" w:rsidRDefault="009626C2" w:rsidP="009626C2"/>
    <w:p w14:paraId="191A1E8F" w14:textId="65E1F6E0" w:rsidR="00245EB8" w:rsidRDefault="00121EE1" w:rsidP="00121EE1">
      <w:pPr>
        <w:ind w:left="1440" w:firstLine="720"/>
        <w:rPr>
          <w:b/>
          <w:bCs/>
        </w:rPr>
      </w:pPr>
      <w:r w:rsidRPr="00121EE1">
        <w:rPr>
          <w:b/>
          <w:bCs/>
        </w:rPr>
        <w:t>CARING FOR YOUR NEW ROLLING COVER</w:t>
      </w:r>
    </w:p>
    <w:p w14:paraId="0E2B010D" w14:textId="77777777" w:rsidR="00121EE1" w:rsidRDefault="00121EE1" w:rsidP="00121EE1">
      <w:pPr>
        <w:rPr>
          <w:b/>
          <w:bCs/>
        </w:rPr>
      </w:pPr>
    </w:p>
    <w:p w14:paraId="3891A3F6" w14:textId="688FA1EC" w:rsidR="00121EE1" w:rsidRDefault="00121EE1" w:rsidP="00121EE1">
      <w:r w:rsidRPr="00121EE1">
        <w:t>A proper and diligent spa cover care routine can certainly be the d</w:t>
      </w:r>
      <w:r>
        <w:t>i</w:t>
      </w:r>
      <w:r w:rsidRPr="00121EE1">
        <w:t>fference between you needing to buy another cover in 3-4 years instead of it lasting 5-7 years.  Here are some tips to get the most out of your new rolling spa cover purchase.</w:t>
      </w:r>
    </w:p>
    <w:p w14:paraId="69E589DC" w14:textId="77777777" w:rsidR="00121EE1" w:rsidRDefault="00121EE1" w:rsidP="00121EE1"/>
    <w:p w14:paraId="1CC7AAC5" w14:textId="3FB5DBED" w:rsidR="00121EE1" w:rsidRDefault="00121EE1" w:rsidP="00121EE1">
      <w:r>
        <w:t>Tip 1:  Keep the cover clean.  Use a mild detergent and water solution to clean the rolling cover.</w:t>
      </w:r>
    </w:p>
    <w:p w14:paraId="576A4076" w14:textId="77777777" w:rsidR="00121EE1" w:rsidRDefault="00121EE1" w:rsidP="00121EE1"/>
    <w:p w14:paraId="530A032E" w14:textId="0709C594" w:rsidR="00121EE1" w:rsidRDefault="00121EE1" w:rsidP="00121EE1">
      <w:r>
        <w:t>Tip 2:   Wipe chemical residue from the underside of the rolling cover every chance you get.  These residues, if left on the cover, start to break down the material, causing it to become porous.  Water Vapor begins to penetrate the cover when its protective layers become too porous.</w:t>
      </w:r>
    </w:p>
    <w:p w14:paraId="5AC91744" w14:textId="77777777" w:rsidR="00121EE1" w:rsidRDefault="00121EE1" w:rsidP="00121EE1"/>
    <w:p w14:paraId="45D18C0C" w14:textId="125E934A" w:rsidR="00121EE1" w:rsidRDefault="00121EE1" w:rsidP="00121EE1">
      <w:r>
        <w:t xml:space="preserve">Tip 3:  Maintain proper spa water chemistry.  We cannot stress this enough.  As your spa water chemistry is more balanced, the vapors coming off the cover are less corrosive.  Making the vapors </w:t>
      </w:r>
      <w:proofErr w:type="gramStart"/>
      <w:r>
        <w:t>less</w:t>
      </w:r>
      <w:proofErr w:type="gramEnd"/>
      <w:r>
        <w:t xml:space="preserve"> corrosive leads to the protection layers of the cover degrading more slowly, thus prolonging the life of your cover.  Failing to maintain proper water chemistry may void your warranty.</w:t>
      </w:r>
    </w:p>
    <w:p w14:paraId="67BCB9FF" w14:textId="77777777" w:rsidR="00121EE1" w:rsidRDefault="00121EE1" w:rsidP="00121EE1"/>
    <w:p w14:paraId="6169387F" w14:textId="762EEB82" w:rsidR="00121EE1" w:rsidRDefault="00121EE1" w:rsidP="00121EE1">
      <w:r>
        <w:t>Tip 4:  Unzip the cover and gently wipe the inside at least twice a year, using a weak ammonia and water solution.  Be careful not to remove the ribs.  Unkept sanitizer levels may lead to mildew buildup.</w:t>
      </w:r>
    </w:p>
    <w:p w14:paraId="4CE0765F" w14:textId="77777777" w:rsidR="00121EE1" w:rsidRDefault="00121EE1" w:rsidP="00121EE1"/>
    <w:p w14:paraId="198C8FF8" w14:textId="2258DAF2" w:rsidR="00121EE1" w:rsidRDefault="00121EE1" w:rsidP="00121EE1">
      <w:r>
        <w:t xml:space="preserve">Tip 5: </w:t>
      </w:r>
      <w:r w:rsidR="00F11EFF">
        <w:t xml:space="preserve"> Remove the cover for 30 minutes after shocking your spa water.  As the shock is burning out the chloramines and bromine in your spa, highly corrosive vapors are released.   Following this tip will protect your cover materials from premature degradation.</w:t>
      </w:r>
    </w:p>
    <w:p w14:paraId="0440DE1D" w14:textId="77777777" w:rsidR="00F11EFF" w:rsidRDefault="00F11EFF" w:rsidP="00121EE1"/>
    <w:p w14:paraId="577B9080" w14:textId="52383E1B" w:rsidR="00F11EFF" w:rsidRDefault="00F11EFF" w:rsidP="00121EE1">
      <w:r>
        <w:t>Tip 6:  Completely remove the cover at least once a week to allow water to drain out of it.</w:t>
      </w:r>
    </w:p>
    <w:p w14:paraId="6BAEB5D7" w14:textId="77777777" w:rsidR="00F11EFF" w:rsidRDefault="00F11EFF" w:rsidP="00121EE1"/>
    <w:p w14:paraId="40B1FF54" w14:textId="45D42DBC" w:rsidR="00F11EFF" w:rsidRDefault="00F11EFF" w:rsidP="00121EE1">
      <w:r>
        <w:t>Tip 7:  Always completely remove the cover while using your Swim spa or Hot tub.  We highly discourage the practice of only opening one half of the cover while bathing in your spa.</w:t>
      </w:r>
    </w:p>
    <w:p w14:paraId="1D87DE0D" w14:textId="77777777" w:rsidR="00F11EFF" w:rsidRDefault="00F11EFF" w:rsidP="00121EE1"/>
    <w:p w14:paraId="3E25009C" w14:textId="757D603D" w:rsidR="00F11EFF" w:rsidRDefault="00F11EFF" w:rsidP="00121EE1">
      <w:r>
        <w:t>Tip 8:  Cleaning of mold and mildew – Mix 2 gallons of water, one teaspoon of mild dishwashing soap and 1 cup of bleach.  Using a soft-bristled brush, scrub the encasement thoroughly.  Place the encasement in the sun to dry.  The cover design allows access to the interior, so the inside of the cover can be opened, cleaned, and dried using the same procedure.  Once everything is done, spray the inside of the encasement with a mildew inhibitor.  Allow all components to dry completely, then reassemble.  The key to maintaining proper water chemistry is to help prevent mildew buildup.</w:t>
      </w:r>
    </w:p>
    <w:p w14:paraId="6EE6ABC7" w14:textId="77777777" w:rsidR="00F11EFF" w:rsidRDefault="00F11EFF" w:rsidP="00121EE1"/>
    <w:p w14:paraId="632A3A05" w14:textId="77777777" w:rsidR="00121EE1" w:rsidRPr="00121EE1" w:rsidRDefault="00121EE1" w:rsidP="00121EE1"/>
    <w:p w14:paraId="4B419B41" w14:textId="77777777" w:rsidR="00121EE1" w:rsidRPr="00121EE1" w:rsidRDefault="00121EE1" w:rsidP="00121EE1">
      <w:pPr>
        <w:rPr>
          <w:b/>
          <w:bCs/>
        </w:rPr>
      </w:pPr>
    </w:p>
    <w:p w14:paraId="4C5D0E36" w14:textId="77777777" w:rsidR="00CB24E7" w:rsidRDefault="00CB24E7" w:rsidP="009626C2"/>
    <w:p w14:paraId="35ADECC8" w14:textId="6C6174A5" w:rsidR="009626C2" w:rsidRDefault="009626C2" w:rsidP="009626C2">
      <w:pPr>
        <w:ind w:left="2160" w:firstLine="720"/>
        <w:jc w:val="both"/>
        <w:rPr>
          <w:b/>
          <w:bCs/>
          <w:sz w:val="36"/>
          <w:szCs w:val="36"/>
        </w:rPr>
      </w:pPr>
    </w:p>
    <w:p w14:paraId="71C4BC6C" w14:textId="77777777" w:rsidR="009626C2" w:rsidRDefault="009626C2" w:rsidP="009626C2">
      <w:pPr>
        <w:ind w:left="2160" w:firstLine="720"/>
        <w:rPr>
          <w:b/>
          <w:bCs/>
          <w:sz w:val="36"/>
          <w:szCs w:val="36"/>
        </w:rPr>
      </w:pPr>
    </w:p>
    <w:p w14:paraId="2EDF9056" w14:textId="77777777" w:rsidR="00E741BA" w:rsidRPr="00E741BA" w:rsidRDefault="00E741BA" w:rsidP="00E741BA">
      <w:pPr>
        <w:rPr>
          <w:sz w:val="36"/>
          <w:szCs w:val="36"/>
        </w:rPr>
      </w:pPr>
    </w:p>
    <w:sectPr w:rsidR="00E741BA" w:rsidRPr="00E741BA" w:rsidSect="00362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F97"/>
    <w:multiLevelType w:val="multilevel"/>
    <w:tmpl w:val="FAE84992"/>
    <w:lvl w:ilvl="0">
      <w:start w:val="1"/>
      <w:numFmt w:val="decimal"/>
      <w:lvlText w:val="%1.0"/>
      <w:lvlJc w:val="left"/>
      <w:pPr>
        <w:ind w:left="1820" w:hanging="1820"/>
      </w:pPr>
      <w:rPr>
        <w:rFonts w:hint="default"/>
      </w:rPr>
    </w:lvl>
    <w:lvl w:ilvl="1">
      <w:start w:val="1"/>
      <w:numFmt w:val="decimal"/>
      <w:lvlText w:val="%1.%2"/>
      <w:lvlJc w:val="left"/>
      <w:pPr>
        <w:ind w:left="2540" w:hanging="1820"/>
      </w:pPr>
      <w:rPr>
        <w:rFonts w:hint="default"/>
      </w:rPr>
    </w:lvl>
    <w:lvl w:ilvl="2">
      <w:start w:val="1"/>
      <w:numFmt w:val="decimal"/>
      <w:lvlText w:val="%1.%2.%3"/>
      <w:lvlJc w:val="left"/>
      <w:pPr>
        <w:ind w:left="3260" w:hanging="1820"/>
      </w:pPr>
      <w:rPr>
        <w:rFonts w:hint="default"/>
      </w:rPr>
    </w:lvl>
    <w:lvl w:ilvl="3">
      <w:start w:val="1"/>
      <w:numFmt w:val="decimal"/>
      <w:lvlText w:val="%1.%2.%3.%4"/>
      <w:lvlJc w:val="left"/>
      <w:pPr>
        <w:ind w:left="3980" w:hanging="1820"/>
      </w:pPr>
      <w:rPr>
        <w:rFonts w:hint="default"/>
      </w:rPr>
    </w:lvl>
    <w:lvl w:ilvl="4">
      <w:start w:val="1"/>
      <w:numFmt w:val="decimal"/>
      <w:lvlText w:val="%1.%2.%3.%4.%5"/>
      <w:lvlJc w:val="left"/>
      <w:pPr>
        <w:ind w:left="4700" w:hanging="1820"/>
      </w:pPr>
      <w:rPr>
        <w:rFonts w:hint="default"/>
      </w:rPr>
    </w:lvl>
    <w:lvl w:ilvl="5">
      <w:start w:val="1"/>
      <w:numFmt w:val="decimal"/>
      <w:lvlText w:val="%1.%2.%3.%4.%5.%6"/>
      <w:lvlJc w:val="left"/>
      <w:pPr>
        <w:ind w:left="5420" w:hanging="1820"/>
      </w:pPr>
      <w:rPr>
        <w:rFonts w:hint="default"/>
      </w:rPr>
    </w:lvl>
    <w:lvl w:ilvl="6">
      <w:start w:val="1"/>
      <w:numFmt w:val="decimal"/>
      <w:lvlText w:val="%1.%2.%3.%4.%5.%6.%7"/>
      <w:lvlJc w:val="left"/>
      <w:pPr>
        <w:ind w:left="6140" w:hanging="1820"/>
      </w:pPr>
      <w:rPr>
        <w:rFonts w:hint="default"/>
      </w:rPr>
    </w:lvl>
    <w:lvl w:ilvl="7">
      <w:start w:val="1"/>
      <w:numFmt w:val="decimal"/>
      <w:lvlText w:val="%1.%2.%3.%4.%5.%6.%7.%8"/>
      <w:lvlJc w:val="left"/>
      <w:pPr>
        <w:ind w:left="6860" w:hanging="1820"/>
      </w:pPr>
      <w:rPr>
        <w:rFonts w:hint="default"/>
      </w:rPr>
    </w:lvl>
    <w:lvl w:ilvl="8">
      <w:start w:val="1"/>
      <w:numFmt w:val="decimal"/>
      <w:lvlText w:val="%1.%2.%3.%4.%5.%6.%7.%8.%9"/>
      <w:lvlJc w:val="left"/>
      <w:pPr>
        <w:ind w:left="7580" w:hanging="1820"/>
      </w:pPr>
      <w:rPr>
        <w:rFonts w:hint="default"/>
      </w:rPr>
    </w:lvl>
  </w:abstractNum>
  <w:abstractNum w:abstractNumId="1" w15:restartNumberingAfterBreak="0">
    <w:nsid w:val="0CA665D8"/>
    <w:multiLevelType w:val="multilevel"/>
    <w:tmpl w:val="A2BC6E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A9A2E68"/>
    <w:multiLevelType w:val="multilevel"/>
    <w:tmpl w:val="A68E12CE"/>
    <w:lvl w:ilvl="0">
      <w:start w:val="1"/>
      <w:numFmt w:val="decimal"/>
      <w:lvlText w:val="%1.0"/>
      <w:lvlJc w:val="left"/>
      <w:pPr>
        <w:ind w:left="1820" w:hanging="1820"/>
      </w:pPr>
      <w:rPr>
        <w:rFonts w:hint="default"/>
      </w:rPr>
    </w:lvl>
    <w:lvl w:ilvl="1">
      <w:start w:val="1"/>
      <w:numFmt w:val="decimal"/>
      <w:lvlText w:val="%1.%2"/>
      <w:lvlJc w:val="left"/>
      <w:pPr>
        <w:ind w:left="2540" w:hanging="1820"/>
      </w:pPr>
      <w:rPr>
        <w:rFonts w:hint="default"/>
      </w:rPr>
    </w:lvl>
    <w:lvl w:ilvl="2">
      <w:start w:val="1"/>
      <w:numFmt w:val="decimal"/>
      <w:lvlText w:val="%1.%2.%3"/>
      <w:lvlJc w:val="left"/>
      <w:pPr>
        <w:ind w:left="3260" w:hanging="1820"/>
      </w:pPr>
      <w:rPr>
        <w:rFonts w:hint="default"/>
      </w:rPr>
    </w:lvl>
    <w:lvl w:ilvl="3">
      <w:start w:val="1"/>
      <w:numFmt w:val="decimal"/>
      <w:lvlText w:val="%1.%2.%3.%4"/>
      <w:lvlJc w:val="left"/>
      <w:pPr>
        <w:ind w:left="3980" w:hanging="1820"/>
      </w:pPr>
      <w:rPr>
        <w:rFonts w:hint="default"/>
      </w:rPr>
    </w:lvl>
    <w:lvl w:ilvl="4">
      <w:start w:val="1"/>
      <w:numFmt w:val="decimal"/>
      <w:lvlText w:val="%1.%2.%3.%4.%5"/>
      <w:lvlJc w:val="left"/>
      <w:pPr>
        <w:ind w:left="4700" w:hanging="1820"/>
      </w:pPr>
      <w:rPr>
        <w:rFonts w:hint="default"/>
      </w:rPr>
    </w:lvl>
    <w:lvl w:ilvl="5">
      <w:start w:val="1"/>
      <w:numFmt w:val="decimal"/>
      <w:lvlText w:val="%1.%2.%3.%4.%5.%6"/>
      <w:lvlJc w:val="left"/>
      <w:pPr>
        <w:ind w:left="5420" w:hanging="1820"/>
      </w:pPr>
      <w:rPr>
        <w:rFonts w:hint="default"/>
      </w:rPr>
    </w:lvl>
    <w:lvl w:ilvl="6">
      <w:start w:val="1"/>
      <w:numFmt w:val="decimal"/>
      <w:lvlText w:val="%1.%2.%3.%4.%5.%6.%7"/>
      <w:lvlJc w:val="left"/>
      <w:pPr>
        <w:ind w:left="6140" w:hanging="1820"/>
      </w:pPr>
      <w:rPr>
        <w:rFonts w:hint="default"/>
      </w:rPr>
    </w:lvl>
    <w:lvl w:ilvl="7">
      <w:start w:val="1"/>
      <w:numFmt w:val="decimal"/>
      <w:lvlText w:val="%1.%2.%3.%4.%5.%6.%7.%8"/>
      <w:lvlJc w:val="left"/>
      <w:pPr>
        <w:ind w:left="6860" w:hanging="1820"/>
      </w:pPr>
      <w:rPr>
        <w:rFonts w:hint="default"/>
      </w:rPr>
    </w:lvl>
    <w:lvl w:ilvl="8">
      <w:start w:val="1"/>
      <w:numFmt w:val="decimal"/>
      <w:lvlText w:val="%1.%2.%3.%4.%5.%6.%7.%8.%9"/>
      <w:lvlJc w:val="left"/>
      <w:pPr>
        <w:ind w:left="7580" w:hanging="1820"/>
      </w:pPr>
      <w:rPr>
        <w:rFonts w:hint="default"/>
      </w:rPr>
    </w:lvl>
  </w:abstractNum>
  <w:num w:numId="1" w16cid:durableId="1809466855">
    <w:abstractNumId w:val="2"/>
  </w:num>
  <w:num w:numId="2" w16cid:durableId="2003774165">
    <w:abstractNumId w:val="0"/>
  </w:num>
  <w:num w:numId="3" w16cid:durableId="80681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5"/>
    <w:rsid w:val="00002B2D"/>
    <w:rsid w:val="00015CB6"/>
    <w:rsid w:val="000947EB"/>
    <w:rsid w:val="000962AD"/>
    <w:rsid w:val="000A6B21"/>
    <w:rsid w:val="000A7A9E"/>
    <w:rsid w:val="00102003"/>
    <w:rsid w:val="00121EE1"/>
    <w:rsid w:val="0013637F"/>
    <w:rsid w:val="00173EA0"/>
    <w:rsid w:val="001F1C88"/>
    <w:rsid w:val="00202849"/>
    <w:rsid w:val="00237C85"/>
    <w:rsid w:val="00245EB8"/>
    <w:rsid w:val="0025512D"/>
    <w:rsid w:val="002734A5"/>
    <w:rsid w:val="002D37AC"/>
    <w:rsid w:val="00316CFC"/>
    <w:rsid w:val="003629AC"/>
    <w:rsid w:val="00364637"/>
    <w:rsid w:val="00485977"/>
    <w:rsid w:val="004B508E"/>
    <w:rsid w:val="00546D77"/>
    <w:rsid w:val="005513FC"/>
    <w:rsid w:val="005B68CD"/>
    <w:rsid w:val="00662195"/>
    <w:rsid w:val="006627E3"/>
    <w:rsid w:val="00676520"/>
    <w:rsid w:val="006B5030"/>
    <w:rsid w:val="006C317B"/>
    <w:rsid w:val="00762BBA"/>
    <w:rsid w:val="007A7DFA"/>
    <w:rsid w:val="007D0032"/>
    <w:rsid w:val="007E32B7"/>
    <w:rsid w:val="00862FC5"/>
    <w:rsid w:val="008B5CBB"/>
    <w:rsid w:val="00905BDD"/>
    <w:rsid w:val="00915C67"/>
    <w:rsid w:val="009626C2"/>
    <w:rsid w:val="00972BD8"/>
    <w:rsid w:val="00A13314"/>
    <w:rsid w:val="00A35F65"/>
    <w:rsid w:val="00A60FFB"/>
    <w:rsid w:val="00A906E5"/>
    <w:rsid w:val="00B06A7A"/>
    <w:rsid w:val="00B61DC8"/>
    <w:rsid w:val="00BC2C5F"/>
    <w:rsid w:val="00BE7C5E"/>
    <w:rsid w:val="00C3026D"/>
    <w:rsid w:val="00C35440"/>
    <w:rsid w:val="00C45D66"/>
    <w:rsid w:val="00C468F8"/>
    <w:rsid w:val="00C92287"/>
    <w:rsid w:val="00CB24E7"/>
    <w:rsid w:val="00CB3D68"/>
    <w:rsid w:val="00CE33DA"/>
    <w:rsid w:val="00CF1DF5"/>
    <w:rsid w:val="00D211F3"/>
    <w:rsid w:val="00D419F0"/>
    <w:rsid w:val="00D75C2D"/>
    <w:rsid w:val="00DA7310"/>
    <w:rsid w:val="00DB0F6F"/>
    <w:rsid w:val="00DC5375"/>
    <w:rsid w:val="00E02CB1"/>
    <w:rsid w:val="00E0383A"/>
    <w:rsid w:val="00E616B0"/>
    <w:rsid w:val="00E741BA"/>
    <w:rsid w:val="00E93CE3"/>
    <w:rsid w:val="00EA2154"/>
    <w:rsid w:val="00F11EFF"/>
    <w:rsid w:val="00F871A4"/>
    <w:rsid w:val="00FA25EE"/>
    <w:rsid w:val="00FA663D"/>
    <w:rsid w:val="00FB1D91"/>
    <w:rsid w:val="00FD41B6"/>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466FF"/>
  <w15:chartTrackingRefBased/>
  <w15:docId w15:val="{D40A6B96-282A-D249-AAEA-D359B140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6E5"/>
    <w:rPr>
      <w:color w:val="0563C1" w:themeColor="hyperlink"/>
      <w:u w:val="single"/>
    </w:rPr>
  </w:style>
  <w:style w:type="character" w:styleId="UnresolvedMention">
    <w:name w:val="Unresolved Mention"/>
    <w:basedOn w:val="DefaultParagraphFont"/>
    <w:uiPriority w:val="99"/>
    <w:semiHidden/>
    <w:unhideWhenUsed/>
    <w:rsid w:val="00A906E5"/>
    <w:rPr>
      <w:color w:val="605E5C"/>
      <w:shd w:val="clear" w:color="auto" w:fill="E1DFDD"/>
    </w:rPr>
  </w:style>
  <w:style w:type="paragraph" w:styleId="ListParagraph">
    <w:name w:val="List Paragraph"/>
    <w:basedOn w:val="Normal"/>
    <w:uiPriority w:val="34"/>
    <w:qFormat/>
    <w:rsid w:val="00FF4262"/>
    <w:pPr>
      <w:ind w:left="720"/>
      <w:contextualSpacing/>
    </w:pPr>
  </w:style>
  <w:style w:type="character" w:styleId="FollowedHyperlink">
    <w:name w:val="FollowedHyperlink"/>
    <w:basedOn w:val="DefaultParagraphFont"/>
    <w:uiPriority w:val="99"/>
    <w:semiHidden/>
    <w:unhideWhenUsed/>
    <w:rsid w:val="002D3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neyspas@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Ellyn Honey</dc:creator>
  <cp:keywords/>
  <dc:description/>
  <cp:lastModifiedBy>Ellyn Honey</cp:lastModifiedBy>
  <cp:revision>2</cp:revision>
  <cp:lastPrinted>2023-09-18T20:12:00Z</cp:lastPrinted>
  <dcterms:created xsi:type="dcterms:W3CDTF">2026-05-12T15:16:00Z</dcterms:created>
  <dcterms:modified xsi:type="dcterms:W3CDTF">2026-05-12T15:16:00Z</dcterms:modified>
</cp:coreProperties>
</file>