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45DB" w14:textId="32760530" w:rsidR="006F1079" w:rsidRDefault="00F34289">
      <w:pPr>
        <w:pStyle w:val="Title"/>
      </w:pPr>
      <w:r>
        <w:t>General</w:t>
      </w:r>
      <w:r>
        <w:rPr>
          <w:spacing w:val="-8"/>
        </w:rPr>
        <w:t xml:space="preserve"> </w:t>
      </w:r>
      <w:r>
        <w:t>Price</w:t>
      </w:r>
      <w:r>
        <w:rPr>
          <w:spacing w:val="-7"/>
        </w:rPr>
        <w:t xml:space="preserve"> </w:t>
      </w:r>
      <w:r>
        <w:t xml:space="preserve">List </w:t>
      </w:r>
    </w:p>
    <w:p w14:paraId="50F5BEB6" w14:textId="7706D8BD" w:rsidR="006F1079" w:rsidRDefault="009F7F2C" w:rsidP="009F7F2C">
      <w:pPr>
        <w:pStyle w:val="BodyText"/>
        <w:spacing w:before="20"/>
        <w:ind w:left="0"/>
        <w:jc w:val="center"/>
        <w:rPr>
          <w:rFonts w:ascii="Arial"/>
          <w:i/>
          <w:sz w:val="22"/>
        </w:rPr>
      </w:pPr>
      <w:r>
        <w:rPr>
          <w:rFonts w:ascii="Arial"/>
          <w:i/>
          <w:noProof/>
          <w:sz w:val="22"/>
        </w:rPr>
        <w:drawing>
          <wp:inline distT="0" distB="0" distL="0" distR="0" wp14:anchorId="5CB5B3A2" wp14:editId="1382CFCA">
            <wp:extent cx="1943100" cy="1116370"/>
            <wp:effectExtent l="0" t="0" r="0" b="7620"/>
            <wp:docPr id="988076186" name="Picture 2" descr="A logo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76186" name="Picture 2" descr="A logo of a bridg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7209" cy="1124476"/>
                    </a:xfrm>
                    <a:prstGeom prst="rect">
                      <a:avLst/>
                    </a:prstGeom>
                  </pic:spPr>
                </pic:pic>
              </a:graphicData>
            </a:graphic>
          </wp:inline>
        </w:drawing>
      </w:r>
    </w:p>
    <w:p w14:paraId="4564E90D" w14:textId="77777777" w:rsidR="009F7F2C" w:rsidRDefault="009F7F2C" w:rsidP="009F7F2C">
      <w:pPr>
        <w:pStyle w:val="BodyText"/>
        <w:spacing w:before="20"/>
        <w:ind w:left="0"/>
        <w:jc w:val="center"/>
        <w:rPr>
          <w:rFonts w:ascii="Arial"/>
          <w:i/>
          <w:sz w:val="22"/>
        </w:rPr>
      </w:pPr>
    </w:p>
    <w:p w14:paraId="7EA21F5C" w14:textId="77777777" w:rsidR="006F1079" w:rsidRDefault="00F34289">
      <w:pPr>
        <w:pStyle w:val="BodyText"/>
        <w:ind w:left="647" w:right="575"/>
        <w:rPr>
          <w:rFonts w:ascii="Arial"/>
        </w:rPr>
      </w:pPr>
      <w:r>
        <w:rPr>
          <w:rFonts w:ascii="Arial"/>
        </w:rPr>
        <w:t>The generic General Price List (GPL) that begins on page 2 of this document shows the information and statements that the GPL of any funeral home in New York State must contain and the order in which the services and merchandise offered for sale must be presented. This document is not an official</w:t>
      </w:r>
      <w:r>
        <w:rPr>
          <w:rFonts w:ascii="Arial"/>
          <w:spacing w:val="-3"/>
        </w:rPr>
        <w:t xml:space="preserve"> </w:t>
      </w:r>
      <w:r>
        <w:rPr>
          <w:rFonts w:ascii="Arial"/>
        </w:rPr>
        <w:t>publication</w:t>
      </w:r>
      <w:r>
        <w:rPr>
          <w:rFonts w:ascii="Arial"/>
          <w:spacing w:val="-3"/>
        </w:rPr>
        <w:t xml:space="preserve"> </w:t>
      </w:r>
      <w:r>
        <w:rPr>
          <w:rFonts w:ascii="Arial"/>
        </w:rPr>
        <w:t>of</w:t>
      </w:r>
      <w:r>
        <w:rPr>
          <w:rFonts w:ascii="Arial"/>
          <w:spacing w:val="-3"/>
        </w:rPr>
        <w:t xml:space="preserve"> </w:t>
      </w:r>
      <w:r>
        <w:rPr>
          <w:rFonts w:ascii="Arial"/>
        </w:rPr>
        <w:t>any</w:t>
      </w:r>
      <w:r>
        <w:rPr>
          <w:rFonts w:ascii="Arial"/>
          <w:spacing w:val="-3"/>
        </w:rPr>
        <w:t xml:space="preserve"> </w:t>
      </w:r>
      <w:r>
        <w:rPr>
          <w:rFonts w:ascii="Arial"/>
        </w:rPr>
        <w:t>government</w:t>
      </w:r>
      <w:r>
        <w:rPr>
          <w:rFonts w:ascii="Arial"/>
          <w:spacing w:val="-3"/>
        </w:rPr>
        <w:t xml:space="preserve"> </w:t>
      </w:r>
      <w:r>
        <w:rPr>
          <w:rFonts w:ascii="Arial"/>
        </w:rPr>
        <w:t>agency</w:t>
      </w:r>
      <w:r>
        <w:rPr>
          <w:rFonts w:ascii="Arial"/>
          <w:spacing w:val="-5"/>
        </w:rPr>
        <w:t xml:space="preserve"> </w:t>
      </w:r>
      <w:r>
        <w:rPr>
          <w:rFonts w:ascii="Arial"/>
        </w:rPr>
        <w:t>or</w:t>
      </w:r>
      <w:r>
        <w:rPr>
          <w:rFonts w:ascii="Arial"/>
          <w:spacing w:val="-3"/>
        </w:rPr>
        <w:t xml:space="preserve"> </w:t>
      </w:r>
      <w:r>
        <w:rPr>
          <w:rFonts w:ascii="Arial"/>
        </w:rPr>
        <w:t>provider</w:t>
      </w:r>
      <w:r>
        <w:rPr>
          <w:rFonts w:ascii="Arial"/>
          <w:spacing w:val="-3"/>
        </w:rPr>
        <w:t xml:space="preserve"> </w:t>
      </w:r>
      <w:r>
        <w:rPr>
          <w:rFonts w:ascii="Arial"/>
        </w:rPr>
        <w:t>of</w:t>
      </w:r>
      <w:r>
        <w:rPr>
          <w:rFonts w:ascii="Arial"/>
          <w:spacing w:val="-3"/>
        </w:rPr>
        <w:t xml:space="preserve"> </w:t>
      </w:r>
      <w:r>
        <w:rPr>
          <w:rFonts w:ascii="Arial"/>
        </w:rPr>
        <w:t>funeral</w:t>
      </w:r>
      <w:r>
        <w:rPr>
          <w:rFonts w:ascii="Arial"/>
          <w:spacing w:val="-6"/>
        </w:rPr>
        <w:t xml:space="preserve"> </w:t>
      </w:r>
      <w:r>
        <w:rPr>
          <w:rFonts w:ascii="Arial"/>
        </w:rPr>
        <w:t>goods</w:t>
      </w:r>
      <w:r>
        <w:rPr>
          <w:rFonts w:ascii="Arial"/>
          <w:spacing w:val="-3"/>
        </w:rPr>
        <w:t xml:space="preserve"> </w:t>
      </w:r>
      <w:r>
        <w:rPr>
          <w:rFonts w:ascii="Arial"/>
        </w:rPr>
        <w:t>and services. It is provided as an information source for people who will need to learn how to read an actual General Price List.</w:t>
      </w:r>
    </w:p>
    <w:p w14:paraId="2C9A050F" w14:textId="77777777" w:rsidR="006F1079" w:rsidRDefault="006F1079">
      <w:pPr>
        <w:pStyle w:val="BodyText"/>
        <w:spacing w:before="1"/>
        <w:ind w:left="0"/>
        <w:rPr>
          <w:rFonts w:ascii="Arial"/>
        </w:rPr>
      </w:pPr>
    </w:p>
    <w:p w14:paraId="2BC0D503" w14:textId="77777777" w:rsidR="006F1079" w:rsidRDefault="00F34289">
      <w:pPr>
        <w:pStyle w:val="BodyText"/>
        <w:ind w:left="647" w:right="702"/>
        <w:rPr>
          <w:rFonts w:ascii="Arial"/>
        </w:rPr>
      </w:pPr>
      <w:r>
        <w:rPr>
          <w:rFonts w:ascii="Arial"/>
        </w:rPr>
        <w:t>The</w:t>
      </w:r>
      <w:r>
        <w:rPr>
          <w:rFonts w:ascii="Arial"/>
          <w:spacing w:val="-4"/>
        </w:rPr>
        <w:t xml:space="preserve"> </w:t>
      </w:r>
      <w:r>
        <w:rPr>
          <w:rFonts w:ascii="Arial"/>
        </w:rPr>
        <w:t>Federal</w:t>
      </w:r>
      <w:r>
        <w:rPr>
          <w:rFonts w:ascii="Arial"/>
          <w:spacing w:val="-7"/>
        </w:rPr>
        <w:t xml:space="preserve"> </w:t>
      </w:r>
      <w:r>
        <w:rPr>
          <w:rFonts w:ascii="Arial"/>
        </w:rPr>
        <w:t>Trade</w:t>
      </w:r>
      <w:r>
        <w:rPr>
          <w:rFonts w:ascii="Arial"/>
          <w:spacing w:val="-4"/>
        </w:rPr>
        <w:t xml:space="preserve"> </w:t>
      </w:r>
      <w:r>
        <w:rPr>
          <w:rFonts w:ascii="Arial"/>
        </w:rPr>
        <w:t>Commission</w:t>
      </w:r>
      <w:r>
        <w:rPr>
          <w:rFonts w:ascii="Arial"/>
          <w:spacing w:val="-4"/>
        </w:rPr>
        <w:t xml:space="preserve"> </w:t>
      </w:r>
      <w:r>
        <w:rPr>
          <w:rFonts w:ascii="Arial"/>
        </w:rPr>
        <w:t>(FTC),</w:t>
      </w:r>
      <w:r>
        <w:rPr>
          <w:rFonts w:ascii="Arial"/>
          <w:spacing w:val="-6"/>
        </w:rPr>
        <w:t xml:space="preserve"> </w:t>
      </w:r>
      <w:r>
        <w:rPr>
          <w:rFonts w:ascii="Arial"/>
        </w:rPr>
        <w:t>through</w:t>
      </w:r>
      <w:r>
        <w:rPr>
          <w:rFonts w:ascii="Arial"/>
          <w:spacing w:val="-4"/>
        </w:rPr>
        <w:t xml:space="preserve"> </w:t>
      </w:r>
      <w:r>
        <w:rPr>
          <w:rFonts w:ascii="Arial"/>
        </w:rPr>
        <w:t>its</w:t>
      </w:r>
      <w:r>
        <w:rPr>
          <w:rFonts w:ascii="Arial"/>
          <w:spacing w:val="-4"/>
        </w:rPr>
        <w:t xml:space="preserve"> </w:t>
      </w:r>
      <w:r>
        <w:rPr>
          <w:rFonts w:ascii="Arial"/>
        </w:rPr>
        <w:t>Funeral</w:t>
      </w:r>
      <w:r>
        <w:rPr>
          <w:rFonts w:ascii="Arial"/>
          <w:spacing w:val="-4"/>
        </w:rPr>
        <w:t xml:space="preserve"> </w:t>
      </w:r>
      <w:r>
        <w:rPr>
          <w:rFonts w:ascii="Arial"/>
        </w:rPr>
        <w:t>Rule, requires</w:t>
      </w:r>
      <w:r>
        <w:rPr>
          <w:rFonts w:ascii="Arial"/>
          <w:spacing w:val="-3"/>
        </w:rPr>
        <w:t xml:space="preserve"> </w:t>
      </w:r>
      <w:r>
        <w:rPr>
          <w:rFonts w:ascii="Arial"/>
        </w:rPr>
        <w:t>that every funeral home give to customers and others who request it a General Price List that discloses prices and other information in specific ways. The minimum information contained in a GPL, but not its format, is specified by the Funeral Rule.</w:t>
      </w:r>
    </w:p>
    <w:p w14:paraId="1FB88F49" w14:textId="77777777" w:rsidR="006F1079" w:rsidRDefault="006F1079">
      <w:pPr>
        <w:pStyle w:val="BodyText"/>
        <w:ind w:left="0"/>
        <w:rPr>
          <w:rFonts w:ascii="Arial"/>
        </w:rPr>
      </w:pPr>
    </w:p>
    <w:p w14:paraId="065DAA08" w14:textId="77777777" w:rsidR="006F1079" w:rsidRDefault="00F34289">
      <w:pPr>
        <w:pStyle w:val="BodyText"/>
        <w:ind w:left="647" w:right="702"/>
        <w:rPr>
          <w:rFonts w:ascii="Arial"/>
        </w:rPr>
      </w:pPr>
      <w:r>
        <w:rPr>
          <w:rFonts w:ascii="Arial"/>
        </w:rPr>
        <w:t>The FTC has published generic price lists that show how</w:t>
      </w:r>
      <w:r>
        <w:rPr>
          <w:rFonts w:ascii="Arial"/>
          <w:spacing w:val="-1"/>
        </w:rPr>
        <w:t xml:space="preserve"> </w:t>
      </w:r>
      <w:r>
        <w:rPr>
          <w:rFonts w:ascii="Arial"/>
        </w:rPr>
        <w:t>a funeral home can comply with the Funeral Rule. The prices of all of the services and merchandise</w:t>
      </w:r>
      <w:r>
        <w:rPr>
          <w:rFonts w:ascii="Arial"/>
          <w:spacing w:val="-4"/>
        </w:rPr>
        <w:t xml:space="preserve"> </w:t>
      </w:r>
      <w:r>
        <w:rPr>
          <w:rFonts w:ascii="Arial"/>
        </w:rPr>
        <w:t>that the</w:t>
      </w:r>
      <w:r>
        <w:rPr>
          <w:rFonts w:ascii="Arial"/>
          <w:spacing w:val="-4"/>
        </w:rPr>
        <w:t xml:space="preserve"> </w:t>
      </w:r>
      <w:r>
        <w:rPr>
          <w:rFonts w:ascii="Arial"/>
        </w:rPr>
        <w:t>business</w:t>
      </w:r>
      <w:r>
        <w:rPr>
          <w:rFonts w:ascii="Arial"/>
          <w:spacing w:val="-4"/>
        </w:rPr>
        <w:t xml:space="preserve"> </w:t>
      </w:r>
      <w:r>
        <w:rPr>
          <w:rFonts w:ascii="Arial"/>
        </w:rPr>
        <w:t>offers</w:t>
      </w:r>
      <w:r>
        <w:rPr>
          <w:rFonts w:ascii="Arial"/>
          <w:spacing w:val="-5"/>
        </w:rPr>
        <w:t xml:space="preserve"> </w:t>
      </w:r>
      <w:r>
        <w:rPr>
          <w:rFonts w:ascii="Arial"/>
        </w:rPr>
        <w:t>for</w:t>
      </w:r>
      <w:r>
        <w:rPr>
          <w:rFonts w:ascii="Arial"/>
          <w:spacing w:val="-2"/>
        </w:rPr>
        <w:t xml:space="preserve"> </w:t>
      </w:r>
      <w:r>
        <w:rPr>
          <w:rFonts w:ascii="Arial"/>
        </w:rPr>
        <w:t>sale</w:t>
      </w:r>
      <w:r>
        <w:rPr>
          <w:rFonts w:ascii="Arial"/>
          <w:spacing w:val="-4"/>
        </w:rPr>
        <w:t xml:space="preserve"> </w:t>
      </w:r>
      <w:r>
        <w:rPr>
          <w:rFonts w:ascii="Arial"/>
        </w:rPr>
        <w:t>must</w:t>
      </w:r>
      <w:r>
        <w:rPr>
          <w:rFonts w:ascii="Arial"/>
          <w:spacing w:val="-4"/>
        </w:rPr>
        <w:t xml:space="preserve"> </w:t>
      </w:r>
      <w:r>
        <w:rPr>
          <w:rFonts w:ascii="Arial"/>
        </w:rPr>
        <w:t>be</w:t>
      </w:r>
      <w:r>
        <w:rPr>
          <w:rFonts w:ascii="Arial"/>
          <w:spacing w:val="-2"/>
        </w:rPr>
        <w:t xml:space="preserve"> </w:t>
      </w:r>
      <w:r>
        <w:rPr>
          <w:rFonts w:ascii="Arial"/>
        </w:rPr>
        <w:t>listed,</w:t>
      </w:r>
      <w:r>
        <w:rPr>
          <w:rFonts w:ascii="Arial"/>
          <w:spacing w:val="-4"/>
        </w:rPr>
        <w:t xml:space="preserve"> </w:t>
      </w:r>
      <w:r>
        <w:rPr>
          <w:rFonts w:ascii="Arial"/>
        </w:rPr>
        <w:t>but</w:t>
      </w:r>
      <w:r>
        <w:rPr>
          <w:rFonts w:ascii="Arial"/>
          <w:spacing w:val="-4"/>
        </w:rPr>
        <w:t xml:space="preserve"> </w:t>
      </w:r>
      <w:r>
        <w:rPr>
          <w:rFonts w:ascii="Arial"/>
        </w:rPr>
        <w:t>the</w:t>
      </w:r>
      <w:r>
        <w:rPr>
          <w:rFonts w:ascii="Arial"/>
          <w:spacing w:val="-4"/>
        </w:rPr>
        <w:t xml:space="preserve"> </w:t>
      </w:r>
      <w:r>
        <w:rPr>
          <w:rFonts w:ascii="Arial"/>
        </w:rPr>
        <w:t xml:space="preserve">business is not required to offer all of the items covered by the Funeral Rule or shown in our example. Any funeral home may offer additional services and </w:t>
      </w:r>
      <w:r>
        <w:rPr>
          <w:rFonts w:ascii="Arial"/>
          <w:spacing w:val="-2"/>
        </w:rPr>
        <w:t>merchandise.</w:t>
      </w:r>
    </w:p>
    <w:p w14:paraId="5250A576" w14:textId="77777777" w:rsidR="006F1079" w:rsidRDefault="006F1079">
      <w:pPr>
        <w:pStyle w:val="BodyText"/>
        <w:ind w:left="0"/>
        <w:rPr>
          <w:rFonts w:ascii="Arial"/>
        </w:rPr>
      </w:pPr>
    </w:p>
    <w:p w14:paraId="7AE86E50" w14:textId="77777777" w:rsidR="006F1079" w:rsidRDefault="00F34289">
      <w:pPr>
        <w:pStyle w:val="BodyText"/>
        <w:spacing w:before="1"/>
        <w:ind w:left="647" w:right="748"/>
        <w:rPr>
          <w:rFonts w:ascii="Arial" w:hAnsi="Arial"/>
        </w:rPr>
      </w:pPr>
      <w:r>
        <w:rPr>
          <w:rFonts w:ascii="Arial" w:hAnsi="Arial"/>
        </w:rPr>
        <w:t>The New York State Department of Health imposes requirements that are more detailed than those of the Funeral Rule. All GPLs in New York State must present the prices of services and merchandise in a similar order and must contain state-mandated disclosures that sometimes differ in wording from those required by the FTC. The state requirements result in some redundant statements on GPLs—one form of a statement as mandated by the</w:t>
      </w:r>
      <w:r>
        <w:rPr>
          <w:rFonts w:ascii="Arial" w:hAnsi="Arial"/>
          <w:spacing w:val="-2"/>
        </w:rPr>
        <w:t xml:space="preserve"> </w:t>
      </w:r>
      <w:r>
        <w:rPr>
          <w:rFonts w:ascii="Arial" w:hAnsi="Arial"/>
        </w:rPr>
        <w:t>state,</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other</w:t>
      </w:r>
      <w:r>
        <w:rPr>
          <w:rFonts w:ascii="Arial" w:hAnsi="Arial"/>
          <w:spacing w:val="-6"/>
        </w:rPr>
        <w:t xml:space="preserve"> </w:t>
      </w:r>
      <w:r>
        <w:rPr>
          <w:rFonts w:ascii="Arial" w:hAnsi="Arial"/>
        </w:rPr>
        <w:t>form</w:t>
      </w:r>
      <w:r>
        <w:rPr>
          <w:rFonts w:ascii="Arial" w:hAnsi="Arial"/>
          <w:spacing w:val="-2"/>
        </w:rPr>
        <w:t xml:space="preserve"> </w:t>
      </w:r>
      <w:r>
        <w:rPr>
          <w:rFonts w:ascii="Arial" w:hAnsi="Arial"/>
        </w:rPr>
        <w:t>as</w:t>
      </w:r>
      <w:r>
        <w:rPr>
          <w:rFonts w:ascii="Arial" w:hAnsi="Arial"/>
          <w:spacing w:val="-5"/>
        </w:rPr>
        <w:t xml:space="preserve"> </w:t>
      </w:r>
      <w:r>
        <w:rPr>
          <w:rFonts w:ascii="Arial" w:hAnsi="Arial"/>
        </w:rPr>
        <w:t>mandated</w:t>
      </w:r>
      <w:r>
        <w:rPr>
          <w:rFonts w:ascii="Arial" w:hAnsi="Arial"/>
          <w:spacing w:val="-3"/>
        </w:rPr>
        <w:t xml:space="preserve"> </w:t>
      </w:r>
      <w:r>
        <w:rPr>
          <w:rFonts w:ascii="Arial" w:hAnsi="Arial"/>
        </w:rPr>
        <w:t>by</w:t>
      </w:r>
      <w:r>
        <w:rPr>
          <w:rFonts w:ascii="Arial" w:hAnsi="Arial"/>
          <w:spacing w:val="-6"/>
        </w:rPr>
        <w:t xml:space="preserve"> </w:t>
      </w:r>
      <w:r>
        <w:rPr>
          <w:rFonts w:ascii="Arial" w:hAnsi="Arial"/>
        </w:rPr>
        <w:t>the</w:t>
      </w:r>
      <w:r>
        <w:rPr>
          <w:rFonts w:ascii="Arial" w:hAnsi="Arial"/>
          <w:spacing w:val="-3"/>
        </w:rPr>
        <w:t xml:space="preserve"> </w:t>
      </w:r>
      <w:r>
        <w:rPr>
          <w:rFonts w:ascii="Arial" w:hAnsi="Arial"/>
        </w:rPr>
        <w:t>FTC.</w:t>
      </w:r>
      <w:r>
        <w:rPr>
          <w:rFonts w:ascii="Arial" w:hAnsi="Arial"/>
          <w:spacing w:val="-2"/>
        </w:rPr>
        <w:t xml:space="preserve"> </w:t>
      </w:r>
      <w:r>
        <w:rPr>
          <w:rFonts w:ascii="Arial" w:hAnsi="Arial"/>
        </w:rPr>
        <w:t>Our</w:t>
      </w:r>
      <w:r>
        <w:rPr>
          <w:rFonts w:ascii="Arial" w:hAnsi="Arial"/>
          <w:spacing w:val="-3"/>
        </w:rPr>
        <w:t xml:space="preserve"> </w:t>
      </w:r>
      <w:r>
        <w:rPr>
          <w:rFonts w:ascii="Arial" w:hAnsi="Arial"/>
        </w:rPr>
        <w:t>generic</w:t>
      </w:r>
      <w:r>
        <w:rPr>
          <w:rFonts w:ascii="Arial" w:hAnsi="Arial"/>
          <w:spacing w:val="-2"/>
        </w:rPr>
        <w:t xml:space="preserve"> </w:t>
      </w:r>
      <w:r>
        <w:rPr>
          <w:rFonts w:ascii="Arial" w:hAnsi="Arial"/>
        </w:rPr>
        <w:t>GPL</w:t>
      </w:r>
      <w:r>
        <w:rPr>
          <w:rFonts w:ascii="Arial" w:hAnsi="Arial"/>
          <w:spacing w:val="-5"/>
        </w:rPr>
        <w:t xml:space="preserve"> </w:t>
      </w:r>
      <w:r>
        <w:rPr>
          <w:rFonts w:ascii="Arial" w:hAnsi="Arial"/>
        </w:rPr>
        <w:t>reflects these dual requirements and identifies FTC-mandated statements thus:</w:t>
      </w:r>
    </w:p>
    <w:p w14:paraId="41DCFA15" w14:textId="77777777" w:rsidR="006F1079" w:rsidRDefault="00F34289">
      <w:pPr>
        <w:pStyle w:val="BodyText"/>
        <w:ind w:left="647"/>
        <w:rPr>
          <w:rFonts w:ascii="Arial" w:hAnsi="Arial"/>
        </w:rPr>
      </w:pPr>
      <w:r>
        <w:rPr>
          <w:rFonts w:ascii="Arial" w:hAnsi="Arial"/>
          <w:spacing w:val="-2"/>
        </w:rPr>
        <w:t>“FTC–.“</w:t>
      </w:r>
    </w:p>
    <w:p w14:paraId="5572DDC1" w14:textId="77777777" w:rsidR="006F1079" w:rsidRDefault="006F1079">
      <w:pPr>
        <w:pStyle w:val="BodyText"/>
        <w:spacing w:before="108"/>
        <w:ind w:left="0"/>
        <w:rPr>
          <w:rFonts w:ascii="Arial"/>
        </w:rPr>
      </w:pPr>
    </w:p>
    <w:p w14:paraId="32B2250F" w14:textId="77777777" w:rsidR="006F1079" w:rsidRDefault="00F34289">
      <w:pPr>
        <w:pStyle w:val="BodyText"/>
        <w:spacing w:line="242" w:lineRule="auto"/>
        <w:ind w:left="640" w:right="575"/>
        <w:rPr>
          <w:rFonts w:ascii="Arial" w:hAnsi="Arial"/>
        </w:rPr>
      </w:pPr>
      <w:r>
        <w:rPr>
          <w:rFonts w:ascii="Arial" w:hAnsi="Arial"/>
        </w:rPr>
        <w:t>The</w:t>
      </w:r>
      <w:r>
        <w:rPr>
          <w:rFonts w:ascii="Arial" w:hAnsi="Arial"/>
          <w:spacing w:val="-3"/>
        </w:rPr>
        <w:t xml:space="preserve"> </w:t>
      </w:r>
      <w:r>
        <w:rPr>
          <w:rFonts w:ascii="Arial" w:hAnsi="Arial"/>
          <w:i/>
        </w:rPr>
        <w:t>Resources</w:t>
      </w:r>
      <w:r>
        <w:rPr>
          <w:rFonts w:ascii="Arial" w:hAnsi="Arial"/>
          <w:i/>
          <w:spacing w:val="-5"/>
        </w:rPr>
        <w:t xml:space="preserve"> </w:t>
      </w:r>
      <w:r>
        <w:rPr>
          <w:rFonts w:ascii="Arial" w:hAnsi="Arial"/>
        </w:rPr>
        <w:t>menu</w:t>
      </w:r>
      <w:r>
        <w:rPr>
          <w:rFonts w:ascii="Arial" w:hAnsi="Arial"/>
          <w:spacing w:val="-6"/>
        </w:rPr>
        <w:t xml:space="preserve"> </w:t>
      </w:r>
      <w:r>
        <w:rPr>
          <w:rFonts w:ascii="Arial" w:hAnsi="Arial"/>
        </w:rPr>
        <w:t>on</w:t>
      </w:r>
      <w:r>
        <w:rPr>
          <w:rFonts w:ascii="Arial" w:hAnsi="Arial"/>
          <w:spacing w:val="-4"/>
        </w:rPr>
        <w:t xml:space="preserve"> </w:t>
      </w:r>
      <w:r>
        <w:rPr>
          <w:rFonts w:ascii="Arial" w:hAnsi="Arial"/>
        </w:rPr>
        <w:t>our</w:t>
      </w:r>
      <w:r>
        <w:rPr>
          <w:rFonts w:ascii="Arial" w:hAnsi="Arial"/>
          <w:spacing w:val="-4"/>
        </w:rPr>
        <w:t xml:space="preserve"> </w:t>
      </w:r>
      <w:r>
        <w:rPr>
          <w:rFonts w:ascii="Arial" w:hAnsi="Arial"/>
        </w:rPr>
        <w:t>website</w:t>
      </w:r>
      <w:r>
        <w:rPr>
          <w:rFonts w:ascii="Arial" w:hAnsi="Arial"/>
          <w:spacing w:val="-2"/>
        </w:rPr>
        <w:t xml:space="preserve"> </w:t>
      </w:r>
      <w:hyperlink r:id="rId7">
        <w:r>
          <w:rPr>
            <w:rFonts w:ascii="Arial" w:hAnsi="Arial"/>
            <w:color w:val="0000FF"/>
            <w:u w:val="single" w:color="0000FF"/>
          </w:rPr>
          <w:t>www.fingerlakesfunerals.org</w:t>
        </w:r>
      </w:hyperlink>
      <w:r>
        <w:rPr>
          <w:rFonts w:ascii="Arial" w:hAnsi="Arial"/>
          <w:color w:val="0000FF"/>
          <w:spacing w:val="-3"/>
        </w:rPr>
        <w:t xml:space="preserve"> </w:t>
      </w:r>
      <w:r>
        <w:rPr>
          <w:rFonts w:ascii="Arial" w:hAnsi="Arial"/>
        </w:rPr>
        <w:t>has</w:t>
      </w:r>
      <w:r>
        <w:rPr>
          <w:rFonts w:ascii="Arial" w:hAnsi="Arial"/>
          <w:spacing w:val="-4"/>
        </w:rPr>
        <w:t xml:space="preserve"> </w:t>
      </w:r>
      <w:r>
        <w:rPr>
          <w:rFonts w:ascii="Arial" w:hAnsi="Arial"/>
        </w:rPr>
        <w:t>links</w:t>
      </w:r>
      <w:r>
        <w:rPr>
          <w:rFonts w:ascii="Arial" w:hAnsi="Arial"/>
          <w:spacing w:val="-4"/>
        </w:rPr>
        <w:t xml:space="preserve"> </w:t>
      </w:r>
      <w:r>
        <w:rPr>
          <w:rFonts w:ascii="Arial" w:hAnsi="Arial"/>
        </w:rPr>
        <w:t>to the Federal Trade Commission’s information about the Funeral Rule and to</w:t>
      </w:r>
    </w:p>
    <w:p w14:paraId="77447229" w14:textId="77777777" w:rsidR="006F1079" w:rsidRDefault="00F34289">
      <w:pPr>
        <w:pStyle w:val="BodyText"/>
        <w:ind w:left="640" w:right="707"/>
        <w:rPr>
          <w:rFonts w:ascii="Arial" w:hAnsi="Arial"/>
        </w:rPr>
      </w:pPr>
      <w:r>
        <w:rPr>
          <w:rFonts w:ascii="Arial" w:hAnsi="Arial"/>
        </w:rPr>
        <w:t>information about New York State’s funeral laws. Both these government sites offer guidelines for planning funerals. New York is one of only nine US states</w:t>
      </w:r>
      <w:r>
        <w:rPr>
          <w:rFonts w:ascii="Arial" w:hAnsi="Arial"/>
          <w:spacing w:val="-6"/>
        </w:rPr>
        <w:t xml:space="preserve"> </w:t>
      </w:r>
      <w:r>
        <w:rPr>
          <w:rFonts w:ascii="Arial" w:hAnsi="Arial"/>
        </w:rPr>
        <w:t>that</w:t>
      </w:r>
      <w:r>
        <w:rPr>
          <w:rFonts w:ascii="Arial" w:hAnsi="Arial"/>
          <w:spacing w:val="-4"/>
        </w:rPr>
        <w:t xml:space="preserve"> </w:t>
      </w:r>
      <w:r>
        <w:rPr>
          <w:rFonts w:ascii="Arial" w:hAnsi="Arial"/>
        </w:rPr>
        <w:t>requires</w:t>
      </w:r>
      <w:r>
        <w:rPr>
          <w:rFonts w:ascii="Arial" w:hAnsi="Arial"/>
          <w:spacing w:val="-4"/>
        </w:rPr>
        <w:t xml:space="preserve"> </w:t>
      </w:r>
      <w:r>
        <w:rPr>
          <w:rFonts w:ascii="Arial" w:hAnsi="Arial"/>
        </w:rPr>
        <w:t>hiring</w:t>
      </w:r>
      <w:r>
        <w:rPr>
          <w:rFonts w:ascii="Arial" w:hAnsi="Arial"/>
          <w:spacing w:val="-5"/>
        </w:rPr>
        <w:t xml:space="preserve"> </w:t>
      </w:r>
      <w:r>
        <w:rPr>
          <w:rFonts w:ascii="Arial" w:hAnsi="Arial"/>
        </w:rPr>
        <w:t>a</w:t>
      </w:r>
      <w:r>
        <w:rPr>
          <w:rFonts w:ascii="Arial" w:hAnsi="Arial"/>
          <w:spacing w:val="-3"/>
        </w:rPr>
        <w:t xml:space="preserve"> </w:t>
      </w:r>
      <w:r>
        <w:rPr>
          <w:rFonts w:ascii="Arial" w:hAnsi="Arial"/>
        </w:rPr>
        <w:t>licensed</w:t>
      </w:r>
      <w:r>
        <w:rPr>
          <w:rFonts w:ascii="Arial" w:hAnsi="Arial"/>
          <w:spacing w:val="-6"/>
        </w:rPr>
        <w:t xml:space="preserve"> </w:t>
      </w:r>
      <w:r>
        <w:rPr>
          <w:rFonts w:ascii="Arial" w:hAnsi="Arial"/>
        </w:rPr>
        <w:t>funeral</w:t>
      </w:r>
      <w:r>
        <w:rPr>
          <w:rFonts w:ascii="Arial" w:hAnsi="Arial"/>
          <w:spacing w:val="-7"/>
        </w:rPr>
        <w:t xml:space="preserve"> </w:t>
      </w:r>
      <w:r>
        <w:rPr>
          <w:rFonts w:ascii="Arial" w:hAnsi="Arial"/>
        </w:rPr>
        <w:t>director</w:t>
      </w:r>
      <w:r>
        <w:rPr>
          <w:rFonts w:ascii="Arial" w:hAnsi="Arial"/>
          <w:spacing w:val="-4"/>
        </w:rPr>
        <w:t xml:space="preserve"> </w:t>
      </w:r>
      <w:r>
        <w:rPr>
          <w:rFonts w:ascii="Arial" w:hAnsi="Arial"/>
        </w:rPr>
        <w:t>to</w:t>
      </w:r>
      <w:r>
        <w:rPr>
          <w:rFonts w:ascii="Arial" w:hAnsi="Arial"/>
          <w:spacing w:val="-5"/>
        </w:rPr>
        <w:t xml:space="preserve"> </w:t>
      </w:r>
      <w:r>
        <w:rPr>
          <w:rFonts w:ascii="Arial" w:hAnsi="Arial"/>
        </w:rPr>
        <w:t>handle</w:t>
      </w:r>
      <w:r>
        <w:rPr>
          <w:rFonts w:ascii="Arial" w:hAnsi="Arial"/>
          <w:spacing w:val="-4"/>
        </w:rPr>
        <w:t xml:space="preserve"> </w:t>
      </w:r>
      <w:r>
        <w:rPr>
          <w:rFonts w:ascii="Arial" w:hAnsi="Arial"/>
        </w:rPr>
        <w:t>certain</w:t>
      </w:r>
      <w:r>
        <w:rPr>
          <w:rFonts w:ascii="Arial" w:hAnsi="Arial"/>
          <w:spacing w:val="-4"/>
        </w:rPr>
        <w:t xml:space="preserve"> </w:t>
      </w:r>
      <w:r>
        <w:rPr>
          <w:rFonts w:ascii="Arial" w:hAnsi="Arial"/>
        </w:rPr>
        <w:t>aspects of a funeral.</w:t>
      </w:r>
    </w:p>
    <w:p w14:paraId="17DC7433" w14:textId="77777777" w:rsidR="006F1079" w:rsidRDefault="006F1079">
      <w:pPr>
        <w:rPr>
          <w:rFonts w:ascii="Arial" w:hAnsi="Arial"/>
        </w:rPr>
        <w:sectPr w:rsidR="006F1079">
          <w:footerReference w:type="default" r:id="rId8"/>
          <w:type w:val="continuous"/>
          <w:pgSz w:w="12240" w:h="15840"/>
          <w:pgMar w:top="1360" w:right="1320" w:bottom="1260" w:left="1340" w:header="0" w:footer="1068" w:gutter="0"/>
          <w:pgNumType w:start="1"/>
          <w:cols w:space="720"/>
        </w:sectPr>
      </w:pPr>
    </w:p>
    <w:p w14:paraId="7F62922E" w14:textId="28898EF8" w:rsidR="006F1079" w:rsidRDefault="009F7F2C">
      <w:pPr>
        <w:spacing w:before="77" w:line="319" w:lineRule="exact"/>
        <w:ind w:left="1916" w:right="1932"/>
        <w:jc w:val="center"/>
        <w:rPr>
          <w:b/>
          <w:sz w:val="28"/>
        </w:rPr>
      </w:pPr>
      <w:r>
        <w:rPr>
          <w:b/>
          <w:sz w:val="28"/>
        </w:rPr>
        <w:lastRenderedPageBreak/>
        <w:t>Westchester Fairfield Cremation</w:t>
      </w:r>
    </w:p>
    <w:p w14:paraId="038EDDC2" w14:textId="7E5AB95F" w:rsidR="006F1079" w:rsidRDefault="009F7F2C">
      <w:pPr>
        <w:pStyle w:val="BodyText"/>
        <w:ind w:left="3470" w:right="3093" w:firstLine="537"/>
      </w:pPr>
      <w:r>
        <w:t>72 East M</w:t>
      </w:r>
      <w:r w:rsidR="00F34289">
        <w:t xml:space="preserve">ain Street </w:t>
      </w:r>
      <w:r>
        <w:t>Elmsford, NY 10523</w:t>
      </w:r>
    </w:p>
    <w:p w14:paraId="1ADE1673" w14:textId="125086A5" w:rsidR="006F1079" w:rsidRDefault="00F34289">
      <w:pPr>
        <w:pStyle w:val="BodyText"/>
        <w:ind w:left="4029"/>
      </w:pPr>
      <w:r>
        <w:t>(</w:t>
      </w:r>
      <w:r w:rsidR="009F7F2C">
        <w:t>914</w:t>
      </w:r>
      <w:r>
        <w:t>)</w:t>
      </w:r>
      <w:r>
        <w:rPr>
          <w:spacing w:val="-3"/>
        </w:rPr>
        <w:t xml:space="preserve"> </w:t>
      </w:r>
      <w:r w:rsidR="009F7F2C">
        <w:rPr>
          <w:spacing w:val="-3"/>
        </w:rPr>
        <w:t>821-6151</w:t>
      </w:r>
    </w:p>
    <w:p w14:paraId="550FEB61" w14:textId="77777777" w:rsidR="006F1079" w:rsidRDefault="006F1079">
      <w:pPr>
        <w:pStyle w:val="BodyText"/>
        <w:spacing w:before="113"/>
        <w:ind w:left="0"/>
      </w:pPr>
    </w:p>
    <w:p w14:paraId="5EC5CB84" w14:textId="77777777" w:rsidR="006F1079" w:rsidRDefault="00F34289">
      <w:pPr>
        <w:pStyle w:val="Heading1"/>
        <w:spacing w:line="240" w:lineRule="auto"/>
        <w:ind w:left="1915" w:right="1932"/>
        <w:jc w:val="center"/>
      </w:pPr>
      <w:r>
        <w:t>GENERAL</w:t>
      </w:r>
      <w:r>
        <w:rPr>
          <w:spacing w:val="-2"/>
        </w:rPr>
        <w:t xml:space="preserve"> </w:t>
      </w:r>
      <w:r>
        <w:t>PRICE</w:t>
      </w:r>
      <w:r>
        <w:rPr>
          <w:spacing w:val="-3"/>
        </w:rPr>
        <w:t xml:space="preserve"> </w:t>
      </w:r>
      <w:r>
        <w:rPr>
          <w:spacing w:val="-4"/>
        </w:rPr>
        <w:t>LIST</w:t>
      </w:r>
    </w:p>
    <w:p w14:paraId="651D7AA4" w14:textId="629B4870" w:rsidR="006F1079" w:rsidRDefault="00F34289">
      <w:pPr>
        <w:pStyle w:val="BodyText"/>
        <w:spacing w:before="105"/>
        <w:ind w:left="1921" w:right="1932"/>
        <w:jc w:val="center"/>
      </w:pPr>
      <w:r>
        <w:t>These</w:t>
      </w:r>
      <w:r>
        <w:rPr>
          <w:spacing w:val="-2"/>
        </w:rPr>
        <w:t xml:space="preserve"> </w:t>
      </w:r>
      <w:r>
        <w:t>prices are</w:t>
      </w:r>
      <w:r>
        <w:rPr>
          <w:spacing w:val="-2"/>
        </w:rPr>
        <w:t xml:space="preserve"> </w:t>
      </w:r>
      <w:r>
        <w:t>effective</w:t>
      </w:r>
      <w:r>
        <w:rPr>
          <w:spacing w:val="-1"/>
        </w:rPr>
        <w:t xml:space="preserve"> </w:t>
      </w:r>
      <w:r>
        <w:t>as</w:t>
      </w:r>
      <w:r>
        <w:rPr>
          <w:spacing w:val="-1"/>
        </w:rPr>
        <w:t xml:space="preserve"> </w:t>
      </w:r>
      <w:r>
        <w:t xml:space="preserve">of </w:t>
      </w:r>
      <w:r w:rsidR="009F7F2C">
        <w:t>July 1, 2025</w:t>
      </w:r>
    </w:p>
    <w:p w14:paraId="36F6D0CD" w14:textId="77777777" w:rsidR="006F1079" w:rsidRDefault="006F1079">
      <w:pPr>
        <w:pStyle w:val="BodyText"/>
        <w:ind w:left="0"/>
      </w:pPr>
    </w:p>
    <w:p w14:paraId="35B51F8A" w14:textId="77777777" w:rsidR="006F1079" w:rsidRDefault="00F34289">
      <w:pPr>
        <w:pStyle w:val="BodyText"/>
        <w:spacing w:before="1"/>
        <w:ind w:left="100" w:right="207"/>
      </w:pPr>
      <w:r>
        <w:t>The goods and services shown below are those we can provide to our customers. You may choose</w:t>
      </w:r>
      <w:r>
        <w:rPr>
          <w:spacing w:val="-4"/>
        </w:rPr>
        <w:t xml:space="preserve"> </w:t>
      </w:r>
      <w:r>
        <w:t>only</w:t>
      </w:r>
      <w:r>
        <w:rPr>
          <w:spacing w:val="-8"/>
        </w:rPr>
        <w:t xml:space="preserve"> </w:t>
      </w:r>
      <w:r>
        <w:t>the</w:t>
      </w:r>
      <w:r>
        <w:rPr>
          <w:spacing w:val="-3"/>
        </w:rPr>
        <w:t xml:space="preserve"> </w:t>
      </w:r>
      <w:r>
        <w:t>items</w:t>
      </w:r>
      <w:r>
        <w:rPr>
          <w:spacing w:val="-1"/>
        </w:rPr>
        <w:t xml:space="preserve"> </w:t>
      </w:r>
      <w:r>
        <w:t>you</w:t>
      </w:r>
      <w:r>
        <w:rPr>
          <w:spacing w:val="-3"/>
        </w:rPr>
        <w:t xml:space="preserve"> </w:t>
      </w:r>
      <w:r>
        <w:t>desire.</w:t>
      </w:r>
      <w:r>
        <w:rPr>
          <w:spacing w:val="-1"/>
        </w:rPr>
        <w:t xml:space="preserve"> </w:t>
      </w:r>
      <w:r>
        <w:t>If</w:t>
      </w:r>
      <w:r>
        <w:rPr>
          <w:spacing w:val="-3"/>
        </w:rPr>
        <w:t xml:space="preserve"> </w:t>
      </w:r>
      <w:r>
        <w:t>legal</w:t>
      </w:r>
      <w:r>
        <w:rPr>
          <w:spacing w:val="-3"/>
        </w:rPr>
        <w:t xml:space="preserve"> </w:t>
      </w:r>
      <w:r>
        <w:t>or</w:t>
      </w:r>
      <w:r>
        <w:rPr>
          <w:spacing w:val="-3"/>
        </w:rPr>
        <w:t xml:space="preserve"> </w:t>
      </w:r>
      <w:r>
        <w:t>other</w:t>
      </w:r>
      <w:r>
        <w:rPr>
          <w:spacing w:val="-2"/>
        </w:rPr>
        <w:t xml:space="preserve"> </w:t>
      </w:r>
      <w:r>
        <w:t>requirements</w:t>
      </w:r>
      <w:r>
        <w:rPr>
          <w:spacing w:val="-3"/>
        </w:rPr>
        <w:t xml:space="preserve"> </w:t>
      </w:r>
      <w:r>
        <w:t>mean you</w:t>
      </w:r>
      <w:r>
        <w:rPr>
          <w:spacing w:val="-1"/>
        </w:rPr>
        <w:t xml:space="preserve"> </w:t>
      </w:r>
      <w:r>
        <w:t>must</w:t>
      </w:r>
      <w:r>
        <w:rPr>
          <w:spacing w:val="-3"/>
        </w:rPr>
        <w:t xml:space="preserve"> </w:t>
      </w:r>
      <w:r>
        <w:t>buy</w:t>
      </w:r>
      <w:r>
        <w:rPr>
          <w:spacing w:val="-8"/>
        </w:rPr>
        <w:t xml:space="preserve"> </w:t>
      </w:r>
      <w:r>
        <w:t>any</w:t>
      </w:r>
      <w:r>
        <w:rPr>
          <w:spacing w:val="-8"/>
        </w:rPr>
        <w:t xml:space="preserve"> </w:t>
      </w:r>
      <w:r>
        <w:t>items you did not specifically ask for, we will explain the reason in writing on the statement we provide describing the funeral services and merchandise you selected.</w:t>
      </w:r>
    </w:p>
    <w:p w14:paraId="0087CD86" w14:textId="77777777" w:rsidR="006F1079" w:rsidRDefault="006F1079">
      <w:pPr>
        <w:pStyle w:val="BodyText"/>
        <w:ind w:left="0"/>
      </w:pPr>
    </w:p>
    <w:p w14:paraId="74E43FBB" w14:textId="77777777" w:rsidR="006F1079" w:rsidRDefault="00F34289">
      <w:pPr>
        <w:pStyle w:val="BodyText"/>
        <w:ind w:left="100" w:right="165"/>
      </w:pPr>
      <w:r>
        <w:t>FTC–</w:t>
      </w:r>
      <w:r>
        <w:rPr>
          <w:spacing w:val="-3"/>
        </w:rPr>
        <w:t xml:space="preserve"> </w:t>
      </w:r>
      <w:r>
        <w:t>The</w:t>
      </w:r>
      <w:r>
        <w:rPr>
          <w:spacing w:val="-2"/>
        </w:rPr>
        <w:t xml:space="preserve"> </w:t>
      </w:r>
      <w:r>
        <w:t>goods</w:t>
      </w:r>
      <w:r>
        <w:rPr>
          <w:spacing w:val="-2"/>
        </w:rPr>
        <w:t xml:space="preserve"> </w:t>
      </w:r>
      <w:r>
        <w:t>and</w:t>
      </w:r>
      <w:r>
        <w:rPr>
          <w:spacing w:val="-2"/>
        </w:rPr>
        <w:t xml:space="preserve"> </w:t>
      </w:r>
      <w:r>
        <w:t>services</w:t>
      </w:r>
      <w:r>
        <w:rPr>
          <w:spacing w:val="-2"/>
        </w:rPr>
        <w:t xml:space="preserve"> </w:t>
      </w:r>
      <w:r>
        <w:t>shown</w:t>
      </w:r>
      <w:r>
        <w:rPr>
          <w:spacing w:val="-2"/>
        </w:rPr>
        <w:t xml:space="preserve"> </w:t>
      </w:r>
      <w:r>
        <w:t>below</w:t>
      </w:r>
      <w:r>
        <w:rPr>
          <w:spacing w:val="-2"/>
        </w:rPr>
        <w:t xml:space="preserve"> </w:t>
      </w:r>
      <w:r>
        <w:t>are</w:t>
      </w:r>
      <w:r>
        <w:rPr>
          <w:spacing w:val="-4"/>
        </w:rPr>
        <w:t xml:space="preserve"> </w:t>
      </w:r>
      <w:r>
        <w:t>those</w:t>
      </w:r>
      <w:r>
        <w:rPr>
          <w:spacing w:val="-3"/>
        </w:rPr>
        <w:t xml:space="preserve"> </w:t>
      </w:r>
      <w:r>
        <w:t>we</w:t>
      </w:r>
      <w:r>
        <w:rPr>
          <w:spacing w:val="-4"/>
        </w:rPr>
        <w:t xml:space="preserve"> </w:t>
      </w:r>
      <w:r>
        <w:t>can</w:t>
      </w:r>
      <w:r>
        <w:rPr>
          <w:spacing w:val="-2"/>
        </w:rPr>
        <w:t xml:space="preserve"> </w:t>
      </w:r>
      <w:r>
        <w:t>provide</w:t>
      </w:r>
      <w:r>
        <w:rPr>
          <w:spacing w:val="-2"/>
        </w:rPr>
        <w:t xml:space="preserve"> </w:t>
      </w:r>
      <w:r>
        <w:t>to</w:t>
      </w:r>
      <w:r>
        <w:rPr>
          <w:spacing w:val="-2"/>
        </w:rPr>
        <w:t xml:space="preserve"> </w:t>
      </w:r>
      <w:r>
        <w:t>our</w:t>
      </w:r>
      <w:r>
        <w:rPr>
          <w:spacing w:val="-2"/>
        </w:rPr>
        <w:t xml:space="preserve"> </w:t>
      </w:r>
      <w:r>
        <w:t>customers.</w:t>
      </w:r>
      <w:r>
        <w:rPr>
          <w:spacing w:val="-2"/>
        </w:rPr>
        <w:t xml:space="preserve"> </w:t>
      </w:r>
      <w:r>
        <w:t>You</w:t>
      </w:r>
      <w:r>
        <w:rPr>
          <w:spacing w:val="-2"/>
        </w:rPr>
        <w:t xml:space="preserve"> </w:t>
      </w:r>
      <w:r>
        <w:t>may choose only the items you desire. However, any funeral arrangements you select will include a charge for our basic services and overhead. If legal or other requirements mean you must buy any</w:t>
      </w:r>
      <w:r>
        <w:rPr>
          <w:spacing w:val="-3"/>
        </w:rPr>
        <w:t xml:space="preserve"> </w:t>
      </w:r>
      <w:r>
        <w:t>items you did not specifically</w:t>
      </w:r>
      <w:r>
        <w:rPr>
          <w:spacing w:val="-3"/>
        </w:rPr>
        <w:t xml:space="preserve"> </w:t>
      </w:r>
      <w:r>
        <w:t>ask for, we will explain the reason in writing</w:t>
      </w:r>
      <w:r>
        <w:rPr>
          <w:spacing w:val="-1"/>
        </w:rPr>
        <w:t xml:space="preserve"> </w:t>
      </w:r>
      <w:r>
        <w:t>on the statement we provide describing the funeral goods and services you selected.</w:t>
      </w:r>
    </w:p>
    <w:p w14:paraId="736DCFA9" w14:textId="77777777" w:rsidR="006F1079" w:rsidRDefault="006F1079">
      <w:pPr>
        <w:pStyle w:val="BodyText"/>
        <w:ind w:left="0"/>
      </w:pPr>
    </w:p>
    <w:p w14:paraId="56C46CF8" w14:textId="77777777" w:rsidR="006F1079" w:rsidRDefault="00F34289">
      <w:pPr>
        <w:pStyle w:val="BodyText"/>
        <w:ind w:left="100"/>
      </w:pPr>
      <w:r>
        <w:t>This list may</w:t>
      </w:r>
      <w:r>
        <w:rPr>
          <w:spacing w:val="-1"/>
        </w:rPr>
        <w:t xml:space="preserve"> </w:t>
      </w:r>
      <w:r>
        <w:t>not include prices for certain items that you select, such as cemetery charges or crematory</w:t>
      </w:r>
      <w:r>
        <w:rPr>
          <w:spacing w:val="-8"/>
        </w:rPr>
        <w:t xml:space="preserve"> </w:t>
      </w:r>
      <w:r>
        <w:t>services,</w:t>
      </w:r>
      <w:r>
        <w:rPr>
          <w:spacing w:val="-3"/>
        </w:rPr>
        <w:t xml:space="preserve"> </w:t>
      </w:r>
      <w:r>
        <w:t>flowers</w:t>
      </w:r>
      <w:r>
        <w:rPr>
          <w:spacing w:val="-3"/>
        </w:rPr>
        <w:t xml:space="preserve"> </w:t>
      </w:r>
      <w:r>
        <w:t>and</w:t>
      </w:r>
      <w:r>
        <w:rPr>
          <w:spacing w:val="-3"/>
        </w:rPr>
        <w:t xml:space="preserve"> </w:t>
      </w:r>
      <w:r>
        <w:t>newspaper</w:t>
      </w:r>
      <w:r>
        <w:rPr>
          <w:spacing w:val="-3"/>
        </w:rPr>
        <w:t xml:space="preserve"> </w:t>
      </w:r>
      <w:r>
        <w:t>notices. The</w:t>
      </w:r>
      <w:r>
        <w:rPr>
          <w:spacing w:val="-5"/>
        </w:rPr>
        <w:t xml:space="preserve"> </w:t>
      </w:r>
      <w:r>
        <w:t>estimated</w:t>
      </w:r>
      <w:r>
        <w:rPr>
          <w:spacing w:val="-3"/>
        </w:rPr>
        <w:t xml:space="preserve"> </w:t>
      </w:r>
      <w:r>
        <w:t>or</w:t>
      </w:r>
      <w:r>
        <w:rPr>
          <w:spacing w:val="-3"/>
        </w:rPr>
        <w:t xml:space="preserve"> </w:t>
      </w:r>
      <w:r>
        <w:t>final</w:t>
      </w:r>
      <w:r>
        <w:rPr>
          <w:spacing w:val="-1"/>
        </w:rPr>
        <w:t xml:space="preserve"> </w:t>
      </w:r>
      <w:r>
        <w:t>prices</w:t>
      </w:r>
      <w:r>
        <w:rPr>
          <w:spacing w:val="-3"/>
        </w:rPr>
        <w:t xml:space="preserve"> </w:t>
      </w:r>
      <w:r>
        <w:t>for</w:t>
      </w:r>
      <w:r>
        <w:rPr>
          <w:spacing w:val="-5"/>
        </w:rPr>
        <w:t xml:space="preserve"> </w:t>
      </w:r>
      <w:r>
        <w:t>those</w:t>
      </w:r>
      <w:r>
        <w:rPr>
          <w:spacing w:val="-4"/>
        </w:rPr>
        <w:t xml:space="preserve"> </w:t>
      </w:r>
      <w:r>
        <w:t>items will be shown on the itemized statement describing the funeral services and merchandise you selected. We charge you for our services in buying certain items.</w:t>
      </w:r>
    </w:p>
    <w:p w14:paraId="4895598F" w14:textId="77777777" w:rsidR="006F1079" w:rsidRDefault="006F1079">
      <w:pPr>
        <w:pStyle w:val="BodyText"/>
        <w:spacing w:before="5"/>
        <w:ind w:left="0"/>
      </w:pPr>
    </w:p>
    <w:p w14:paraId="24999945" w14:textId="77777777" w:rsidR="006F1079" w:rsidRDefault="00F34289">
      <w:pPr>
        <w:pStyle w:val="Heading1"/>
        <w:rPr>
          <w:spacing w:val="-2"/>
        </w:rPr>
      </w:pPr>
      <w:r>
        <w:t>Alternative</w:t>
      </w:r>
      <w:r>
        <w:rPr>
          <w:spacing w:val="-5"/>
        </w:rPr>
        <w:t xml:space="preserve"> </w:t>
      </w:r>
      <w:r>
        <w:rPr>
          <w:spacing w:val="-2"/>
        </w:rPr>
        <w:t>services</w:t>
      </w:r>
    </w:p>
    <w:p w14:paraId="37952AA6" w14:textId="77777777" w:rsidR="009F7F2C" w:rsidRDefault="009F7F2C">
      <w:pPr>
        <w:pStyle w:val="Heading1"/>
        <w:rPr>
          <w:spacing w:val="-2"/>
        </w:rPr>
      </w:pPr>
    </w:p>
    <w:p w14:paraId="5C8013A1" w14:textId="77777777" w:rsidR="009F7F2C" w:rsidRDefault="009F7F2C" w:rsidP="009F7F2C">
      <w:pPr>
        <w:pStyle w:val="BodyText"/>
      </w:pPr>
      <w:r>
        <w:t>The following charges for direct burial and direct cremation do not include additional items or services, merchandise, facility use, and livery that the customer may wish to select.</w:t>
      </w:r>
    </w:p>
    <w:p w14:paraId="2966816E" w14:textId="77777777" w:rsidR="009F7F2C" w:rsidRDefault="009F7F2C">
      <w:pPr>
        <w:pStyle w:val="Heading1"/>
      </w:pPr>
    </w:p>
    <w:p w14:paraId="3399A922" w14:textId="5E594DFD" w:rsidR="006F1079" w:rsidRDefault="00F34289">
      <w:pPr>
        <w:tabs>
          <w:tab w:val="left" w:leader="dot" w:pos="7069"/>
        </w:tabs>
        <w:spacing w:line="274" w:lineRule="exact"/>
        <w:ind w:left="280"/>
        <w:rPr>
          <w:sz w:val="24"/>
        </w:rPr>
      </w:pPr>
      <w:r>
        <w:rPr>
          <w:b/>
          <w:sz w:val="24"/>
        </w:rPr>
        <w:t>Direct</w:t>
      </w:r>
      <w:r>
        <w:rPr>
          <w:b/>
          <w:spacing w:val="-2"/>
          <w:sz w:val="24"/>
        </w:rPr>
        <w:t xml:space="preserve"> Cremation</w:t>
      </w:r>
      <w:r>
        <w:rPr>
          <w:b/>
          <w:sz w:val="24"/>
        </w:rPr>
        <w:tab/>
      </w:r>
      <w:r>
        <w:rPr>
          <w:sz w:val="24"/>
        </w:rPr>
        <w:t>$</w:t>
      </w:r>
      <w:r w:rsidR="009F7F2C">
        <w:rPr>
          <w:sz w:val="24"/>
        </w:rPr>
        <w:t>1,700</w:t>
      </w:r>
      <w:r>
        <w:rPr>
          <w:sz w:val="24"/>
        </w:rPr>
        <w:t xml:space="preserve">.00 to </w:t>
      </w:r>
      <w:r>
        <w:rPr>
          <w:spacing w:val="-2"/>
          <w:sz w:val="24"/>
        </w:rPr>
        <w:t>$1</w:t>
      </w:r>
      <w:r w:rsidR="009F7F2C">
        <w:rPr>
          <w:spacing w:val="-2"/>
          <w:sz w:val="24"/>
        </w:rPr>
        <w:t>,79</w:t>
      </w:r>
      <w:r>
        <w:rPr>
          <w:spacing w:val="-2"/>
          <w:sz w:val="24"/>
        </w:rPr>
        <w:t>5.00</w:t>
      </w:r>
    </w:p>
    <w:p w14:paraId="28FA589E" w14:textId="77777777" w:rsidR="006F1079" w:rsidRDefault="00F34289">
      <w:pPr>
        <w:pStyle w:val="BodyText"/>
        <w:ind w:right="207"/>
      </w:pPr>
      <w:r>
        <w:t>Our charge for a direct cremation (without ceremony) includes: basic services of funeral director</w:t>
      </w:r>
      <w:r>
        <w:rPr>
          <w:spacing w:val="-3"/>
        </w:rPr>
        <w:t xml:space="preserve"> </w:t>
      </w:r>
      <w:r>
        <w:t>and</w:t>
      </w:r>
      <w:r>
        <w:rPr>
          <w:spacing w:val="-3"/>
        </w:rPr>
        <w:t xml:space="preserve"> </w:t>
      </w:r>
      <w:r>
        <w:t>staff,</w:t>
      </w:r>
      <w:r>
        <w:rPr>
          <w:spacing w:val="-3"/>
        </w:rPr>
        <w:t xml:space="preserve"> </w:t>
      </w:r>
      <w:r>
        <w:t>a</w:t>
      </w:r>
      <w:r>
        <w:rPr>
          <w:spacing w:val="-4"/>
        </w:rPr>
        <w:t xml:space="preserve"> </w:t>
      </w:r>
      <w:r>
        <w:t>proportionate</w:t>
      </w:r>
      <w:r>
        <w:rPr>
          <w:spacing w:val="-3"/>
        </w:rPr>
        <w:t xml:space="preserve"> </w:t>
      </w:r>
      <w:r>
        <w:t>share</w:t>
      </w:r>
      <w:r>
        <w:rPr>
          <w:spacing w:val="-5"/>
        </w:rPr>
        <w:t xml:space="preserve"> </w:t>
      </w:r>
      <w:r>
        <w:t>of</w:t>
      </w:r>
      <w:r>
        <w:rPr>
          <w:spacing w:val="-3"/>
        </w:rPr>
        <w:t xml:space="preserve"> </w:t>
      </w:r>
      <w:r>
        <w:t>overhead</w:t>
      </w:r>
      <w:r>
        <w:rPr>
          <w:spacing w:val="-3"/>
        </w:rPr>
        <w:t xml:space="preserve"> </w:t>
      </w:r>
      <w:r>
        <w:t>costs,</w:t>
      </w:r>
      <w:r>
        <w:rPr>
          <w:spacing w:val="-3"/>
        </w:rPr>
        <w:t xml:space="preserve"> </w:t>
      </w:r>
      <w:r>
        <w:t>removal</w:t>
      </w:r>
      <w:r>
        <w:rPr>
          <w:spacing w:val="-3"/>
        </w:rPr>
        <w:t xml:space="preserve"> </w:t>
      </w:r>
      <w:r>
        <w:t>of</w:t>
      </w:r>
      <w:r>
        <w:rPr>
          <w:spacing w:val="-2"/>
        </w:rPr>
        <w:t xml:space="preserve"> </w:t>
      </w:r>
      <w:r>
        <w:t>remains,</w:t>
      </w:r>
      <w:r>
        <w:rPr>
          <w:spacing w:val="-3"/>
        </w:rPr>
        <w:t xml:space="preserve"> </w:t>
      </w:r>
      <w:r>
        <w:t>transportation to crematory, necessary authorizations, and return of cremains to the funeral home.</w:t>
      </w:r>
    </w:p>
    <w:p w14:paraId="27266204" w14:textId="77777777" w:rsidR="006F1079" w:rsidRDefault="00F34289">
      <w:pPr>
        <w:pStyle w:val="BodyText"/>
        <w:ind w:right="136"/>
      </w:pPr>
      <w:r>
        <w:t>If you want to arrange a direct cremation, you may use an unfinished wooden box or an alternative</w:t>
      </w:r>
      <w:r>
        <w:rPr>
          <w:spacing w:val="-4"/>
        </w:rPr>
        <w:t xml:space="preserve"> </w:t>
      </w:r>
      <w:r>
        <w:t>container.</w:t>
      </w:r>
      <w:r>
        <w:rPr>
          <w:spacing w:val="-3"/>
        </w:rPr>
        <w:t xml:space="preserve"> </w:t>
      </w:r>
      <w:r>
        <w:t>Alternative</w:t>
      </w:r>
      <w:r>
        <w:rPr>
          <w:spacing w:val="-4"/>
        </w:rPr>
        <w:t xml:space="preserve"> </w:t>
      </w:r>
      <w:r>
        <w:t>containers</w:t>
      </w:r>
      <w:r>
        <w:rPr>
          <w:spacing w:val="-3"/>
        </w:rPr>
        <w:t xml:space="preserve"> </w:t>
      </w:r>
      <w:r>
        <w:t>can</w:t>
      </w:r>
      <w:r>
        <w:rPr>
          <w:spacing w:val="-3"/>
        </w:rPr>
        <w:t xml:space="preserve"> </w:t>
      </w:r>
      <w:r>
        <w:t>be</w:t>
      </w:r>
      <w:r>
        <w:rPr>
          <w:spacing w:val="-4"/>
        </w:rPr>
        <w:t xml:space="preserve"> </w:t>
      </w:r>
      <w:r>
        <w:t>made</w:t>
      </w:r>
      <w:r>
        <w:rPr>
          <w:spacing w:val="-5"/>
        </w:rPr>
        <w:t xml:space="preserve"> </w:t>
      </w:r>
      <w:r>
        <w:t>of</w:t>
      </w:r>
      <w:r>
        <w:rPr>
          <w:spacing w:val="-3"/>
        </w:rPr>
        <w:t xml:space="preserve"> </w:t>
      </w:r>
      <w:r>
        <w:t>heavy</w:t>
      </w:r>
      <w:r>
        <w:rPr>
          <w:spacing w:val="-8"/>
        </w:rPr>
        <w:t xml:space="preserve"> </w:t>
      </w:r>
      <w:r>
        <w:t>cardboard,</w:t>
      </w:r>
      <w:r>
        <w:rPr>
          <w:spacing w:val="-3"/>
        </w:rPr>
        <w:t xml:space="preserve"> </w:t>
      </w:r>
      <w:r>
        <w:t>pressed</w:t>
      </w:r>
      <w:r>
        <w:rPr>
          <w:spacing w:val="-3"/>
        </w:rPr>
        <w:t xml:space="preserve"> </w:t>
      </w:r>
      <w:r>
        <w:t>wood</w:t>
      </w:r>
      <w:r>
        <w:rPr>
          <w:spacing w:val="-3"/>
        </w:rPr>
        <w:t xml:space="preserve"> </w:t>
      </w:r>
      <w:r>
        <w:t>or composition materials (with or without an outside covering), or may be pouches of canvas or other materials. The direct cremation prices do not include the crematory charge.</w:t>
      </w:r>
    </w:p>
    <w:p w14:paraId="600ED688" w14:textId="77777777" w:rsidR="003E366F" w:rsidRDefault="003E366F">
      <w:pPr>
        <w:pStyle w:val="BodyText"/>
        <w:ind w:right="136"/>
      </w:pPr>
    </w:p>
    <w:p w14:paraId="7F7E1FF9" w14:textId="77777777" w:rsidR="003E366F" w:rsidRDefault="003E366F" w:rsidP="003E366F">
      <w:pPr>
        <w:pStyle w:val="BodyText"/>
      </w:pPr>
      <w:r>
        <w:t>NOTE</w:t>
      </w:r>
      <w:proofErr w:type="gramStart"/>
      <w:r>
        <w:t>:  Direct</w:t>
      </w:r>
      <w:proofErr w:type="gramEnd"/>
      <w:r>
        <w:t xml:space="preserve"> cremation prices DO NOT INCLUDE crematory charges.</w:t>
      </w:r>
    </w:p>
    <w:p w14:paraId="6C30498E" w14:textId="77777777" w:rsidR="009F7F2C" w:rsidRDefault="009F7F2C">
      <w:pPr>
        <w:pStyle w:val="BodyText"/>
        <w:spacing w:before="1"/>
        <w:ind w:right="207"/>
      </w:pPr>
    </w:p>
    <w:p w14:paraId="068B0B46" w14:textId="5B2C3A4C" w:rsidR="006F1079" w:rsidRPr="003E366F" w:rsidRDefault="00F34289">
      <w:pPr>
        <w:pStyle w:val="BodyText"/>
        <w:spacing w:before="1"/>
        <w:ind w:right="207"/>
        <w:rPr>
          <w:sz w:val="22"/>
          <w:szCs w:val="22"/>
        </w:rPr>
      </w:pPr>
      <w:r w:rsidRPr="003E366F">
        <w:rPr>
          <w:sz w:val="22"/>
          <w:szCs w:val="22"/>
        </w:rPr>
        <w:t>FTC–If you want to arrange a direct cremation, you can use an alternative container. Alternative containers encase the body and can be made of materials like fiberboard or composition</w:t>
      </w:r>
      <w:r w:rsidRPr="003E366F">
        <w:rPr>
          <w:spacing w:val="-3"/>
          <w:sz w:val="22"/>
          <w:szCs w:val="22"/>
        </w:rPr>
        <w:t xml:space="preserve"> </w:t>
      </w:r>
      <w:r w:rsidRPr="003E366F">
        <w:rPr>
          <w:sz w:val="22"/>
          <w:szCs w:val="22"/>
        </w:rPr>
        <w:t>materials</w:t>
      </w:r>
      <w:r w:rsidRPr="003E366F">
        <w:rPr>
          <w:spacing w:val="-3"/>
          <w:sz w:val="22"/>
          <w:szCs w:val="22"/>
        </w:rPr>
        <w:t xml:space="preserve"> </w:t>
      </w:r>
      <w:r w:rsidRPr="003E366F">
        <w:rPr>
          <w:sz w:val="22"/>
          <w:szCs w:val="22"/>
        </w:rPr>
        <w:t>(with</w:t>
      </w:r>
      <w:r w:rsidRPr="003E366F">
        <w:rPr>
          <w:spacing w:val="-3"/>
          <w:sz w:val="22"/>
          <w:szCs w:val="22"/>
        </w:rPr>
        <w:t xml:space="preserve"> </w:t>
      </w:r>
      <w:r w:rsidRPr="003E366F">
        <w:rPr>
          <w:sz w:val="22"/>
          <w:szCs w:val="22"/>
        </w:rPr>
        <w:t>or</w:t>
      </w:r>
      <w:r w:rsidRPr="003E366F">
        <w:rPr>
          <w:spacing w:val="-3"/>
          <w:sz w:val="22"/>
          <w:szCs w:val="22"/>
        </w:rPr>
        <w:t xml:space="preserve"> </w:t>
      </w:r>
      <w:r w:rsidRPr="003E366F">
        <w:rPr>
          <w:sz w:val="22"/>
          <w:szCs w:val="22"/>
        </w:rPr>
        <w:t>without</w:t>
      </w:r>
      <w:r w:rsidRPr="003E366F">
        <w:rPr>
          <w:spacing w:val="-3"/>
          <w:sz w:val="22"/>
          <w:szCs w:val="22"/>
        </w:rPr>
        <w:t xml:space="preserve"> </w:t>
      </w:r>
      <w:r w:rsidRPr="003E366F">
        <w:rPr>
          <w:sz w:val="22"/>
          <w:szCs w:val="22"/>
        </w:rPr>
        <w:t>an</w:t>
      </w:r>
      <w:r w:rsidRPr="003E366F">
        <w:rPr>
          <w:spacing w:val="-3"/>
          <w:sz w:val="22"/>
          <w:szCs w:val="22"/>
        </w:rPr>
        <w:t xml:space="preserve"> </w:t>
      </w:r>
      <w:r w:rsidRPr="003E366F">
        <w:rPr>
          <w:sz w:val="22"/>
          <w:szCs w:val="22"/>
        </w:rPr>
        <w:t>outside</w:t>
      </w:r>
      <w:r w:rsidRPr="003E366F">
        <w:rPr>
          <w:spacing w:val="-4"/>
          <w:sz w:val="22"/>
          <w:szCs w:val="22"/>
        </w:rPr>
        <w:t xml:space="preserve"> </w:t>
      </w:r>
      <w:r w:rsidRPr="003E366F">
        <w:rPr>
          <w:sz w:val="22"/>
          <w:szCs w:val="22"/>
        </w:rPr>
        <w:t>covering).</w:t>
      </w:r>
      <w:r w:rsidRPr="003E366F">
        <w:rPr>
          <w:spacing w:val="-3"/>
          <w:sz w:val="22"/>
          <w:szCs w:val="22"/>
        </w:rPr>
        <w:t xml:space="preserve"> </w:t>
      </w:r>
      <w:r w:rsidRPr="003E366F">
        <w:rPr>
          <w:sz w:val="22"/>
          <w:szCs w:val="22"/>
        </w:rPr>
        <w:t>The</w:t>
      </w:r>
      <w:r w:rsidRPr="003E366F">
        <w:rPr>
          <w:spacing w:val="-4"/>
          <w:sz w:val="22"/>
          <w:szCs w:val="22"/>
        </w:rPr>
        <w:t xml:space="preserve"> </w:t>
      </w:r>
      <w:r w:rsidRPr="003E366F">
        <w:rPr>
          <w:sz w:val="22"/>
          <w:szCs w:val="22"/>
        </w:rPr>
        <w:t>containers</w:t>
      </w:r>
      <w:r w:rsidRPr="003E366F">
        <w:rPr>
          <w:spacing w:val="-3"/>
          <w:sz w:val="22"/>
          <w:szCs w:val="22"/>
        </w:rPr>
        <w:t xml:space="preserve"> </w:t>
      </w:r>
      <w:r w:rsidRPr="003E366F">
        <w:rPr>
          <w:sz w:val="22"/>
          <w:szCs w:val="22"/>
        </w:rPr>
        <w:t>we</w:t>
      </w:r>
      <w:r w:rsidRPr="003E366F">
        <w:rPr>
          <w:spacing w:val="-5"/>
          <w:sz w:val="22"/>
          <w:szCs w:val="22"/>
        </w:rPr>
        <w:t xml:space="preserve"> </w:t>
      </w:r>
      <w:r w:rsidRPr="003E366F">
        <w:rPr>
          <w:sz w:val="22"/>
          <w:szCs w:val="22"/>
        </w:rPr>
        <w:t>provide</w:t>
      </w:r>
      <w:r w:rsidRPr="003E366F">
        <w:rPr>
          <w:spacing w:val="-3"/>
          <w:sz w:val="22"/>
          <w:szCs w:val="22"/>
        </w:rPr>
        <w:t xml:space="preserve"> </w:t>
      </w:r>
      <w:r w:rsidRPr="003E366F">
        <w:rPr>
          <w:sz w:val="22"/>
          <w:szCs w:val="22"/>
        </w:rPr>
        <w:t>are</w:t>
      </w:r>
      <w:r w:rsidRPr="003E366F">
        <w:rPr>
          <w:spacing w:val="-5"/>
          <w:sz w:val="22"/>
          <w:szCs w:val="22"/>
        </w:rPr>
        <w:t xml:space="preserve"> </w:t>
      </w:r>
      <w:proofErr w:type="gramStart"/>
      <w:r w:rsidRPr="003E366F">
        <w:rPr>
          <w:sz w:val="22"/>
          <w:szCs w:val="22"/>
        </w:rPr>
        <w:t xml:space="preserve">a </w:t>
      </w:r>
      <w:r w:rsidR="003E366F" w:rsidRPr="003E366F">
        <w:rPr>
          <w:sz w:val="22"/>
          <w:szCs w:val="22"/>
        </w:rPr>
        <w:t>corrugated</w:t>
      </w:r>
      <w:proofErr w:type="gramEnd"/>
      <w:r w:rsidR="003E366F" w:rsidRPr="003E366F">
        <w:rPr>
          <w:sz w:val="22"/>
          <w:szCs w:val="22"/>
        </w:rPr>
        <w:t xml:space="preserve"> cardboard </w:t>
      </w:r>
      <w:proofErr w:type="gramStart"/>
      <w:r w:rsidR="003E366F" w:rsidRPr="003E366F">
        <w:rPr>
          <w:sz w:val="22"/>
          <w:szCs w:val="22"/>
        </w:rPr>
        <w:t>boxes</w:t>
      </w:r>
      <w:proofErr w:type="gramEnd"/>
      <w:r w:rsidRPr="003E366F">
        <w:rPr>
          <w:sz w:val="22"/>
          <w:szCs w:val="22"/>
        </w:rPr>
        <w:t>.</w:t>
      </w:r>
    </w:p>
    <w:p w14:paraId="0F8E348E" w14:textId="77777777" w:rsidR="003E366F" w:rsidRDefault="003E366F">
      <w:pPr>
        <w:pStyle w:val="BodyText"/>
        <w:spacing w:before="1"/>
        <w:ind w:right="207"/>
      </w:pPr>
    </w:p>
    <w:p w14:paraId="1F3C2B69" w14:textId="5609BE84" w:rsidR="006F1079" w:rsidRDefault="00F34289">
      <w:pPr>
        <w:pStyle w:val="BodyText"/>
        <w:tabs>
          <w:tab w:val="left" w:leader="dot" w:pos="8540"/>
        </w:tabs>
      </w:pPr>
      <w:r>
        <w:t>Direct</w:t>
      </w:r>
      <w:r>
        <w:rPr>
          <w:spacing w:val="-3"/>
        </w:rPr>
        <w:t xml:space="preserve"> </w:t>
      </w:r>
      <w:r>
        <w:t>cremation with container</w:t>
      </w:r>
      <w:r>
        <w:rPr>
          <w:spacing w:val="-1"/>
        </w:rPr>
        <w:t xml:space="preserve"> </w:t>
      </w:r>
      <w:r>
        <w:t>provided by</w:t>
      </w:r>
      <w:r>
        <w:rPr>
          <w:spacing w:val="-5"/>
        </w:rPr>
        <w:t xml:space="preserve"> </w:t>
      </w:r>
      <w:r>
        <w:t xml:space="preserve">the </w:t>
      </w:r>
      <w:r>
        <w:rPr>
          <w:spacing w:val="-2"/>
        </w:rPr>
        <w:t>purchaser</w:t>
      </w:r>
      <w:r>
        <w:tab/>
      </w:r>
      <w:r>
        <w:rPr>
          <w:spacing w:val="-2"/>
        </w:rPr>
        <w:t>$</w:t>
      </w:r>
      <w:r w:rsidR="009F7F2C">
        <w:rPr>
          <w:spacing w:val="-2"/>
        </w:rPr>
        <w:t>1,700</w:t>
      </w:r>
      <w:r>
        <w:rPr>
          <w:spacing w:val="-2"/>
        </w:rPr>
        <w:t>.00</w:t>
      </w:r>
    </w:p>
    <w:p w14:paraId="625A30B6" w14:textId="47C800E6" w:rsidR="006F1079" w:rsidRDefault="00F34289">
      <w:pPr>
        <w:pStyle w:val="BodyText"/>
        <w:tabs>
          <w:tab w:val="left" w:leader="dot" w:pos="8525"/>
        </w:tabs>
      </w:pPr>
      <w:r>
        <w:t>Direct</w:t>
      </w:r>
      <w:r>
        <w:rPr>
          <w:spacing w:val="-2"/>
        </w:rPr>
        <w:t xml:space="preserve"> </w:t>
      </w:r>
      <w:r>
        <w:t>cremation</w:t>
      </w:r>
      <w:r>
        <w:rPr>
          <w:spacing w:val="-1"/>
        </w:rPr>
        <w:t xml:space="preserve"> </w:t>
      </w:r>
      <w:r>
        <w:t>with a</w:t>
      </w:r>
      <w:r>
        <w:rPr>
          <w:spacing w:val="-2"/>
        </w:rPr>
        <w:t xml:space="preserve"> </w:t>
      </w:r>
      <w:r>
        <w:t xml:space="preserve">fiberboard </w:t>
      </w:r>
      <w:r>
        <w:rPr>
          <w:spacing w:val="-2"/>
        </w:rPr>
        <w:t>container</w:t>
      </w:r>
      <w:r>
        <w:tab/>
      </w:r>
      <w:r>
        <w:rPr>
          <w:spacing w:val="-2"/>
        </w:rPr>
        <w:t>$1</w:t>
      </w:r>
      <w:r w:rsidR="009F7F2C">
        <w:rPr>
          <w:spacing w:val="-2"/>
        </w:rPr>
        <w:t>,795</w:t>
      </w:r>
      <w:r>
        <w:rPr>
          <w:spacing w:val="-2"/>
        </w:rPr>
        <w:t>.00</w:t>
      </w:r>
    </w:p>
    <w:p w14:paraId="0A4B2CCA" w14:textId="0789972E" w:rsidR="006F1079" w:rsidRDefault="00F34289" w:rsidP="003E366F">
      <w:pPr>
        <w:pStyle w:val="BodyText"/>
      </w:pPr>
      <w:r>
        <w:rPr>
          <w:b/>
        </w:rPr>
        <w:lastRenderedPageBreak/>
        <w:t>Direct</w:t>
      </w:r>
      <w:r>
        <w:rPr>
          <w:b/>
          <w:spacing w:val="-5"/>
        </w:rPr>
        <w:t xml:space="preserve"> </w:t>
      </w:r>
      <w:r>
        <w:rPr>
          <w:b/>
        </w:rPr>
        <w:t>Burial</w:t>
      </w:r>
      <w:r>
        <w:rPr>
          <w:b/>
          <w:spacing w:val="-4"/>
        </w:rPr>
        <w:t xml:space="preserve"> </w:t>
      </w:r>
      <w:r>
        <w:t>[Immediate</w:t>
      </w:r>
      <w:r>
        <w:rPr>
          <w:spacing w:val="-5"/>
        </w:rPr>
        <w:t xml:space="preserve"> </w:t>
      </w:r>
      <w:r>
        <w:t>burial</w:t>
      </w:r>
      <w:r>
        <w:rPr>
          <w:spacing w:val="-5"/>
        </w:rPr>
        <w:t xml:space="preserve"> </w:t>
      </w:r>
      <w:r>
        <w:t>in</w:t>
      </w:r>
      <w:r>
        <w:rPr>
          <w:spacing w:val="-5"/>
        </w:rPr>
        <w:t xml:space="preserve"> </w:t>
      </w:r>
      <w:r>
        <w:t>FTC</w:t>
      </w:r>
      <w:r>
        <w:rPr>
          <w:spacing w:val="-5"/>
        </w:rPr>
        <w:t xml:space="preserve"> </w:t>
      </w:r>
      <w:r>
        <w:t>language]</w:t>
      </w:r>
      <w:r>
        <w:rPr>
          <w:spacing w:val="-1"/>
        </w:rPr>
        <w:t xml:space="preserve"> </w:t>
      </w:r>
      <w:r>
        <w:t>..................................</w:t>
      </w:r>
      <w:r>
        <w:rPr>
          <w:spacing w:val="-5"/>
        </w:rPr>
        <w:t xml:space="preserve"> </w:t>
      </w:r>
      <w:r>
        <w:t>$3480.00</w:t>
      </w:r>
      <w:r>
        <w:rPr>
          <w:spacing w:val="-5"/>
        </w:rPr>
        <w:t xml:space="preserve"> </w:t>
      </w:r>
      <w:r>
        <w:t>to</w:t>
      </w:r>
      <w:r>
        <w:rPr>
          <w:spacing w:val="-5"/>
        </w:rPr>
        <w:t xml:space="preserve"> </w:t>
      </w:r>
      <w:r>
        <w:t>$2735.00 Our charge for an immediate burial (without ceremony) includes: basic services of funeral director and staff, a proportionate share of overhead costs, removal of remains, necessary authorizations, and local transportation to cemetery. The direct burial prices do not include</w:t>
      </w:r>
      <w:r w:rsidR="003E366F">
        <w:t xml:space="preserve"> ce</w:t>
      </w:r>
      <w:r>
        <w:t>metery</w:t>
      </w:r>
      <w:r>
        <w:rPr>
          <w:spacing w:val="-6"/>
        </w:rPr>
        <w:t xml:space="preserve"> </w:t>
      </w:r>
      <w:r>
        <w:t>charges</w:t>
      </w:r>
      <w:r>
        <w:rPr>
          <w:spacing w:val="-3"/>
        </w:rPr>
        <w:t xml:space="preserve"> </w:t>
      </w:r>
      <w:r>
        <w:t>or</w:t>
      </w:r>
      <w:r>
        <w:rPr>
          <w:spacing w:val="-2"/>
        </w:rPr>
        <w:t xml:space="preserve"> </w:t>
      </w:r>
      <w:r>
        <w:t>any</w:t>
      </w:r>
      <w:r>
        <w:rPr>
          <w:spacing w:val="-6"/>
        </w:rPr>
        <w:t xml:space="preserve"> </w:t>
      </w:r>
      <w:r>
        <w:t>charge</w:t>
      </w:r>
      <w:r>
        <w:rPr>
          <w:spacing w:val="-2"/>
        </w:rPr>
        <w:t xml:space="preserve"> </w:t>
      </w:r>
      <w:r>
        <w:t>for</w:t>
      </w:r>
      <w:r>
        <w:rPr>
          <w:spacing w:val="-5"/>
        </w:rPr>
        <w:t xml:space="preserve"> </w:t>
      </w:r>
      <w:r>
        <w:t>an</w:t>
      </w:r>
      <w:r>
        <w:rPr>
          <w:spacing w:val="-3"/>
        </w:rPr>
        <w:t xml:space="preserve"> </w:t>
      </w:r>
      <w:r>
        <w:t>outer</w:t>
      </w:r>
      <w:r>
        <w:rPr>
          <w:spacing w:val="-3"/>
        </w:rPr>
        <w:t xml:space="preserve"> </w:t>
      </w:r>
      <w:r>
        <w:t>interment</w:t>
      </w:r>
      <w:r>
        <w:rPr>
          <w:spacing w:val="-3"/>
        </w:rPr>
        <w:t xml:space="preserve"> </w:t>
      </w:r>
      <w:r>
        <w:t>receptacle</w:t>
      </w:r>
      <w:r>
        <w:rPr>
          <w:spacing w:val="-3"/>
        </w:rPr>
        <w:t xml:space="preserve"> </w:t>
      </w:r>
      <w:r>
        <w:t>(required</w:t>
      </w:r>
      <w:r>
        <w:rPr>
          <w:spacing w:val="-1"/>
        </w:rPr>
        <w:t xml:space="preserve"> </w:t>
      </w:r>
      <w:r>
        <w:t>by</w:t>
      </w:r>
      <w:r>
        <w:rPr>
          <w:spacing w:val="-8"/>
        </w:rPr>
        <w:t xml:space="preserve"> </w:t>
      </w:r>
      <w:r>
        <w:t xml:space="preserve">many </w:t>
      </w:r>
      <w:r>
        <w:rPr>
          <w:spacing w:val="-2"/>
        </w:rPr>
        <w:t>cemeteries).</w:t>
      </w:r>
    </w:p>
    <w:p w14:paraId="0101EBDF" w14:textId="77777777" w:rsidR="006F1079" w:rsidRDefault="00F34289">
      <w:pPr>
        <w:pStyle w:val="BodyText"/>
        <w:tabs>
          <w:tab w:val="left" w:leader="dot" w:pos="8513"/>
        </w:tabs>
      </w:pPr>
      <w:r>
        <w:t>Direct</w:t>
      </w:r>
      <w:r>
        <w:rPr>
          <w:spacing w:val="-1"/>
        </w:rPr>
        <w:t xml:space="preserve"> </w:t>
      </w:r>
      <w:r>
        <w:t>burial with casket</w:t>
      </w:r>
      <w:r>
        <w:rPr>
          <w:spacing w:val="1"/>
        </w:rPr>
        <w:t xml:space="preserve"> </w:t>
      </w:r>
      <w:r>
        <w:t>provide by</w:t>
      </w:r>
      <w:r>
        <w:rPr>
          <w:spacing w:val="-5"/>
        </w:rPr>
        <w:t xml:space="preserve"> </w:t>
      </w:r>
      <w:r>
        <w:rPr>
          <w:spacing w:val="-2"/>
        </w:rPr>
        <w:t>purchaser.</w:t>
      </w:r>
      <w:r>
        <w:tab/>
      </w:r>
      <w:r>
        <w:rPr>
          <w:spacing w:val="-2"/>
        </w:rPr>
        <w:t>$2735.00</w:t>
      </w:r>
    </w:p>
    <w:p w14:paraId="41C27D1D" w14:textId="77777777" w:rsidR="006F1079" w:rsidRDefault="00F34289">
      <w:pPr>
        <w:pStyle w:val="BodyText"/>
        <w:tabs>
          <w:tab w:val="left" w:leader="dot" w:pos="8521"/>
        </w:tabs>
      </w:pPr>
      <w:r>
        <w:t>Direct</w:t>
      </w:r>
      <w:r>
        <w:rPr>
          <w:spacing w:val="-2"/>
        </w:rPr>
        <w:t xml:space="preserve"> </w:t>
      </w:r>
      <w:r>
        <w:t>burial</w:t>
      </w:r>
      <w:r>
        <w:rPr>
          <w:spacing w:val="-1"/>
        </w:rPr>
        <w:t xml:space="preserve"> </w:t>
      </w:r>
      <w:r>
        <w:t>with</w:t>
      </w:r>
      <w:r>
        <w:rPr>
          <w:spacing w:val="-2"/>
        </w:rPr>
        <w:t xml:space="preserve"> </w:t>
      </w:r>
      <w:r>
        <w:t>metal</w:t>
      </w:r>
      <w:r>
        <w:rPr>
          <w:spacing w:val="1"/>
        </w:rPr>
        <w:t xml:space="preserve"> </w:t>
      </w:r>
      <w:r>
        <w:rPr>
          <w:spacing w:val="-2"/>
        </w:rPr>
        <w:t>casket</w:t>
      </w:r>
      <w:r>
        <w:tab/>
      </w:r>
      <w:r>
        <w:rPr>
          <w:spacing w:val="-2"/>
        </w:rPr>
        <w:t>$3480.00</w:t>
      </w:r>
    </w:p>
    <w:p w14:paraId="5D4696BA" w14:textId="77777777" w:rsidR="006F1079" w:rsidRDefault="00F34289">
      <w:pPr>
        <w:pStyle w:val="BodyText"/>
        <w:tabs>
          <w:tab w:val="left" w:leader="dot" w:pos="7599"/>
        </w:tabs>
      </w:pPr>
      <w:r>
        <w:t>Direct</w:t>
      </w:r>
      <w:r>
        <w:rPr>
          <w:spacing w:val="-2"/>
        </w:rPr>
        <w:t xml:space="preserve"> </w:t>
      </w:r>
      <w:r>
        <w:t>burial</w:t>
      </w:r>
      <w:r>
        <w:rPr>
          <w:spacing w:val="-1"/>
        </w:rPr>
        <w:t xml:space="preserve"> </w:t>
      </w:r>
      <w:r>
        <w:t>with</w:t>
      </w:r>
      <w:r>
        <w:rPr>
          <w:spacing w:val="-1"/>
        </w:rPr>
        <w:t xml:space="preserve"> </w:t>
      </w:r>
      <w:r>
        <w:t>cloth</w:t>
      </w:r>
      <w:r>
        <w:rPr>
          <w:spacing w:val="-2"/>
        </w:rPr>
        <w:t xml:space="preserve"> </w:t>
      </w:r>
      <w:r>
        <w:t xml:space="preserve">covered wood </w:t>
      </w:r>
      <w:r>
        <w:rPr>
          <w:spacing w:val="-2"/>
        </w:rPr>
        <w:t>casket</w:t>
      </w:r>
      <w:r>
        <w:tab/>
        <w:t>Price</w:t>
      </w:r>
      <w:r>
        <w:rPr>
          <w:spacing w:val="-4"/>
        </w:rPr>
        <w:t xml:space="preserve"> </w:t>
      </w:r>
      <w:r>
        <w:t>upon</w:t>
      </w:r>
      <w:r>
        <w:rPr>
          <w:spacing w:val="-1"/>
        </w:rPr>
        <w:t xml:space="preserve"> </w:t>
      </w:r>
      <w:r>
        <w:rPr>
          <w:spacing w:val="-2"/>
        </w:rPr>
        <w:t>request</w:t>
      </w:r>
    </w:p>
    <w:p w14:paraId="78115707" w14:textId="77777777" w:rsidR="006F1079" w:rsidRDefault="006F1079">
      <w:pPr>
        <w:pStyle w:val="BodyText"/>
        <w:ind w:left="0"/>
      </w:pPr>
    </w:p>
    <w:p w14:paraId="01D1CF49" w14:textId="77777777" w:rsidR="003E366F" w:rsidRDefault="003E366F">
      <w:pPr>
        <w:tabs>
          <w:tab w:val="left" w:leader="dot" w:pos="8497"/>
        </w:tabs>
        <w:ind w:left="100"/>
        <w:rPr>
          <w:b/>
          <w:sz w:val="24"/>
        </w:rPr>
      </w:pPr>
    </w:p>
    <w:p w14:paraId="3B2D736E" w14:textId="77777777" w:rsidR="003E366F" w:rsidRDefault="003E366F">
      <w:pPr>
        <w:tabs>
          <w:tab w:val="left" w:leader="dot" w:pos="8497"/>
        </w:tabs>
        <w:ind w:left="100"/>
        <w:rPr>
          <w:b/>
          <w:sz w:val="24"/>
        </w:rPr>
      </w:pPr>
    </w:p>
    <w:p w14:paraId="207ADC7C" w14:textId="77777777" w:rsidR="003E366F" w:rsidRDefault="003E366F">
      <w:pPr>
        <w:tabs>
          <w:tab w:val="left" w:leader="dot" w:pos="8497"/>
        </w:tabs>
        <w:ind w:left="100"/>
        <w:rPr>
          <w:b/>
          <w:sz w:val="24"/>
        </w:rPr>
      </w:pPr>
    </w:p>
    <w:p w14:paraId="748399AA" w14:textId="77777777" w:rsidR="003E366F" w:rsidRDefault="003E366F">
      <w:pPr>
        <w:tabs>
          <w:tab w:val="left" w:leader="dot" w:pos="8497"/>
        </w:tabs>
        <w:ind w:left="100"/>
        <w:rPr>
          <w:b/>
          <w:sz w:val="24"/>
        </w:rPr>
      </w:pPr>
    </w:p>
    <w:p w14:paraId="792A5C85" w14:textId="77777777" w:rsidR="003E366F" w:rsidRDefault="003E366F">
      <w:pPr>
        <w:tabs>
          <w:tab w:val="left" w:leader="dot" w:pos="8497"/>
        </w:tabs>
        <w:ind w:left="100"/>
        <w:rPr>
          <w:b/>
          <w:sz w:val="24"/>
        </w:rPr>
      </w:pPr>
    </w:p>
    <w:p w14:paraId="667F67B7" w14:textId="77777777" w:rsidR="003E366F" w:rsidRDefault="003E366F">
      <w:pPr>
        <w:tabs>
          <w:tab w:val="left" w:leader="dot" w:pos="8497"/>
        </w:tabs>
        <w:ind w:left="100"/>
        <w:rPr>
          <w:b/>
          <w:sz w:val="24"/>
        </w:rPr>
      </w:pPr>
    </w:p>
    <w:p w14:paraId="5881624F" w14:textId="77777777" w:rsidR="003E366F" w:rsidRDefault="003E366F">
      <w:pPr>
        <w:tabs>
          <w:tab w:val="left" w:leader="dot" w:pos="8497"/>
        </w:tabs>
        <w:ind w:left="100"/>
        <w:rPr>
          <w:b/>
          <w:sz w:val="24"/>
        </w:rPr>
      </w:pPr>
    </w:p>
    <w:p w14:paraId="3FE12E05" w14:textId="77777777" w:rsidR="003E366F" w:rsidRDefault="003E366F">
      <w:pPr>
        <w:tabs>
          <w:tab w:val="left" w:leader="dot" w:pos="8497"/>
        </w:tabs>
        <w:ind w:left="100"/>
        <w:rPr>
          <w:b/>
          <w:sz w:val="24"/>
        </w:rPr>
      </w:pPr>
    </w:p>
    <w:p w14:paraId="2A004F31" w14:textId="77777777" w:rsidR="003E366F" w:rsidRDefault="003E366F">
      <w:pPr>
        <w:tabs>
          <w:tab w:val="left" w:leader="dot" w:pos="8497"/>
        </w:tabs>
        <w:ind w:left="100"/>
        <w:rPr>
          <w:b/>
          <w:sz w:val="24"/>
        </w:rPr>
      </w:pPr>
    </w:p>
    <w:p w14:paraId="13559BA7" w14:textId="77777777" w:rsidR="003E366F" w:rsidRDefault="003E366F">
      <w:pPr>
        <w:tabs>
          <w:tab w:val="left" w:leader="dot" w:pos="8497"/>
        </w:tabs>
        <w:ind w:left="100"/>
        <w:rPr>
          <w:b/>
          <w:sz w:val="24"/>
        </w:rPr>
      </w:pPr>
    </w:p>
    <w:p w14:paraId="1B447CDF" w14:textId="77777777" w:rsidR="003E366F" w:rsidRDefault="003E366F">
      <w:pPr>
        <w:tabs>
          <w:tab w:val="left" w:leader="dot" w:pos="8497"/>
        </w:tabs>
        <w:ind w:left="100"/>
        <w:rPr>
          <w:b/>
          <w:sz w:val="24"/>
        </w:rPr>
      </w:pPr>
    </w:p>
    <w:p w14:paraId="4FF08BB8" w14:textId="77777777" w:rsidR="003E366F" w:rsidRDefault="003E366F">
      <w:pPr>
        <w:tabs>
          <w:tab w:val="left" w:leader="dot" w:pos="8497"/>
        </w:tabs>
        <w:ind w:left="100"/>
        <w:rPr>
          <w:b/>
          <w:sz w:val="24"/>
        </w:rPr>
      </w:pPr>
    </w:p>
    <w:p w14:paraId="0979DD51" w14:textId="77777777" w:rsidR="003E366F" w:rsidRDefault="003E366F">
      <w:pPr>
        <w:tabs>
          <w:tab w:val="left" w:leader="dot" w:pos="8497"/>
        </w:tabs>
        <w:ind w:left="100"/>
        <w:rPr>
          <w:b/>
          <w:sz w:val="24"/>
        </w:rPr>
      </w:pPr>
    </w:p>
    <w:p w14:paraId="703AE24B" w14:textId="77777777" w:rsidR="003E366F" w:rsidRDefault="003E366F">
      <w:pPr>
        <w:tabs>
          <w:tab w:val="left" w:leader="dot" w:pos="8497"/>
        </w:tabs>
        <w:ind w:left="100"/>
        <w:rPr>
          <w:b/>
          <w:sz w:val="24"/>
        </w:rPr>
      </w:pPr>
    </w:p>
    <w:p w14:paraId="3DEACCBC" w14:textId="77777777" w:rsidR="003E366F" w:rsidRDefault="003E366F">
      <w:pPr>
        <w:tabs>
          <w:tab w:val="left" w:leader="dot" w:pos="8497"/>
        </w:tabs>
        <w:ind w:left="100"/>
        <w:rPr>
          <w:b/>
          <w:sz w:val="24"/>
        </w:rPr>
      </w:pPr>
    </w:p>
    <w:p w14:paraId="3B4079F7" w14:textId="77777777" w:rsidR="003E366F" w:rsidRDefault="003E366F">
      <w:pPr>
        <w:tabs>
          <w:tab w:val="left" w:leader="dot" w:pos="8497"/>
        </w:tabs>
        <w:ind w:left="100"/>
        <w:rPr>
          <w:b/>
          <w:sz w:val="24"/>
        </w:rPr>
      </w:pPr>
    </w:p>
    <w:p w14:paraId="4541E7E8" w14:textId="77777777" w:rsidR="003E366F" w:rsidRDefault="003E366F">
      <w:pPr>
        <w:tabs>
          <w:tab w:val="left" w:leader="dot" w:pos="8497"/>
        </w:tabs>
        <w:ind w:left="100"/>
        <w:rPr>
          <w:b/>
          <w:sz w:val="24"/>
        </w:rPr>
      </w:pPr>
    </w:p>
    <w:p w14:paraId="6D57C4BA" w14:textId="77777777" w:rsidR="003E366F" w:rsidRDefault="003E366F">
      <w:pPr>
        <w:tabs>
          <w:tab w:val="left" w:leader="dot" w:pos="8497"/>
        </w:tabs>
        <w:ind w:left="100"/>
        <w:rPr>
          <w:b/>
          <w:sz w:val="24"/>
        </w:rPr>
      </w:pPr>
    </w:p>
    <w:p w14:paraId="67A9D37E" w14:textId="77777777" w:rsidR="003E366F" w:rsidRDefault="003E366F">
      <w:pPr>
        <w:tabs>
          <w:tab w:val="left" w:leader="dot" w:pos="8497"/>
        </w:tabs>
        <w:ind w:left="100"/>
        <w:rPr>
          <w:b/>
          <w:sz w:val="24"/>
        </w:rPr>
      </w:pPr>
    </w:p>
    <w:p w14:paraId="5DDE4EF4" w14:textId="77777777" w:rsidR="003E366F" w:rsidRDefault="003E366F">
      <w:pPr>
        <w:tabs>
          <w:tab w:val="left" w:leader="dot" w:pos="8497"/>
        </w:tabs>
        <w:ind w:left="100"/>
        <w:rPr>
          <w:b/>
          <w:sz w:val="24"/>
        </w:rPr>
      </w:pPr>
    </w:p>
    <w:p w14:paraId="5BF7C66B" w14:textId="77777777" w:rsidR="003E366F" w:rsidRDefault="003E366F">
      <w:pPr>
        <w:tabs>
          <w:tab w:val="left" w:leader="dot" w:pos="8497"/>
        </w:tabs>
        <w:ind w:left="100"/>
        <w:rPr>
          <w:b/>
          <w:sz w:val="24"/>
        </w:rPr>
      </w:pPr>
    </w:p>
    <w:p w14:paraId="1A2170D8" w14:textId="77777777" w:rsidR="003E366F" w:rsidRDefault="003E366F">
      <w:pPr>
        <w:tabs>
          <w:tab w:val="left" w:leader="dot" w:pos="8497"/>
        </w:tabs>
        <w:ind w:left="100"/>
        <w:rPr>
          <w:b/>
          <w:sz w:val="24"/>
        </w:rPr>
      </w:pPr>
    </w:p>
    <w:p w14:paraId="71F290F5" w14:textId="77777777" w:rsidR="003E366F" w:rsidRDefault="003E366F">
      <w:pPr>
        <w:tabs>
          <w:tab w:val="left" w:leader="dot" w:pos="8497"/>
        </w:tabs>
        <w:ind w:left="100"/>
        <w:rPr>
          <w:b/>
          <w:sz w:val="24"/>
        </w:rPr>
      </w:pPr>
    </w:p>
    <w:p w14:paraId="59678A1F" w14:textId="77777777" w:rsidR="003E366F" w:rsidRDefault="003E366F">
      <w:pPr>
        <w:tabs>
          <w:tab w:val="left" w:leader="dot" w:pos="8497"/>
        </w:tabs>
        <w:ind w:left="100"/>
        <w:rPr>
          <w:b/>
          <w:sz w:val="24"/>
        </w:rPr>
      </w:pPr>
    </w:p>
    <w:p w14:paraId="2225AE9D" w14:textId="77777777" w:rsidR="003E366F" w:rsidRDefault="003E366F">
      <w:pPr>
        <w:tabs>
          <w:tab w:val="left" w:leader="dot" w:pos="8497"/>
        </w:tabs>
        <w:ind w:left="100"/>
        <w:rPr>
          <w:b/>
          <w:sz w:val="24"/>
        </w:rPr>
      </w:pPr>
    </w:p>
    <w:p w14:paraId="4EB6F7CF" w14:textId="77777777" w:rsidR="003E366F" w:rsidRDefault="003E366F">
      <w:pPr>
        <w:tabs>
          <w:tab w:val="left" w:leader="dot" w:pos="8497"/>
        </w:tabs>
        <w:ind w:left="100"/>
        <w:rPr>
          <w:b/>
          <w:sz w:val="24"/>
        </w:rPr>
      </w:pPr>
    </w:p>
    <w:p w14:paraId="27800A4A" w14:textId="77777777" w:rsidR="003E366F" w:rsidRDefault="003E366F">
      <w:pPr>
        <w:tabs>
          <w:tab w:val="left" w:leader="dot" w:pos="8497"/>
        </w:tabs>
        <w:ind w:left="100"/>
        <w:rPr>
          <w:b/>
          <w:sz w:val="24"/>
        </w:rPr>
      </w:pPr>
    </w:p>
    <w:p w14:paraId="002E22DA" w14:textId="77777777" w:rsidR="003E366F" w:rsidRDefault="003E366F">
      <w:pPr>
        <w:tabs>
          <w:tab w:val="left" w:leader="dot" w:pos="8497"/>
        </w:tabs>
        <w:ind w:left="100"/>
        <w:rPr>
          <w:b/>
          <w:sz w:val="24"/>
        </w:rPr>
      </w:pPr>
    </w:p>
    <w:p w14:paraId="45928B0F" w14:textId="77777777" w:rsidR="003E366F" w:rsidRDefault="003E366F">
      <w:pPr>
        <w:tabs>
          <w:tab w:val="left" w:leader="dot" w:pos="8497"/>
        </w:tabs>
        <w:ind w:left="100"/>
        <w:rPr>
          <w:b/>
          <w:sz w:val="24"/>
        </w:rPr>
      </w:pPr>
    </w:p>
    <w:p w14:paraId="31486A03" w14:textId="77777777" w:rsidR="003E366F" w:rsidRDefault="003E366F">
      <w:pPr>
        <w:tabs>
          <w:tab w:val="left" w:leader="dot" w:pos="8497"/>
        </w:tabs>
        <w:ind w:left="100"/>
        <w:rPr>
          <w:b/>
          <w:sz w:val="24"/>
        </w:rPr>
      </w:pPr>
    </w:p>
    <w:p w14:paraId="24B285EC" w14:textId="77777777" w:rsidR="003E366F" w:rsidRDefault="003E366F">
      <w:pPr>
        <w:tabs>
          <w:tab w:val="left" w:leader="dot" w:pos="8497"/>
        </w:tabs>
        <w:ind w:left="100"/>
        <w:rPr>
          <w:b/>
          <w:sz w:val="24"/>
        </w:rPr>
      </w:pPr>
    </w:p>
    <w:p w14:paraId="77DC4739" w14:textId="77777777" w:rsidR="003E366F" w:rsidRDefault="003E366F">
      <w:pPr>
        <w:tabs>
          <w:tab w:val="left" w:leader="dot" w:pos="8497"/>
        </w:tabs>
        <w:ind w:left="100"/>
        <w:rPr>
          <w:b/>
          <w:sz w:val="24"/>
        </w:rPr>
      </w:pPr>
    </w:p>
    <w:p w14:paraId="58063299" w14:textId="77777777" w:rsidR="003E366F" w:rsidRDefault="003E366F">
      <w:pPr>
        <w:tabs>
          <w:tab w:val="left" w:leader="dot" w:pos="8497"/>
        </w:tabs>
        <w:ind w:left="100"/>
        <w:rPr>
          <w:b/>
          <w:sz w:val="24"/>
        </w:rPr>
      </w:pPr>
    </w:p>
    <w:p w14:paraId="48F3F9CA" w14:textId="77777777" w:rsidR="003E366F" w:rsidRDefault="003E366F">
      <w:pPr>
        <w:tabs>
          <w:tab w:val="left" w:leader="dot" w:pos="8497"/>
        </w:tabs>
        <w:ind w:left="100"/>
        <w:rPr>
          <w:b/>
          <w:sz w:val="24"/>
        </w:rPr>
      </w:pPr>
    </w:p>
    <w:p w14:paraId="0BFF9FE4" w14:textId="77777777" w:rsidR="003E366F" w:rsidRDefault="003E366F">
      <w:pPr>
        <w:tabs>
          <w:tab w:val="left" w:leader="dot" w:pos="8497"/>
        </w:tabs>
        <w:ind w:left="100"/>
        <w:rPr>
          <w:b/>
          <w:sz w:val="24"/>
        </w:rPr>
      </w:pPr>
    </w:p>
    <w:p w14:paraId="37A2628F" w14:textId="77777777" w:rsidR="003E366F" w:rsidRDefault="003E366F">
      <w:pPr>
        <w:tabs>
          <w:tab w:val="left" w:leader="dot" w:pos="8497"/>
        </w:tabs>
        <w:ind w:left="100"/>
        <w:rPr>
          <w:b/>
          <w:sz w:val="24"/>
        </w:rPr>
      </w:pPr>
    </w:p>
    <w:p w14:paraId="384D3EBC" w14:textId="77777777" w:rsidR="003E366F" w:rsidRDefault="003E366F">
      <w:pPr>
        <w:tabs>
          <w:tab w:val="left" w:leader="dot" w:pos="8497"/>
        </w:tabs>
        <w:ind w:left="100"/>
        <w:rPr>
          <w:b/>
          <w:sz w:val="24"/>
        </w:rPr>
      </w:pPr>
    </w:p>
    <w:p w14:paraId="3682205A" w14:textId="77777777" w:rsidR="003E366F" w:rsidRDefault="003E366F">
      <w:pPr>
        <w:tabs>
          <w:tab w:val="left" w:leader="dot" w:pos="8497"/>
        </w:tabs>
        <w:ind w:left="100"/>
        <w:rPr>
          <w:b/>
          <w:sz w:val="24"/>
        </w:rPr>
      </w:pPr>
    </w:p>
    <w:p w14:paraId="4C44923E" w14:textId="5283DCEE" w:rsidR="006F1079" w:rsidRDefault="00F34289">
      <w:pPr>
        <w:tabs>
          <w:tab w:val="left" w:leader="dot" w:pos="8497"/>
        </w:tabs>
        <w:ind w:left="100"/>
        <w:rPr>
          <w:sz w:val="24"/>
        </w:rPr>
      </w:pPr>
      <w:r>
        <w:rPr>
          <w:b/>
          <w:sz w:val="24"/>
        </w:rPr>
        <w:lastRenderedPageBreak/>
        <w:t>Transfer</w:t>
      </w:r>
      <w:r>
        <w:rPr>
          <w:b/>
          <w:spacing w:val="-5"/>
          <w:sz w:val="24"/>
        </w:rPr>
        <w:t xml:space="preserve"> </w:t>
      </w:r>
      <w:r>
        <w:rPr>
          <w:b/>
          <w:sz w:val="24"/>
        </w:rPr>
        <w:t>of Remains</w:t>
      </w:r>
      <w:r>
        <w:rPr>
          <w:b/>
          <w:spacing w:val="-1"/>
          <w:sz w:val="24"/>
        </w:rPr>
        <w:t xml:space="preserve"> </w:t>
      </w:r>
      <w:r>
        <w:rPr>
          <w:b/>
          <w:sz w:val="24"/>
        </w:rPr>
        <w:t>to the</w:t>
      </w:r>
      <w:r>
        <w:rPr>
          <w:b/>
          <w:spacing w:val="-2"/>
          <w:sz w:val="24"/>
        </w:rPr>
        <w:t xml:space="preserve"> </w:t>
      </w:r>
      <w:r>
        <w:rPr>
          <w:b/>
          <w:sz w:val="24"/>
        </w:rPr>
        <w:t>Funeral</w:t>
      </w:r>
      <w:r>
        <w:rPr>
          <w:b/>
          <w:spacing w:val="-1"/>
          <w:sz w:val="24"/>
        </w:rPr>
        <w:t xml:space="preserve"> </w:t>
      </w:r>
      <w:r>
        <w:rPr>
          <w:b/>
          <w:sz w:val="24"/>
        </w:rPr>
        <w:t>Home</w:t>
      </w:r>
      <w:r>
        <w:rPr>
          <w:b/>
          <w:spacing w:val="1"/>
          <w:sz w:val="24"/>
        </w:rPr>
        <w:t xml:space="preserve"> </w:t>
      </w:r>
      <w:r>
        <w:rPr>
          <w:sz w:val="24"/>
        </w:rPr>
        <w:t>(within</w:t>
      </w:r>
      <w:r>
        <w:rPr>
          <w:spacing w:val="-1"/>
          <w:sz w:val="24"/>
        </w:rPr>
        <w:t xml:space="preserve"> </w:t>
      </w:r>
      <w:r w:rsidR="003E366F">
        <w:rPr>
          <w:sz w:val="24"/>
        </w:rPr>
        <w:t>Westchester of Fairfield</w:t>
      </w:r>
      <w:r>
        <w:rPr>
          <w:spacing w:val="-1"/>
          <w:sz w:val="24"/>
        </w:rPr>
        <w:t xml:space="preserve"> </w:t>
      </w:r>
      <w:r>
        <w:rPr>
          <w:spacing w:val="-2"/>
          <w:sz w:val="24"/>
        </w:rPr>
        <w:t>Count</w:t>
      </w:r>
      <w:r w:rsidR="003E366F">
        <w:rPr>
          <w:spacing w:val="-2"/>
          <w:sz w:val="24"/>
        </w:rPr>
        <w:t>ies</w:t>
      </w:r>
      <w:r>
        <w:rPr>
          <w:spacing w:val="-2"/>
          <w:sz w:val="24"/>
        </w:rPr>
        <w:t>)</w:t>
      </w:r>
      <w:r>
        <w:rPr>
          <w:sz w:val="24"/>
        </w:rPr>
        <w:tab/>
        <w:t>$</w:t>
      </w:r>
      <w:r>
        <w:rPr>
          <w:spacing w:val="-2"/>
          <w:sz w:val="24"/>
        </w:rPr>
        <w:t xml:space="preserve"> 415.00</w:t>
      </w:r>
    </w:p>
    <w:p w14:paraId="7DAB212C" w14:textId="6BB5CF80" w:rsidR="006F1079" w:rsidRDefault="00F34289">
      <w:pPr>
        <w:pStyle w:val="BodyText"/>
      </w:pPr>
      <w:r>
        <w:t>Beyond</w:t>
      </w:r>
      <w:r>
        <w:rPr>
          <w:spacing w:val="-3"/>
        </w:rPr>
        <w:t xml:space="preserve"> </w:t>
      </w:r>
      <w:r w:rsidR="003E366F">
        <w:t>Westchester Fairfield</w:t>
      </w:r>
      <w:r>
        <w:rPr>
          <w:spacing w:val="-1"/>
        </w:rPr>
        <w:t xml:space="preserve"> </w:t>
      </w:r>
      <w:r>
        <w:t>Coun</w:t>
      </w:r>
      <w:r w:rsidR="003E366F">
        <w:t>ties</w:t>
      </w:r>
      <w:r>
        <w:rPr>
          <w:spacing w:val="56"/>
        </w:rPr>
        <w:t xml:space="preserve"> </w:t>
      </w:r>
      <w:r>
        <w:t>$</w:t>
      </w:r>
      <w:r w:rsidR="003E366F">
        <w:t>5</w:t>
      </w:r>
      <w:r>
        <w:t>.50</w:t>
      </w:r>
      <w:r>
        <w:rPr>
          <w:spacing w:val="1"/>
        </w:rPr>
        <w:t xml:space="preserve"> </w:t>
      </w:r>
      <w:r>
        <w:t>per</w:t>
      </w:r>
      <w:r>
        <w:rPr>
          <w:spacing w:val="-1"/>
        </w:rPr>
        <w:t xml:space="preserve"> </w:t>
      </w:r>
      <w:r>
        <w:t>mile.</w:t>
      </w:r>
      <w:r>
        <w:rPr>
          <w:spacing w:val="-1"/>
        </w:rPr>
        <w:t xml:space="preserve"> </w:t>
      </w:r>
      <w:r>
        <w:t>Price</w:t>
      </w:r>
      <w:r>
        <w:rPr>
          <w:spacing w:val="-1"/>
        </w:rPr>
        <w:t xml:space="preserve"> </w:t>
      </w:r>
      <w:r>
        <w:t>includes</w:t>
      </w:r>
      <w:r>
        <w:rPr>
          <w:spacing w:val="-1"/>
        </w:rPr>
        <w:t xml:space="preserve"> </w:t>
      </w:r>
      <w:r>
        <w:t>personnel,</w:t>
      </w:r>
      <w:r>
        <w:rPr>
          <w:spacing w:val="2"/>
        </w:rPr>
        <w:t xml:space="preserve"> </w:t>
      </w:r>
      <w:r>
        <w:t>equipment,</w:t>
      </w:r>
      <w:r>
        <w:rPr>
          <w:spacing w:val="-1"/>
        </w:rPr>
        <w:t xml:space="preserve"> </w:t>
      </w:r>
      <w:r>
        <w:t xml:space="preserve">and </w:t>
      </w:r>
      <w:r>
        <w:rPr>
          <w:spacing w:val="-2"/>
        </w:rPr>
        <w:t>vehicle.</w:t>
      </w:r>
    </w:p>
    <w:p w14:paraId="29248E38" w14:textId="77777777" w:rsidR="006F1079" w:rsidRDefault="006F1079">
      <w:pPr>
        <w:pStyle w:val="BodyText"/>
        <w:spacing w:before="5"/>
        <w:ind w:left="0"/>
      </w:pPr>
    </w:p>
    <w:p w14:paraId="7A70D049" w14:textId="77777777" w:rsidR="006F1079" w:rsidRDefault="00F34289">
      <w:pPr>
        <w:pStyle w:val="Heading1"/>
        <w:jc w:val="both"/>
      </w:pPr>
      <w:r>
        <w:t>Preparation</w:t>
      </w:r>
      <w:r>
        <w:rPr>
          <w:spacing w:val="-2"/>
        </w:rPr>
        <w:t xml:space="preserve"> </w:t>
      </w:r>
      <w:r>
        <w:t>of</w:t>
      </w:r>
      <w:r>
        <w:rPr>
          <w:spacing w:val="-1"/>
        </w:rPr>
        <w:t xml:space="preserve"> </w:t>
      </w:r>
      <w:r>
        <w:rPr>
          <w:spacing w:val="-2"/>
        </w:rPr>
        <w:t>remains</w:t>
      </w:r>
    </w:p>
    <w:p w14:paraId="54F36778" w14:textId="002D2A07" w:rsidR="006F1079" w:rsidRDefault="00F34289">
      <w:pPr>
        <w:pStyle w:val="BodyText"/>
        <w:tabs>
          <w:tab w:val="left" w:leader="dot" w:pos="8566"/>
        </w:tabs>
        <w:spacing w:line="274" w:lineRule="exact"/>
        <w:jc w:val="both"/>
      </w:pPr>
      <w:r>
        <w:rPr>
          <w:b/>
        </w:rPr>
        <w:t>Embalming</w:t>
      </w:r>
      <w:r>
        <w:rPr>
          <w:b/>
          <w:spacing w:val="-4"/>
        </w:rPr>
        <w:t xml:space="preserve"> </w:t>
      </w:r>
      <w:r>
        <w:t>(including</w:t>
      </w:r>
      <w:r>
        <w:rPr>
          <w:spacing w:val="-5"/>
        </w:rPr>
        <w:t xml:space="preserve"> </w:t>
      </w:r>
      <w:r>
        <w:t>use</w:t>
      </w:r>
      <w:r>
        <w:rPr>
          <w:spacing w:val="-3"/>
        </w:rPr>
        <w:t xml:space="preserve"> </w:t>
      </w:r>
      <w:r>
        <w:t>of</w:t>
      </w:r>
      <w:r>
        <w:rPr>
          <w:spacing w:val="-2"/>
        </w:rPr>
        <w:t xml:space="preserve"> </w:t>
      </w:r>
      <w:r>
        <w:t>preparation</w:t>
      </w:r>
      <w:r>
        <w:rPr>
          <w:spacing w:val="-1"/>
        </w:rPr>
        <w:t xml:space="preserve"> </w:t>
      </w:r>
      <w:r>
        <w:rPr>
          <w:spacing w:val="-2"/>
        </w:rPr>
        <w:t>room)</w:t>
      </w:r>
      <w:r>
        <w:tab/>
      </w:r>
      <w:r>
        <w:rPr>
          <w:spacing w:val="-2"/>
        </w:rPr>
        <w:t>$</w:t>
      </w:r>
      <w:r w:rsidR="003E366F">
        <w:rPr>
          <w:spacing w:val="-2"/>
        </w:rPr>
        <w:t>1,195</w:t>
      </w:r>
      <w:r>
        <w:rPr>
          <w:spacing w:val="-2"/>
        </w:rPr>
        <w:t>.00</w:t>
      </w:r>
    </w:p>
    <w:p w14:paraId="18D5569D" w14:textId="5A8200DD" w:rsidR="006F1079" w:rsidRDefault="00F34289">
      <w:pPr>
        <w:pStyle w:val="BodyText"/>
        <w:tabs>
          <w:tab w:val="left" w:leader="dot" w:pos="8561"/>
        </w:tabs>
        <w:jc w:val="both"/>
      </w:pPr>
      <w:r>
        <w:t>Embalming</w:t>
      </w:r>
      <w:r>
        <w:rPr>
          <w:spacing w:val="-5"/>
        </w:rPr>
        <w:t xml:space="preserve"> </w:t>
      </w:r>
      <w:r>
        <w:t>of</w:t>
      </w:r>
      <w:r>
        <w:rPr>
          <w:spacing w:val="-2"/>
        </w:rPr>
        <w:t xml:space="preserve"> </w:t>
      </w:r>
      <w:r>
        <w:t>autopsied</w:t>
      </w:r>
      <w:r>
        <w:rPr>
          <w:spacing w:val="-1"/>
        </w:rPr>
        <w:t xml:space="preserve"> </w:t>
      </w:r>
      <w:r>
        <w:rPr>
          <w:spacing w:val="-2"/>
        </w:rPr>
        <w:t>remains</w:t>
      </w:r>
      <w:r>
        <w:tab/>
      </w:r>
      <w:r>
        <w:rPr>
          <w:spacing w:val="-2"/>
        </w:rPr>
        <w:t>$</w:t>
      </w:r>
      <w:r w:rsidR="003E366F">
        <w:rPr>
          <w:spacing w:val="-2"/>
        </w:rPr>
        <w:t>2,195</w:t>
      </w:r>
      <w:r>
        <w:rPr>
          <w:spacing w:val="-2"/>
        </w:rPr>
        <w:t>.00</w:t>
      </w:r>
    </w:p>
    <w:p w14:paraId="4B688DB7" w14:textId="77777777" w:rsidR="006F1079" w:rsidRDefault="00F34289">
      <w:pPr>
        <w:pStyle w:val="BodyText"/>
        <w:ind w:right="555"/>
        <w:jc w:val="both"/>
      </w:pPr>
      <w:r>
        <w:t>In New York State, embalming</w:t>
      </w:r>
      <w:r>
        <w:rPr>
          <w:spacing w:val="-1"/>
        </w:rPr>
        <w:t xml:space="preserve"> </w:t>
      </w:r>
      <w:r>
        <w:t>is not required by</w:t>
      </w:r>
      <w:r>
        <w:rPr>
          <w:spacing w:val="-4"/>
        </w:rPr>
        <w:t xml:space="preserve"> </w:t>
      </w:r>
      <w:r>
        <w:t>law. If you do not want embalming, you have</w:t>
      </w:r>
      <w:r>
        <w:rPr>
          <w:spacing w:val="-1"/>
        </w:rPr>
        <w:t xml:space="preserve"> </w:t>
      </w:r>
      <w:r>
        <w:t>the right to choose an arrangement which does not require you to pay</w:t>
      </w:r>
      <w:r>
        <w:rPr>
          <w:spacing w:val="-3"/>
        </w:rPr>
        <w:t xml:space="preserve"> </w:t>
      </w:r>
      <w:r>
        <w:t>for</w:t>
      </w:r>
      <w:r>
        <w:rPr>
          <w:spacing w:val="-2"/>
        </w:rPr>
        <w:t xml:space="preserve"> </w:t>
      </w:r>
      <w:r>
        <w:t>embalming, such</w:t>
      </w:r>
      <w:r>
        <w:rPr>
          <w:spacing w:val="-4"/>
        </w:rPr>
        <w:t xml:space="preserve"> </w:t>
      </w:r>
      <w:r>
        <w:t>as</w:t>
      </w:r>
      <w:r>
        <w:rPr>
          <w:spacing w:val="-4"/>
        </w:rPr>
        <w:t xml:space="preserve"> </w:t>
      </w:r>
      <w:r>
        <w:t>direct</w:t>
      </w:r>
      <w:r>
        <w:rPr>
          <w:spacing w:val="-2"/>
        </w:rPr>
        <w:t xml:space="preserve"> </w:t>
      </w:r>
      <w:r>
        <w:t>cremation</w:t>
      </w:r>
      <w:r>
        <w:rPr>
          <w:spacing w:val="-4"/>
        </w:rPr>
        <w:t xml:space="preserve"> </w:t>
      </w:r>
      <w:r>
        <w:t>or</w:t>
      </w:r>
      <w:r>
        <w:rPr>
          <w:spacing w:val="-5"/>
        </w:rPr>
        <w:t xml:space="preserve"> </w:t>
      </w:r>
      <w:r>
        <w:t>direct</w:t>
      </w:r>
      <w:r>
        <w:rPr>
          <w:spacing w:val="-4"/>
        </w:rPr>
        <w:t xml:space="preserve"> </w:t>
      </w:r>
      <w:r>
        <w:t>burial. If</w:t>
      </w:r>
      <w:r>
        <w:rPr>
          <w:spacing w:val="-1"/>
        </w:rPr>
        <w:t xml:space="preserve"> </w:t>
      </w:r>
      <w:r>
        <w:t>you</w:t>
      </w:r>
      <w:r>
        <w:rPr>
          <w:spacing w:val="-4"/>
        </w:rPr>
        <w:t xml:space="preserve"> </w:t>
      </w:r>
      <w:r>
        <w:t>select</w:t>
      </w:r>
      <w:r>
        <w:rPr>
          <w:spacing w:val="-4"/>
        </w:rPr>
        <w:t xml:space="preserve"> </w:t>
      </w:r>
      <w:r>
        <w:t>certain</w:t>
      </w:r>
      <w:r>
        <w:rPr>
          <w:spacing w:val="-4"/>
        </w:rPr>
        <w:t xml:space="preserve"> </w:t>
      </w:r>
      <w:r>
        <w:t>funeral</w:t>
      </w:r>
      <w:r>
        <w:rPr>
          <w:spacing w:val="-4"/>
        </w:rPr>
        <w:t xml:space="preserve"> </w:t>
      </w:r>
      <w:r>
        <w:t>arrangements,</w:t>
      </w:r>
      <w:r>
        <w:rPr>
          <w:spacing w:val="-4"/>
        </w:rPr>
        <w:t xml:space="preserve"> </w:t>
      </w:r>
      <w:r>
        <w:t>such as viewing or an open casket funeral, embalming may be required by the funeral firm.</w:t>
      </w:r>
    </w:p>
    <w:p w14:paraId="051186AB" w14:textId="77777777" w:rsidR="006F1079" w:rsidRDefault="00F34289">
      <w:pPr>
        <w:pStyle w:val="BodyText"/>
        <w:spacing w:before="1"/>
        <w:ind w:right="207"/>
      </w:pPr>
      <w:r>
        <w:t>FTC–Except in certain special cases, embalming is not required by law. Embalming may be necessary,</w:t>
      </w:r>
      <w:r>
        <w:rPr>
          <w:spacing w:val="-4"/>
        </w:rPr>
        <w:t xml:space="preserve"> </w:t>
      </w:r>
      <w:r>
        <w:t>however,</w:t>
      </w:r>
      <w:r>
        <w:rPr>
          <w:spacing w:val="-4"/>
        </w:rPr>
        <w:t xml:space="preserve"> </w:t>
      </w:r>
      <w:r>
        <w:t>if</w:t>
      </w:r>
      <w:r>
        <w:rPr>
          <w:spacing w:val="-1"/>
        </w:rPr>
        <w:t xml:space="preserve"> </w:t>
      </w:r>
      <w:r>
        <w:t>you</w:t>
      </w:r>
      <w:r>
        <w:rPr>
          <w:spacing w:val="-4"/>
        </w:rPr>
        <w:t xml:space="preserve"> </w:t>
      </w:r>
      <w:r>
        <w:t>select</w:t>
      </w:r>
      <w:r>
        <w:rPr>
          <w:spacing w:val="-4"/>
        </w:rPr>
        <w:t xml:space="preserve"> </w:t>
      </w:r>
      <w:r>
        <w:t>certain</w:t>
      </w:r>
      <w:r>
        <w:rPr>
          <w:spacing w:val="-4"/>
        </w:rPr>
        <w:t xml:space="preserve"> </w:t>
      </w:r>
      <w:r>
        <w:t>funeral</w:t>
      </w:r>
      <w:r>
        <w:rPr>
          <w:spacing w:val="-4"/>
        </w:rPr>
        <w:t xml:space="preserve"> </w:t>
      </w:r>
      <w:r>
        <w:t>arrangements,</w:t>
      </w:r>
      <w:r>
        <w:rPr>
          <w:spacing w:val="-4"/>
        </w:rPr>
        <w:t xml:space="preserve"> </w:t>
      </w:r>
      <w:r>
        <w:t>such</w:t>
      </w:r>
      <w:r>
        <w:rPr>
          <w:spacing w:val="-3"/>
        </w:rPr>
        <w:t xml:space="preserve"> </w:t>
      </w:r>
      <w:r>
        <w:t>as</w:t>
      </w:r>
      <w:r>
        <w:rPr>
          <w:spacing w:val="-4"/>
        </w:rPr>
        <w:t xml:space="preserve"> </w:t>
      </w:r>
      <w:r>
        <w:t>a</w:t>
      </w:r>
      <w:r>
        <w:rPr>
          <w:spacing w:val="-5"/>
        </w:rPr>
        <w:t xml:space="preserve"> </w:t>
      </w:r>
      <w:r>
        <w:t>funeral</w:t>
      </w:r>
      <w:r>
        <w:rPr>
          <w:spacing w:val="-4"/>
        </w:rPr>
        <w:t xml:space="preserve"> </w:t>
      </w:r>
      <w:r>
        <w:t>with</w:t>
      </w:r>
      <w:r>
        <w:rPr>
          <w:spacing w:val="-4"/>
        </w:rPr>
        <w:t xml:space="preserve"> </w:t>
      </w:r>
      <w:r>
        <w:t>viewing. If you do not want embalming, you usually</w:t>
      </w:r>
      <w:r>
        <w:rPr>
          <w:spacing w:val="-1"/>
        </w:rPr>
        <w:t xml:space="preserve"> </w:t>
      </w:r>
      <w:r>
        <w:t>have the right to choose an arrangement that does not require you to pay for it, such as direct cremation or immediate burial.</w:t>
      </w:r>
    </w:p>
    <w:p w14:paraId="0C67F1CA" w14:textId="77777777" w:rsidR="006F1079" w:rsidRDefault="006F1079">
      <w:pPr>
        <w:pStyle w:val="BodyText"/>
        <w:ind w:left="0"/>
      </w:pPr>
    </w:p>
    <w:p w14:paraId="0AB3978C" w14:textId="77777777" w:rsidR="006F1079" w:rsidRDefault="00F34289">
      <w:pPr>
        <w:ind w:left="280"/>
        <w:rPr>
          <w:sz w:val="24"/>
        </w:rPr>
      </w:pPr>
      <w:r>
        <w:rPr>
          <w:b/>
          <w:sz w:val="24"/>
        </w:rPr>
        <w:t>Other</w:t>
      </w:r>
      <w:r>
        <w:rPr>
          <w:b/>
          <w:spacing w:val="-3"/>
          <w:sz w:val="24"/>
        </w:rPr>
        <w:t xml:space="preserve"> </w:t>
      </w:r>
      <w:r>
        <w:rPr>
          <w:b/>
          <w:sz w:val="24"/>
        </w:rPr>
        <w:t xml:space="preserve">preparation </w:t>
      </w:r>
      <w:r>
        <w:rPr>
          <w:sz w:val="24"/>
        </w:rPr>
        <w:t>(excluding</w:t>
      </w:r>
      <w:r>
        <w:rPr>
          <w:spacing w:val="-4"/>
          <w:sz w:val="24"/>
        </w:rPr>
        <w:t xml:space="preserve"> </w:t>
      </w:r>
      <w:r>
        <w:rPr>
          <w:spacing w:val="-2"/>
          <w:sz w:val="24"/>
        </w:rPr>
        <w:t>embalming)</w:t>
      </w:r>
    </w:p>
    <w:p w14:paraId="26C97C13" w14:textId="77777777" w:rsidR="006F1079" w:rsidRDefault="00F34289">
      <w:pPr>
        <w:pStyle w:val="BodyText"/>
      </w:pPr>
      <w:r>
        <w:t>Preparation</w:t>
      </w:r>
      <w:r>
        <w:rPr>
          <w:spacing w:val="-3"/>
        </w:rPr>
        <w:t xml:space="preserve"> </w:t>
      </w:r>
      <w:r>
        <w:t>of</w:t>
      </w:r>
      <w:r>
        <w:rPr>
          <w:spacing w:val="-4"/>
        </w:rPr>
        <w:t xml:space="preserve"> </w:t>
      </w:r>
      <w:r>
        <w:t>the</w:t>
      </w:r>
      <w:r>
        <w:rPr>
          <w:spacing w:val="-2"/>
        </w:rPr>
        <w:t xml:space="preserve"> </w:t>
      </w:r>
      <w:r>
        <w:t>remains,</w:t>
      </w:r>
      <w:r>
        <w:rPr>
          <w:spacing w:val="-3"/>
        </w:rPr>
        <w:t xml:space="preserve"> </w:t>
      </w:r>
      <w:r>
        <w:t>unless</w:t>
      </w:r>
      <w:r>
        <w:rPr>
          <w:spacing w:val="-3"/>
        </w:rPr>
        <w:t xml:space="preserve"> </w:t>
      </w:r>
      <w:r>
        <w:t>selected,</w:t>
      </w:r>
      <w:r>
        <w:rPr>
          <w:spacing w:val="-3"/>
        </w:rPr>
        <w:t xml:space="preserve"> </w:t>
      </w:r>
      <w:r>
        <w:t>is</w:t>
      </w:r>
      <w:r>
        <w:rPr>
          <w:spacing w:val="-3"/>
        </w:rPr>
        <w:t xml:space="preserve"> </w:t>
      </w:r>
      <w:r>
        <w:t>not</w:t>
      </w:r>
      <w:r>
        <w:rPr>
          <w:spacing w:val="-3"/>
        </w:rPr>
        <w:t xml:space="preserve"> </w:t>
      </w:r>
      <w:r>
        <w:t>required</w:t>
      </w:r>
      <w:r>
        <w:rPr>
          <w:spacing w:val="-3"/>
        </w:rPr>
        <w:t xml:space="preserve"> </w:t>
      </w:r>
      <w:r>
        <w:t>for</w:t>
      </w:r>
      <w:r>
        <w:rPr>
          <w:spacing w:val="-5"/>
        </w:rPr>
        <w:t xml:space="preserve"> </w:t>
      </w:r>
      <w:r>
        <w:t>direct</w:t>
      </w:r>
      <w:r>
        <w:rPr>
          <w:spacing w:val="-1"/>
        </w:rPr>
        <w:t xml:space="preserve"> </w:t>
      </w:r>
      <w:r>
        <w:t>cremation</w:t>
      </w:r>
      <w:r>
        <w:rPr>
          <w:spacing w:val="-3"/>
        </w:rPr>
        <w:t xml:space="preserve"> </w:t>
      </w:r>
      <w:r>
        <w:t>or</w:t>
      </w:r>
      <w:r>
        <w:rPr>
          <w:spacing w:val="-4"/>
        </w:rPr>
        <w:t xml:space="preserve"> </w:t>
      </w:r>
      <w:r>
        <w:t>for</w:t>
      </w:r>
      <w:r>
        <w:rPr>
          <w:spacing w:val="-5"/>
        </w:rPr>
        <w:t xml:space="preserve"> </w:t>
      </w:r>
      <w:r>
        <w:t xml:space="preserve">direct </w:t>
      </w:r>
      <w:r>
        <w:rPr>
          <w:spacing w:val="-2"/>
        </w:rPr>
        <w:t>burial.</w:t>
      </w:r>
    </w:p>
    <w:p w14:paraId="1AA9B0CF" w14:textId="77777777" w:rsidR="006F1079" w:rsidRDefault="00F34289">
      <w:pPr>
        <w:pStyle w:val="BodyText"/>
        <w:tabs>
          <w:tab w:val="left" w:leader="dot" w:pos="8569"/>
        </w:tabs>
      </w:pPr>
      <w:r>
        <w:t>Topical</w:t>
      </w:r>
      <w:r>
        <w:rPr>
          <w:spacing w:val="-2"/>
        </w:rPr>
        <w:t xml:space="preserve"> disinfection</w:t>
      </w:r>
      <w:r>
        <w:tab/>
      </w:r>
      <w:r>
        <w:rPr>
          <w:spacing w:val="-2"/>
        </w:rPr>
        <w:t>$200.00</w:t>
      </w:r>
    </w:p>
    <w:p w14:paraId="7AF0A8BF" w14:textId="77777777" w:rsidR="006F1079" w:rsidRDefault="00F34289">
      <w:pPr>
        <w:pStyle w:val="BodyText"/>
        <w:tabs>
          <w:tab w:val="left" w:leader="dot" w:pos="8535"/>
        </w:tabs>
      </w:pPr>
      <w:r>
        <w:t>Custodial</w:t>
      </w:r>
      <w:r>
        <w:rPr>
          <w:spacing w:val="-1"/>
        </w:rPr>
        <w:t xml:space="preserve"> </w:t>
      </w:r>
      <w:r>
        <w:t>care</w:t>
      </w:r>
      <w:r>
        <w:rPr>
          <w:spacing w:val="-3"/>
        </w:rPr>
        <w:t xml:space="preserve"> </w:t>
      </w:r>
      <w:r>
        <w:t xml:space="preserve">(per </w:t>
      </w:r>
      <w:r>
        <w:rPr>
          <w:spacing w:val="-4"/>
        </w:rPr>
        <w:t>day)</w:t>
      </w:r>
      <w:r>
        <w:tab/>
      </w:r>
      <w:r>
        <w:rPr>
          <w:spacing w:val="-2"/>
        </w:rPr>
        <w:t>$100.00</w:t>
      </w:r>
    </w:p>
    <w:p w14:paraId="7D86A663" w14:textId="77777777" w:rsidR="006F1079" w:rsidRDefault="00F34289">
      <w:pPr>
        <w:pStyle w:val="BodyText"/>
      </w:pPr>
      <w:r>
        <w:t>Custodial</w:t>
      </w:r>
      <w:r>
        <w:rPr>
          <w:spacing w:val="-3"/>
        </w:rPr>
        <w:t xml:space="preserve"> </w:t>
      </w:r>
      <w:r>
        <w:t>care</w:t>
      </w:r>
      <w:r>
        <w:rPr>
          <w:spacing w:val="-4"/>
        </w:rPr>
        <w:t xml:space="preserve"> </w:t>
      </w:r>
      <w:r>
        <w:t>is</w:t>
      </w:r>
      <w:r>
        <w:rPr>
          <w:spacing w:val="-3"/>
        </w:rPr>
        <w:t xml:space="preserve"> </w:t>
      </w:r>
      <w:r>
        <w:t>charged</w:t>
      </w:r>
      <w:r>
        <w:rPr>
          <w:spacing w:val="-1"/>
        </w:rPr>
        <w:t xml:space="preserve"> </w:t>
      </w:r>
      <w:r>
        <w:t>beginning</w:t>
      </w:r>
      <w:r>
        <w:rPr>
          <w:spacing w:val="-4"/>
        </w:rPr>
        <w:t xml:space="preserve"> </w:t>
      </w:r>
      <w:r>
        <w:t>on</w:t>
      </w:r>
      <w:r>
        <w:rPr>
          <w:spacing w:val="-3"/>
        </w:rPr>
        <w:t xml:space="preserve"> </w:t>
      </w:r>
      <w:r>
        <w:t>the</w:t>
      </w:r>
      <w:r>
        <w:rPr>
          <w:spacing w:val="-4"/>
        </w:rPr>
        <w:t xml:space="preserve"> </w:t>
      </w:r>
      <w:r>
        <w:t>2</w:t>
      </w:r>
      <w:r>
        <w:rPr>
          <w:vertAlign w:val="superscript"/>
        </w:rPr>
        <w:t>nd</w:t>
      </w:r>
      <w:r>
        <w:rPr>
          <w:spacing w:val="40"/>
        </w:rPr>
        <w:t xml:space="preserve"> </w:t>
      </w:r>
      <w:r>
        <w:t>day</w:t>
      </w:r>
      <w:r>
        <w:rPr>
          <w:spacing w:val="-5"/>
        </w:rPr>
        <w:t xml:space="preserve"> </w:t>
      </w:r>
      <w:r>
        <w:t>after</w:t>
      </w:r>
      <w:r>
        <w:rPr>
          <w:spacing w:val="-3"/>
        </w:rPr>
        <w:t xml:space="preserve"> </w:t>
      </w:r>
      <w:r>
        <w:t>the</w:t>
      </w:r>
      <w:r>
        <w:rPr>
          <w:spacing w:val="-3"/>
        </w:rPr>
        <w:t xml:space="preserve"> </w:t>
      </w:r>
      <w:r>
        <w:t>remains</w:t>
      </w:r>
      <w:r>
        <w:rPr>
          <w:spacing w:val="-3"/>
        </w:rPr>
        <w:t xml:space="preserve"> </w:t>
      </w:r>
      <w:r>
        <w:t>are</w:t>
      </w:r>
      <w:r>
        <w:rPr>
          <w:spacing w:val="-4"/>
        </w:rPr>
        <w:t xml:space="preserve"> </w:t>
      </w:r>
      <w:r>
        <w:t>received</w:t>
      </w:r>
      <w:r>
        <w:rPr>
          <w:spacing w:val="-3"/>
        </w:rPr>
        <w:t xml:space="preserve"> </w:t>
      </w:r>
      <w:r>
        <w:t>at</w:t>
      </w:r>
      <w:r>
        <w:rPr>
          <w:spacing w:val="-3"/>
        </w:rPr>
        <w:t xml:space="preserve"> </w:t>
      </w:r>
      <w:r>
        <w:t>the</w:t>
      </w:r>
      <w:r>
        <w:rPr>
          <w:spacing w:val="-2"/>
        </w:rPr>
        <w:t xml:space="preserve"> </w:t>
      </w:r>
      <w:r>
        <w:t>funeral home. Custodial care will not be charged on the days when embalming or other preparation of the remains occurs, visitation is held, or a funeral service is conducted.</w:t>
      </w:r>
    </w:p>
    <w:p w14:paraId="31AA1FAC" w14:textId="77777777" w:rsidR="006F1079" w:rsidRDefault="00F34289">
      <w:pPr>
        <w:pStyle w:val="BodyText"/>
        <w:tabs>
          <w:tab w:val="left" w:leader="dot" w:pos="8588"/>
        </w:tabs>
      </w:pPr>
      <w:r>
        <w:rPr>
          <w:spacing w:val="-2"/>
        </w:rPr>
        <w:t>Dressing/casketing</w:t>
      </w:r>
      <w:r>
        <w:tab/>
      </w:r>
      <w:r>
        <w:rPr>
          <w:spacing w:val="-2"/>
        </w:rPr>
        <w:t>$65.00</w:t>
      </w:r>
    </w:p>
    <w:p w14:paraId="668DDF20" w14:textId="77777777" w:rsidR="006F1079" w:rsidRDefault="00F34289">
      <w:pPr>
        <w:pStyle w:val="BodyText"/>
        <w:tabs>
          <w:tab w:val="left" w:leader="dot" w:pos="8580"/>
        </w:tabs>
        <w:spacing w:before="1"/>
      </w:pPr>
      <w:r>
        <w:rPr>
          <w:spacing w:val="-2"/>
        </w:rPr>
        <w:t>Cosmetology</w:t>
      </w:r>
      <w:r>
        <w:tab/>
      </w:r>
      <w:r>
        <w:rPr>
          <w:spacing w:val="-2"/>
        </w:rPr>
        <w:t>$85.00</w:t>
      </w:r>
    </w:p>
    <w:p w14:paraId="6BB5C010" w14:textId="77777777" w:rsidR="006F1079" w:rsidRDefault="00F34289">
      <w:pPr>
        <w:pStyle w:val="BodyText"/>
        <w:tabs>
          <w:tab w:val="left" w:leader="dot" w:pos="8528"/>
        </w:tabs>
      </w:pPr>
      <w:r>
        <w:t>Restoration</w:t>
      </w:r>
      <w:r>
        <w:rPr>
          <w:spacing w:val="-1"/>
        </w:rPr>
        <w:t xml:space="preserve"> </w:t>
      </w:r>
      <w:r>
        <w:t>(per</w:t>
      </w:r>
      <w:r>
        <w:rPr>
          <w:spacing w:val="-1"/>
        </w:rPr>
        <w:t xml:space="preserve"> </w:t>
      </w:r>
      <w:r>
        <w:t>hour</w:t>
      </w:r>
      <w:r>
        <w:rPr>
          <w:spacing w:val="-1"/>
        </w:rPr>
        <w:t xml:space="preserve"> </w:t>
      </w:r>
      <w:r>
        <w:t>or part</w:t>
      </w:r>
      <w:r>
        <w:rPr>
          <w:spacing w:val="-1"/>
        </w:rPr>
        <w:t xml:space="preserve"> </w:t>
      </w:r>
      <w:r>
        <w:rPr>
          <w:spacing w:val="-2"/>
        </w:rPr>
        <w:t>thereof)</w:t>
      </w:r>
      <w:r>
        <w:tab/>
      </w:r>
      <w:r>
        <w:rPr>
          <w:spacing w:val="-2"/>
        </w:rPr>
        <w:t>$105.00</w:t>
      </w:r>
    </w:p>
    <w:p w14:paraId="3696262A" w14:textId="77777777" w:rsidR="006F1079" w:rsidRDefault="006F1079">
      <w:pPr>
        <w:pStyle w:val="BodyText"/>
        <w:spacing w:before="4"/>
        <w:ind w:left="0"/>
      </w:pPr>
    </w:p>
    <w:p w14:paraId="3942F8F1" w14:textId="77777777" w:rsidR="006F1079" w:rsidRDefault="00F34289">
      <w:pPr>
        <w:pStyle w:val="Heading1"/>
      </w:pPr>
      <w:r>
        <w:rPr>
          <w:spacing w:val="-2"/>
        </w:rPr>
        <w:t>Arrangements</w:t>
      </w:r>
    </w:p>
    <w:p w14:paraId="59550DAA" w14:textId="260FD0B4" w:rsidR="006F1079" w:rsidRDefault="00F34289">
      <w:pPr>
        <w:tabs>
          <w:tab w:val="left" w:leader="dot" w:pos="8552"/>
        </w:tabs>
        <w:spacing w:line="274" w:lineRule="exact"/>
        <w:ind w:left="100"/>
        <w:rPr>
          <w:sz w:val="24"/>
        </w:rPr>
      </w:pPr>
      <w:r>
        <w:rPr>
          <w:b/>
          <w:sz w:val="24"/>
        </w:rPr>
        <w:t>Basic</w:t>
      </w:r>
      <w:r>
        <w:rPr>
          <w:b/>
          <w:spacing w:val="-3"/>
          <w:sz w:val="24"/>
        </w:rPr>
        <w:t xml:space="preserve"> </w:t>
      </w:r>
      <w:r>
        <w:rPr>
          <w:b/>
          <w:sz w:val="24"/>
        </w:rPr>
        <w:t>services</w:t>
      </w:r>
      <w:r>
        <w:rPr>
          <w:b/>
          <w:spacing w:val="-1"/>
          <w:sz w:val="24"/>
        </w:rPr>
        <w:t xml:space="preserve"> </w:t>
      </w:r>
      <w:r>
        <w:rPr>
          <w:sz w:val="24"/>
        </w:rPr>
        <w:t>of funeral</w:t>
      </w:r>
      <w:r>
        <w:rPr>
          <w:spacing w:val="-1"/>
          <w:sz w:val="24"/>
        </w:rPr>
        <w:t xml:space="preserve"> </w:t>
      </w:r>
      <w:r>
        <w:rPr>
          <w:sz w:val="24"/>
        </w:rPr>
        <w:t>director</w:t>
      </w:r>
      <w:r>
        <w:rPr>
          <w:spacing w:val="-2"/>
          <w:sz w:val="24"/>
        </w:rPr>
        <w:t xml:space="preserve"> </w:t>
      </w:r>
      <w:r>
        <w:rPr>
          <w:sz w:val="24"/>
        </w:rPr>
        <w:t>and</w:t>
      </w:r>
      <w:r>
        <w:rPr>
          <w:spacing w:val="-1"/>
          <w:sz w:val="24"/>
        </w:rPr>
        <w:t xml:space="preserve"> </w:t>
      </w:r>
      <w:r>
        <w:rPr>
          <w:sz w:val="24"/>
        </w:rPr>
        <w:t>staff</w:t>
      </w:r>
      <w:r>
        <w:rPr>
          <w:spacing w:val="-3"/>
          <w:sz w:val="24"/>
        </w:rPr>
        <w:t xml:space="preserve"> </w:t>
      </w:r>
      <w:r>
        <w:rPr>
          <w:sz w:val="24"/>
        </w:rPr>
        <w:t>and</w:t>
      </w:r>
      <w:r>
        <w:rPr>
          <w:spacing w:val="-1"/>
          <w:sz w:val="24"/>
        </w:rPr>
        <w:t xml:space="preserve"> </w:t>
      </w:r>
      <w:r>
        <w:rPr>
          <w:spacing w:val="-2"/>
          <w:sz w:val="24"/>
        </w:rPr>
        <w:t>overhead</w:t>
      </w:r>
      <w:r>
        <w:rPr>
          <w:sz w:val="24"/>
        </w:rPr>
        <w:tab/>
      </w:r>
      <w:r>
        <w:rPr>
          <w:spacing w:val="-2"/>
          <w:sz w:val="24"/>
        </w:rPr>
        <w:t>$</w:t>
      </w:r>
      <w:r w:rsidR="003E366F">
        <w:rPr>
          <w:spacing w:val="-2"/>
          <w:sz w:val="24"/>
        </w:rPr>
        <w:t>1,700</w:t>
      </w:r>
      <w:r>
        <w:rPr>
          <w:spacing w:val="-2"/>
          <w:sz w:val="24"/>
        </w:rPr>
        <w:t>.00</w:t>
      </w:r>
    </w:p>
    <w:p w14:paraId="2EFA23FA" w14:textId="77777777" w:rsidR="006F1079" w:rsidRDefault="00F34289">
      <w:pPr>
        <w:pStyle w:val="BodyText"/>
        <w:ind w:left="100" w:right="207"/>
      </w:pPr>
      <w:r>
        <w:t>These</w:t>
      </w:r>
      <w:r>
        <w:rPr>
          <w:spacing w:val="-4"/>
        </w:rPr>
        <w:t xml:space="preserve"> </w:t>
      </w:r>
      <w:r>
        <w:t>services</w:t>
      </w:r>
      <w:r>
        <w:rPr>
          <w:spacing w:val="-3"/>
        </w:rPr>
        <w:t xml:space="preserve"> </w:t>
      </w:r>
      <w:r>
        <w:t>include:</w:t>
      </w:r>
      <w:r>
        <w:rPr>
          <w:spacing w:val="-2"/>
        </w:rPr>
        <w:t xml:space="preserve"> </w:t>
      </w:r>
      <w:r>
        <w:t>availability</w:t>
      </w:r>
      <w:r>
        <w:rPr>
          <w:spacing w:val="-8"/>
        </w:rPr>
        <w:t xml:space="preserve"> </w:t>
      </w:r>
      <w:r>
        <w:t>of</w:t>
      </w:r>
      <w:r>
        <w:rPr>
          <w:spacing w:val="-3"/>
        </w:rPr>
        <w:t xml:space="preserve"> </w:t>
      </w:r>
      <w:r>
        <w:t>staff,</w:t>
      </w:r>
      <w:r>
        <w:rPr>
          <w:spacing w:val="-3"/>
        </w:rPr>
        <w:t xml:space="preserve"> </w:t>
      </w:r>
      <w:r>
        <w:t>equipment,</w:t>
      </w:r>
      <w:r>
        <w:rPr>
          <w:spacing w:val="-3"/>
        </w:rPr>
        <w:t xml:space="preserve"> </w:t>
      </w:r>
      <w:r>
        <w:t>and</w:t>
      </w:r>
      <w:r>
        <w:rPr>
          <w:spacing w:val="-3"/>
        </w:rPr>
        <w:t xml:space="preserve"> </w:t>
      </w:r>
      <w:r>
        <w:t>facilities</w:t>
      </w:r>
      <w:r>
        <w:rPr>
          <w:spacing w:val="-3"/>
        </w:rPr>
        <w:t xml:space="preserve"> </w:t>
      </w:r>
      <w:r>
        <w:t>at</w:t>
      </w:r>
      <w:r>
        <w:rPr>
          <w:spacing w:val="-3"/>
        </w:rPr>
        <w:t xml:space="preserve"> </w:t>
      </w:r>
      <w:r>
        <w:t>all</w:t>
      </w:r>
      <w:r>
        <w:rPr>
          <w:spacing w:val="-1"/>
        </w:rPr>
        <w:t xml:space="preserve"> </w:t>
      </w:r>
      <w:r>
        <w:t>times; conducting</w:t>
      </w:r>
      <w:r>
        <w:rPr>
          <w:spacing w:val="-6"/>
        </w:rPr>
        <w:t xml:space="preserve"> </w:t>
      </w:r>
      <w:r>
        <w:t>the arrangements conference; planning the funeral; consulting with family and clergy; shelter of remains; preparing and filing of necessary notices; obtaining necessary authorizations and permits; coordinating with the cemetery, crematory, or other third parties. In addition, this fee includes a proportionate share of our basic overhead costs. The charge for our services will be added to the total cost of the funeral arrangements you select. However, this charge will not be added to the cost for direct crem</w:t>
      </w:r>
      <w:r>
        <w:t>ation, direct burial, forwarding of remains, or receiving of remains because the prices for those services include this charge.</w:t>
      </w:r>
    </w:p>
    <w:p w14:paraId="4D42F2E7" w14:textId="77777777" w:rsidR="006F1079" w:rsidRDefault="00F34289">
      <w:pPr>
        <w:pStyle w:val="BodyText"/>
        <w:spacing w:before="1"/>
        <w:ind w:left="100" w:right="136"/>
      </w:pPr>
      <w:r>
        <w:t>FTC–This</w:t>
      </w:r>
      <w:r>
        <w:rPr>
          <w:spacing w:val="-3"/>
        </w:rPr>
        <w:t xml:space="preserve"> </w:t>
      </w:r>
      <w:r>
        <w:t>fee</w:t>
      </w:r>
      <w:r>
        <w:rPr>
          <w:spacing w:val="-4"/>
        </w:rPr>
        <w:t xml:space="preserve"> </w:t>
      </w:r>
      <w:r>
        <w:t>is</w:t>
      </w:r>
      <w:r>
        <w:rPr>
          <w:spacing w:val="-3"/>
        </w:rPr>
        <w:t xml:space="preserve"> </w:t>
      </w:r>
      <w:r>
        <w:t>already</w:t>
      </w:r>
      <w:r>
        <w:rPr>
          <w:spacing w:val="-8"/>
        </w:rPr>
        <w:t xml:space="preserve"> </w:t>
      </w:r>
      <w:r>
        <w:t>included</w:t>
      </w:r>
      <w:r>
        <w:rPr>
          <w:spacing w:val="-3"/>
        </w:rPr>
        <w:t xml:space="preserve"> </w:t>
      </w:r>
      <w:r>
        <w:t>in</w:t>
      </w:r>
      <w:r>
        <w:rPr>
          <w:spacing w:val="-2"/>
        </w:rPr>
        <w:t xml:space="preserve"> </w:t>
      </w:r>
      <w:r>
        <w:t>our</w:t>
      </w:r>
      <w:r>
        <w:rPr>
          <w:spacing w:val="-3"/>
        </w:rPr>
        <w:t xml:space="preserve"> </w:t>
      </w:r>
      <w:r>
        <w:t>charges</w:t>
      </w:r>
      <w:r>
        <w:rPr>
          <w:spacing w:val="-3"/>
        </w:rPr>
        <w:t xml:space="preserve"> </w:t>
      </w:r>
      <w:r>
        <w:t>for</w:t>
      </w:r>
      <w:r>
        <w:rPr>
          <w:spacing w:val="-3"/>
        </w:rPr>
        <w:t xml:space="preserve"> </w:t>
      </w:r>
      <w:r>
        <w:t>direct</w:t>
      </w:r>
      <w:r>
        <w:rPr>
          <w:spacing w:val="-3"/>
        </w:rPr>
        <w:t xml:space="preserve"> </w:t>
      </w:r>
      <w:r>
        <w:t>cremations,</w:t>
      </w:r>
      <w:r>
        <w:rPr>
          <w:spacing w:val="-3"/>
        </w:rPr>
        <w:t xml:space="preserve"> </w:t>
      </w:r>
      <w:r>
        <w:t>immediate</w:t>
      </w:r>
      <w:r>
        <w:rPr>
          <w:spacing w:val="-4"/>
        </w:rPr>
        <w:t xml:space="preserve"> </w:t>
      </w:r>
      <w:r>
        <w:t>burials,</w:t>
      </w:r>
      <w:r>
        <w:rPr>
          <w:spacing w:val="-3"/>
        </w:rPr>
        <w:t xml:space="preserve"> </w:t>
      </w:r>
      <w:r>
        <w:t>and forwarding or receiving remains.</w:t>
      </w:r>
    </w:p>
    <w:p w14:paraId="1C6D73E4" w14:textId="77777777" w:rsidR="006F1079" w:rsidRDefault="006F1079">
      <w:pPr>
        <w:sectPr w:rsidR="006F1079">
          <w:pgSz w:w="12240" w:h="15840"/>
          <w:pgMar w:top="1360" w:right="1320" w:bottom="1260" w:left="1340" w:header="0" w:footer="1068" w:gutter="0"/>
          <w:cols w:space="720"/>
        </w:sectPr>
      </w:pPr>
    </w:p>
    <w:p w14:paraId="2E03C1DA" w14:textId="77777777" w:rsidR="006F1079" w:rsidRDefault="00F34289">
      <w:pPr>
        <w:spacing w:before="72"/>
        <w:ind w:left="280"/>
        <w:rPr>
          <w:sz w:val="24"/>
        </w:rPr>
      </w:pPr>
      <w:r>
        <w:rPr>
          <w:b/>
          <w:sz w:val="24"/>
        </w:rPr>
        <w:lastRenderedPageBreak/>
        <w:t>Supervision</w:t>
      </w:r>
      <w:r>
        <w:rPr>
          <w:b/>
          <w:spacing w:val="-3"/>
          <w:sz w:val="24"/>
        </w:rPr>
        <w:t xml:space="preserve"> </w:t>
      </w:r>
      <w:r>
        <w:rPr>
          <w:sz w:val="24"/>
        </w:rPr>
        <w:t>(funeral</w:t>
      </w:r>
      <w:r>
        <w:rPr>
          <w:spacing w:val="-3"/>
          <w:sz w:val="24"/>
        </w:rPr>
        <w:t xml:space="preserve"> </w:t>
      </w:r>
      <w:r>
        <w:rPr>
          <w:sz w:val="24"/>
        </w:rPr>
        <w:t>director</w:t>
      </w:r>
      <w:r>
        <w:rPr>
          <w:spacing w:val="-3"/>
          <w:sz w:val="24"/>
        </w:rPr>
        <w:t xml:space="preserve"> </w:t>
      </w:r>
      <w:r>
        <w:rPr>
          <w:sz w:val="24"/>
        </w:rPr>
        <w:t>and</w:t>
      </w:r>
      <w:r>
        <w:rPr>
          <w:spacing w:val="-2"/>
          <w:sz w:val="24"/>
        </w:rPr>
        <w:t xml:space="preserve"> staff)</w:t>
      </w:r>
    </w:p>
    <w:p w14:paraId="6130A1BC" w14:textId="77777777" w:rsidR="006F1079" w:rsidRDefault="00F34289">
      <w:pPr>
        <w:pStyle w:val="BodyText"/>
        <w:tabs>
          <w:tab w:val="left" w:leader="dot" w:pos="8581"/>
        </w:tabs>
      </w:pPr>
      <w:r>
        <w:t>Supervision</w:t>
      </w:r>
      <w:r>
        <w:rPr>
          <w:spacing w:val="-2"/>
        </w:rPr>
        <w:t xml:space="preserve"> </w:t>
      </w:r>
      <w:r>
        <w:t>for</w:t>
      </w:r>
      <w:r>
        <w:rPr>
          <w:spacing w:val="-1"/>
        </w:rPr>
        <w:t xml:space="preserve"> </w:t>
      </w:r>
      <w:r>
        <w:t>visitation or viewing (per day</w:t>
      </w:r>
      <w:r>
        <w:rPr>
          <w:spacing w:val="-5"/>
        </w:rPr>
        <w:t xml:space="preserve"> </w:t>
      </w:r>
      <w:r>
        <w:t>or part</w:t>
      </w:r>
      <w:r>
        <w:rPr>
          <w:spacing w:val="1"/>
        </w:rPr>
        <w:t xml:space="preserve"> </w:t>
      </w:r>
      <w:r>
        <w:rPr>
          <w:spacing w:val="-2"/>
        </w:rPr>
        <w:t>thereof)</w:t>
      </w:r>
      <w:r>
        <w:tab/>
      </w:r>
      <w:r>
        <w:rPr>
          <w:spacing w:val="-2"/>
        </w:rPr>
        <w:t>$200.00</w:t>
      </w:r>
    </w:p>
    <w:p w14:paraId="21B98576" w14:textId="77777777" w:rsidR="006F1079" w:rsidRDefault="00F34289">
      <w:pPr>
        <w:pStyle w:val="BodyText"/>
        <w:tabs>
          <w:tab w:val="left" w:leader="dot" w:pos="8614"/>
        </w:tabs>
      </w:pPr>
      <w:r>
        <w:t>Supervision</w:t>
      </w:r>
      <w:r>
        <w:rPr>
          <w:spacing w:val="-1"/>
        </w:rPr>
        <w:t xml:space="preserve"> </w:t>
      </w:r>
      <w:r>
        <w:t>for</w:t>
      </w:r>
      <w:r>
        <w:rPr>
          <w:spacing w:val="-2"/>
        </w:rPr>
        <w:t xml:space="preserve"> </w:t>
      </w:r>
      <w:r>
        <w:t>funeral</w:t>
      </w:r>
      <w:r>
        <w:rPr>
          <w:spacing w:val="-1"/>
        </w:rPr>
        <w:t xml:space="preserve"> </w:t>
      </w:r>
      <w:r>
        <w:rPr>
          <w:spacing w:val="-2"/>
        </w:rPr>
        <w:t>ceremony</w:t>
      </w:r>
      <w:r>
        <w:tab/>
      </w:r>
      <w:r>
        <w:rPr>
          <w:spacing w:val="-2"/>
        </w:rPr>
        <w:t>$295.00</w:t>
      </w:r>
    </w:p>
    <w:p w14:paraId="6541C360" w14:textId="77777777" w:rsidR="006F1079" w:rsidRDefault="00F34289">
      <w:pPr>
        <w:pStyle w:val="BodyText"/>
        <w:tabs>
          <w:tab w:val="left" w:leader="dot" w:pos="8614"/>
        </w:tabs>
      </w:pPr>
      <w:r>
        <w:t>Supervision</w:t>
      </w:r>
      <w:r>
        <w:rPr>
          <w:spacing w:val="-1"/>
        </w:rPr>
        <w:t xml:space="preserve"> </w:t>
      </w:r>
      <w:r>
        <w:t>for</w:t>
      </w:r>
      <w:r>
        <w:rPr>
          <w:spacing w:val="-1"/>
        </w:rPr>
        <w:t xml:space="preserve"> </w:t>
      </w:r>
      <w:r>
        <w:t xml:space="preserve">memorial </w:t>
      </w:r>
      <w:r>
        <w:rPr>
          <w:spacing w:val="-2"/>
        </w:rPr>
        <w:t>ceremony</w:t>
      </w:r>
      <w:r>
        <w:tab/>
      </w:r>
      <w:r>
        <w:rPr>
          <w:spacing w:val="-2"/>
        </w:rPr>
        <w:t>$295.00</w:t>
      </w:r>
    </w:p>
    <w:p w14:paraId="26F12CF7" w14:textId="77777777" w:rsidR="006F1079" w:rsidRDefault="00F34289">
      <w:pPr>
        <w:pStyle w:val="BodyText"/>
        <w:tabs>
          <w:tab w:val="left" w:leader="dot" w:pos="8614"/>
        </w:tabs>
      </w:pPr>
      <w:r>
        <w:t>Supervision</w:t>
      </w:r>
      <w:r>
        <w:rPr>
          <w:spacing w:val="-1"/>
        </w:rPr>
        <w:t xml:space="preserve"> </w:t>
      </w:r>
      <w:r>
        <w:t>for</w:t>
      </w:r>
      <w:r>
        <w:rPr>
          <w:spacing w:val="-2"/>
        </w:rPr>
        <w:t xml:space="preserve"> </w:t>
      </w:r>
      <w:r>
        <w:t xml:space="preserve">graveside </w:t>
      </w:r>
      <w:r>
        <w:rPr>
          <w:spacing w:val="-2"/>
        </w:rPr>
        <w:t>ceremony</w:t>
      </w:r>
      <w:r>
        <w:tab/>
      </w:r>
      <w:r>
        <w:rPr>
          <w:spacing w:val="-2"/>
        </w:rPr>
        <w:t>$295.00</w:t>
      </w:r>
    </w:p>
    <w:p w14:paraId="0D56D993" w14:textId="77777777" w:rsidR="006F1079" w:rsidRDefault="00F34289">
      <w:pPr>
        <w:pStyle w:val="BodyText"/>
        <w:tabs>
          <w:tab w:val="left" w:leader="dot" w:pos="8674"/>
        </w:tabs>
      </w:pPr>
      <w:r>
        <w:t>Supervision</w:t>
      </w:r>
      <w:r>
        <w:rPr>
          <w:spacing w:val="-1"/>
        </w:rPr>
        <w:t xml:space="preserve"> </w:t>
      </w:r>
      <w:r>
        <w:t>for</w:t>
      </w:r>
      <w:r>
        <w:rPr>
          <w:spacing w:val="-2"/>
        </w:rPr>
        <w:t xml:space="preserve"> </w:t>
      </w:r>
      <w:r>
        <w:t xml:space="preserve">disinterment </w:t>
      </w:r>
      <w:r>
        <w:rPr>
          <w:spacing w:val="-2"/>
        </w:rPr>
        <w:t>(hourly)</w:t>
      </w:r>
      <w:r>
        <w:tab/>
      </w:r>
      <w:r>
        <w:rPr>
          <w:spacing w:val="-2"/>
        </w:rPr>
        <w:t>$165.00</w:t>
      </w:r>
    </w:p>
    <w:p w14:paraId="57E587B6" w14:textId="77777777" w:rsidR="006F1079" w:rsidRDefault="00F34289">
      <w:pPr>
        <w:pStyle w:val="Heading1"/>
        <w:spacing w:before="235"/>
        <w:ind w:left="280"/>
      </w:pPr>
      <w:r>
        <w:t>Use</w:t>
      </w:r>
      <w:r>
        <w:rPr>
          <w:spacing w:val="-4"/>
        </w:rPr>
        <w:t xml:space="preserve"> </w:t>
      </w:r>
      <w:r>
        <w:t>of</w:t>
      </w:r>
      <w:r>
        <w:rPr>
          <w:spacing w:val="-1"/>
        </w:rPr>
        <w:t xml:space="preserve"> </w:t>
      </w:r>
      <w:r>
        <w:t>funeral</w:t>
      </w:r>
      <w:r>
        <w:rPr>
          <w:spacing w:val="-1"/>
        </w:rPr>
        <w:t xml:space="preserve"> </w:t>
      </w:r>
      <w:r>
        <w:t>home’s</w:t>
      </w:r>
      <w:r>
        <w:rPr>
          <w:spacing w:val="-3"/>
        </w:rPr>
        <w:t xml:space="preserve"> </w:t>
      </w:r>
      <w:r>
        <w:t>facilities</w:t>
      </w:r>
      <w:r>
        <w:rPr>
          <w:spacing w:val="-2"/>
        </w:rPr>
        <w:t xml:space="preserve"> </w:t>
      </w:r>
      <w:r>
        <w:rPr>
          <w:spacing w:val="-4"/>
        </w:rPr>
        <w:t>for:</w:t>
      </w:r>
    </w:p>
    <w:p w14:paraId="1B942A82" w14:textId="77777777" w:rsidR="006F1079" w:rsidRDefault="00F34289">
      <w:pPr>
        <w:pStyle w:val="BodyText"/>
        <w:tabs>
          <w:tab w:val="left" w:leader="dot" w:pos="8646"/>
        </w:tabs>
        <w:spacing w:line="274" w:lineRule="exact"/>
      </w:pPr>
      <w:r>
        <w:t>Visitation or viewing</w:t>
      </w:r>
      <w:r>
        <w:rPr>
          <w:spacing w:val="-1"/>
        </w:rPr>
        <w:t xml:space="preserve"> </w:t>
      </w:r>
      <w:r>
        <w:t>(per day</w:t>
      </w:r>
      <w:r>
        <w:rPr>
          <w:spacing w:val="-4"/>
        </w:rPr>
        <w:t xml:space="preserve"> </w:t>
      </w:r>
      <w:r>
        <w:t>or part</w:t>
      </w:r>
      <w:r>
        <w:rPr>
          <w:spacing w:val="1"/>
        </w:rPr>
        <w:t xml:space="preserve"> </w:t>
      </w:r>
      <w:r>
        <w:rPr>
          <w:spacing w:val="-2"/>
        </w:rPr>
        <w:t>thereof)</w:t>
      </w:r>
      <w:r>
        <w:tab/>
      </w:r>
      <w:r>
        <w:rPr>
          <w:spacing w:val="-2"/>
        </w:rPr>
        <w:t>$265.00</w:t>
      </w:r>
    </w:p>
    <w:p w14:paraId="1E2F8B74" w14:textId="77777777" w:rsidR="006F1079" w:rsidRDefault="00F34289">
      <w:pPr>
        <w:pStyle w:val="BodyText"/>
        <w:tabs>
          <w:tab w:val="left" w:leader="dot" w:pos="8681"/>
        </w:tabs>
      </w:pPr>
      <w:r>
        <w:t>Funeral</w:t>
      </w:r>
      <w:r>
        <w:rPr>
          <w:spacing w:val="-3"/>
        </w:rPr>
        <w:t xml:space="preserve"> </w:t>
      </w:r>
      <w:r>
        <w:rPr>
          <w:spacing w:val="-2"/>
        </w:rPr>
        <w:t>ceremony</w:t>
      </w:r>
      <w:r>
        <w:tab/>
      </w:r>
      <w:r>
        <w:rPr>
          <w:spacing w:val="-2"/>
        </w:rPr>
        <w:t>$325.00</w:t>
      </w:r>
    </w:p>
    <w:p w14:paraId="2105ACE5" w14:textId="77777777" w:rsidR="006F1079" w:rsidRDefault="00F34289">
      <w:pPr>
        <w:pStyle w:val="BodyText"/>
        <w:tabs>
          <w:tab w:val="left" w:leader="dot" w:pos="8655"/>
        </w:tabs>
      </w:pPr>
      <w:r>
        <w:t>Memorial</w:t>
      </w:r>
      <w:r>
        <w:rPr>
          <w:spacing w:val="-2"/>
        </w:rPr>
        <w:t xml:space="preserve"> ceremony</w:t>
      </w:r>
      <w:r>
        <w:tab/>
      </w:r>
      <w:r>
        <w:rPr>
          <w:spacing w:val="-2"/>
        </w:rPr>
        <w:t>$325.00</w:t>
      </w:r>
    </w:p>
    <w:p w14:paraId="71C6992A" w14:textId="77777777" w:rsidR="006F1079" w:rsidRDefault="00F34289">
      <w:pPr>
        <w:pStyle w:val="BodyText"/>
        <w:tabs>
          <w:tab w:val="left" w:leader="dot" w:pos="8684"/>
        </w:tabs>
        <w:spacing w:before="231"/>
      </w:pPr>
      <w:r>
        <w:t>Equipment</w:t>
      </w:r>
      <w:r>
        <w:rPr>
          <w:spacing w:val="-5"/>
        </w:rPr>
        <w:t xml:space="preserve"> </w:t>
      </w:r>
      <w:r>
        <w:t>and</w:t>
      </w:r>
      <w:r>
        <w:rPr>
          <w:spacing w:val="-3"/>
        </w:rPr>
        <w:t xml:space="preserve"> </w:t>
      </w:r>
      <w:r>
        <w:t>setup</w:t>
      </w:r>
      <w:r>
        <w:rPr>
          <w:spacing w:val="-3"/>
        </w:rPr>
        <w:t xml:space="preserve"> </w:t>
      </w:r>
      <w:r>
        <w:t>for graveside</w:t>
      </w:r>
      <w:r>
        <w:rPr>
          <w:spacing w:val="-3"/>
        </w:rPr>
        <w:t xml:space="preserve"> </w:t>
      </w:r>
      <w:r>
        <w:t>service</w:t>
      </w:r>
      <w:r>
        <w:rPr>
          <w:spacing w:val="-5"/>
        </w:rPr>
        <w:t xml:space="preserve"> </w:t>
      </w:r>
      <w:r>
        <w:t>or ceremony</w:t>
      </w:r>
      <w:r>
        <w:rPr>
          <w:spacing w:val="-9"/>
        </w:rPr>
        <w:t xml:space="preserve"> </w:t>
      </w:r>
      <w:r>
        <w:t xml:space="preserve">at another </w:t>
      </w:r>
      <w:r>
        <w:rPr>
          <w:spacing w:val="-2"/>
        </w:rPr>
        <w:t>facility</w:t>
      </w:r>
      <w:r>
        <w:tab/>
      </w:r>
      <w:r>
        <w:rPr>
          <w:spacing w:val="-2"/>
        </w:rPr>
        <w:t>$295.00</w:t>
      </w:r>
    </w:p>
    <w:p w14:paraId="6AEEE780" w14:textId="77777777" w:rsidR="006F1079" w:rsidRDefault="00F34289">
      <w:pPr>
        <w:pStyle w:val="BodyText"/>
        <w:tabs>
          <w:tab w:val="left" w:leader="dot" w:pos="8566"/>
        </w:tabs>
        <w:spacing w:before="228"/>
      </w:pPr>
      <w:r>
        <w:t>FTC–Use</w:t>
      </w:r>
      <w:r>
        <w:rPr>
          <w:spacing w:val="-3"/>
        </w:rPr>
        <w:t xml:space="preserve"> </w:t>
      </w:r>
      <w:r>
        <w:t>of facilities</w:t>
      </w:r>
      <w:r>
        <w:rPr>
          <w:spacing w:val="-1"/>
        </w:rPr>
        <w:t xml:space="preserve"> </w:t>
      </w:r>
      <w:r>
        <w:t>and</w:t>
      </w:r>
      <w:r>
        <w:rPr>
          <w:spacing w:val="-1"/>
        </w:rPr>
        <w:t xml:space="preserve"> </w:t>
      </w:r>
      <w:r>
        <w:t>staff</w:t>
      </w:r>
      <w:r>
        <w:rPr>
          <w:spacing w:val="-2"/>
        </w:rPr>
        <w:t xml:space="preserve"> </w:t>
      </w:r>
      <w:r>
        <w:t>for</w:t>
      </w:r>
      <w:r>
        <w:rPr>
          <w:spacing w:val="-3"/>
        </w:rPr>
        <w:t xml:space="preserve"> </w:t>
      </w:r>
      <w:r>
        <w:t>viewing</w:t>
      </w:r>
      <w:r>
        <w:rPr>
          <w:spacing w:val="-1"/>
        </w:rPr>
        <w:t xml:space="preserve"> </w:t>
      </w:r>
      <w:r>
        <w:t>at</w:t>
      </w:r>
      <w:r>
        <w:rPr>
          <w:spacing w:val="-1"/>
        </w:rPr>
        <w:t xml:space="preserve"> </w:t>
      </w:r>
      <w:r>
        <w:t xml:space="preserve">the funeral </w:t>
      </w:r>
      <w:r>
        <w:rPr>
          <w:spacing w:val="-4"/>
        </w:rPr>
        <w:t>home</w:t>
      </w:r>
      <w:r>
        <w:tab/>
      </w:r>
      <w:r>
        <w:rPr>
          <w:spacing w:val="-2"/>
        </w:rPr>
        <w:t>$465.00</w:t>
      </w:r>
    </w:p>
    <w:p w14:paraId="6A341475" w14:textId="77777777" w:rsidR="006F1079" w:rsidRDefault="00F34289">
      <w:pPr>
        <w:pStyle w:val="BodyText"/>
        <w:tabs>
          <w:tab w:val="left" w:leader="dot" w:pos="8581"/>
        </w:tabs>
      </w:pPr>
      <w:r>
        <w:t>FTC–Use</w:t>
      </w:r>
      <w:r>
        <w:rPr>
          <w:spacing w:val="-3"/>
        </w:rPr>
        <w:t xml:space="preserve"> </w:t>
      </w:r>
      <w:r>
        <w:t>of facilities and staff</w:t>
      </w:r>
      <w:r>
        <w:rPr>
          <w:spacing w:val="-3"/>
        </w:rPr>
        <w:t xml:space="preserve"> </w:t>
      </w:r>
      <w:r>
        <w:t>for</w:t>
      </w:r>
      <w:r>
        <w:rPr>
          <w:spacing w:val="-1"/>
        </w:rPr>
        <w:t xml:space="preserve"> </w:t>
      </w:r>
      <w:r>
        <w:t>funeral</w:t>
      </w:r>
      <w:r>
        <w:rPr>
          <w:spacing w:val="-1"/>
        </w:rPr>
        <w:t xml:space="preserve"> </w:t>
      </w:r>
      <w:r>
        <w:t>ceremony</w:t>
      </w:r>
      <w:r>
        <w:rPr>
          <w:spacing w:val="-3"/>
        </w:rPr>
        <w:t xml:space="preserve"> </w:t>
      </w:r>
      <w:r>
        <w:t>at</w:t>
      </w:r>
      <w:r>
        <w:rPr>
          <w:spacing w:val="-1"/>
        </w:rPr>
        <w:t xml:space="preserve"> </w:t>
      </w:r>
      <w:r>
        <w:t xml:space="preserve">the funeral </w:t>
      </w:r>
      <w:r>
        <w:rPr>
          <w:spacing w:val="-4"/>
        </w:rPr>
        <w:t>home</w:t>
      </w:r>
      <w:r>
        <w:tab/>
      </w:r>
      <w:r>
        <w:rPr>
          <w:spacing w:val="-2"/>
        </w:rPr>
        <w:t>$620.00</w:t>
      </w:r>
    </w:p>
    <w:p w14:paraId="6B01A930" w14:textId="77777777" w:rsidR="006F1079" w:rsidRDefault="00F34289">
      <w:pPr>
        <w:pStyle w:val="BodyText"/>
        <w:tabs>
          <w:tab w:val="left" w:leader="dot" w:pos="8614"/>
        </w:tabs>
        <w:spacing w:before="1"/>
      </w:pPr>
      <w:r>
        <w:t>FTC–Use</w:t>
      </w:r>
      <w:r>
        <w:rPr>
          <w:spacing w:val="-3"/>
        </w:rPr>
        <w:t xml:space="preserve"> </w:t>
      </w:r>
      <w:r>
        <w:t>of facilities</w:t>
      </w:r>
      <w:r>
        <w:rPr>
          <w:spacing w:val="1"/>
        </w:rPr>
        <w:t xml:space="preserve"> </w:t>
      </w:r>
      <w:r>
        <w:t>and</w:t>
      </w:r>
      <w:r>
        <w:rPr>
          <w:spacing w:val="-1"/>
        </w:rPr>
        <w:t xml:space="preserve"> </w:t>
      </w:r>
      <w:r>
        <w:t>staff</w:t>
      </w:r>
      <w:r>
        <w:rPr>
          <w:spacing w:val="-2"/>
        </w:rPr>
        <w:t xml:space="preserve"> </w:t>
      </w:r>
      <w:r>
        <w:t>for</w:t>
      </w:r>
      <w:r>
        <w:rPr>
          <w:spacing w:val="-3"/>
        </w:rPr>
        <w:t xml:space="preserve"> </w:t>
      </w:r>
      <w:r>
        <w:t>memorial service</w:t>
      </w:r>
      <w:r>
        <w:rPr>
          <w:spacing w:val="-1"/>
        </w:rPr>
        <w:t xml:space="preserve"> </w:t>
      </w:r>
      <w:r>
        <w:t>at the</w:t>
      </w:r>
      <w:r>
        <w:rPr>
          <w:spacing w:val="-2"/>
        </w:rPr>
        <w:t xml:space="preserve"> </w:t>
      </w:r>
      <w:r>
        <w:t xml:space="preserve">funeral </w:t>
      </w:r>
      <w:r>
        <w:rPr>
          <w:spacing w:val="-4"/>
        </w:rPr>
        <w:t>home</w:t>
      </w:r>
      <w:r>
        <w:tab/>
      </w:r>
      <w:r>
        <w:rPr>
          <w:spacing w:val="-2"/>
        </w:rPr>
        <w:t>$620.00</w:t>
      </w:r>
    </w:p>
    <w:p w14:paraId="39C48ABA" w14:textId="77777777" w:rsidR="006F1079" w:rsidRDefault="00F34289">
      <w:pPr>
        <w:pStyle w:val="BodyText"/>
        <w:tabs>
          <w:tab w:val="left" w:leader="dot" w:pos="8621"/>
        </w:tabs>
      </w:pPr>
      <w:r>
        <w:t>FTC–Use</w:t>
      </w:r>
      <w:r>
        <w:rPr>
          <w:spacing w:val="-3"/>
        </w:rPr>
        <w:t xml:space="preserve"> </w:t>
      </w:r>
      <w:r>
        <w:t>of equipment</w:t>
      </w:r>
      <w:r>
        <w:rPr>
          <w:spacing w:val="-1"/>
        </w:rPr>
        <w:t xml:space="preserve"> </w:t>
      </w:r>
      <w:r>
        <w:t>and staff</w:t>
      </w:r>
      <w:r>
        <w:rPr>
          <w:spacing w:val="-3"/>
        </w:rPr>
        <w:t xml:space="preserve"> </w:t>
      </w:r>
      <w:r>
        <w:t>for</w:t>
      </w:r>
      <w:r>
        <w:rPr>
          <w:spacing w:val="-1"/>
        </w:rPr>
        <w:t xml:space="preserve"> </w:t>
      </w:r>
      <w:r>
        <w:t>graveside</w:t>
      </w:r>
      <w:r>
        <w:rPr>
          <w:spacing w:val="-1"/>
        </w:rPr>
        <w:t xml:space="preserve"> </w:t>
      </w:r>
      <w:r>
        <w:rPr>
          <w:spacing w:val="-2"/>
        </w:rPr>
        <w:t>service</w:t>
      </w:r>
      <w:r>
        <w:tab/>
      </w:r>
      <w:r>
        <w:rPr>
          <w:spacing w:val="-2"/>
        </w:rPr>
        <w:t>$590.00</w:t>
      </w:r>
    </w:p>
    <w:p w14:paraId="440AD7D0" w14:textId="77777777" w:rsidR="006F1079" w:rsidRDefault="00F34289">
      <w:pPr>
        <w:pStyle w:val="Heading1"/>
        <w:spacing w:before="235"/>
      </w:pPr>
      <w:r>
        <w:rPr>
          <w:spacing w:val="-2"/>
        </w:rPr>
        <w:t>Livery</w:t>
      </w:r>
    </w:p>
    <w:p w14:paraId="6F062305" w14:textId="77777777" w:rsidR="006F1079" w:rsidRDefault="00F34289">
      <w:pPr>
        <w:pStyle w:val="BodyText"/>
        <w:tabs>
          <w:tab w:val="left" w:leader="dot" w:pos="8569"/>
        </w:tabs>
        <w:spacing w:line="274" w:lineRule="exact"/>
      </w:pPr>
      <w:r>
        <w:rPr>
          <w:spacing w:val="-2"/>
        </w:rPr>
        <w:t>Hearse</w:t>
      </w:r>
      <w:r>
        <w:tab/>
      </w:r>
      <w:r>
        <w:rPr>
          <w:spacing w:val="-2"/>
        </w:rPr>
        <w:t>$400.00</w:t>
      </w:r>
    </w:p>
    <w:p w14:paraId="597A7C90" w14:textId="02B729EE" w:rsidR="006F1079" w:rsidRDefault="00F34289">
      <w:pPr>
        <w:pStyle w:val="BodyText"/>
        <w:tabs>
          <w:tab w:val="left" w:leader="dot" w:pos="7489"/>
        </w:tabs>
      </w:pPr>
      <w:proofErr w:type="spellStart"/>
      <w:r>
        <w:rPr>
          <w:spacing w:val="-2"/>
        </w:rPr>
        <w:t>Limosine</w:t>
      </w:r>
      <w:proofErr w:type="spellEnd"/>
      <w:r>
        <w:tab/>
      </w:r>
      <w:r w:rsidR="003E366F">
        <w:t>………</w:t>
      </w:r>
      <w:proofErr w:type="gramStart"/>
      <w:r w:rsidR="003E366F">
        <w:t>…..</w:t>
      </w:r>
      <w:proofErr w:type="gramEnd"/>
      <w:r w:rsidR="003E366F">
        <w:t>$695.00</w:t>
      </w:r>
    </w:p>
    <w:p w14:paraId="4B0982FE" w14:textId="73936DF7" w:rsidR="006F1079" w:rsidRDefault="00F34289">
      <w:pPr>
        <w:pStyle w:val="BodyText"/>
        <w:tabs>
          <w:tab w:val="left" w:leader="dot" w:pos="8602"/>
        </w:tabs>
      </w:pPr>
      <w:r>
        <w:t>Alternative</w:t>
      </w:r>
      <w:r>
        <w:rPr>
          <w:spacing w:val="-2"/>
        </w:rPr>
        <w:t xml:space="preserve"> </w:t>
      </w:r>
      <w:r>
        <w:t>vehicle</w:t>
      </w:r>
      <w:r>
        <w:rPr>
          <w:spacing w:val="-2"/>
        </w:rPr>
        <w:t xml:space="preserve"> </w:t>
      </w:r>
      <w:r>
        <w:t>(station wagon</w:t>
      </w:r>
      <w:r>
        <w:rPr>
          <w:spacing w:val="-1"/>
        </w:rPr>
        <w:t xml:space="preserve"> </w:t>
      </w:r>
      <w:r>
        <w:t>or</w:t>
      </w:r>
      <w:r>
        <w:rPr>
          <w:spacing w:val="-1"/>
        </w:rPr>
        <w:t xml:space="preserve"> </w:t>
      </w:r>
      <w:r>
        <w:rPr>
          <w:spacing w:val="-4"/>
        </w:rPr>
        <w:t>van)</w:t>
      </w:r>
      <w:r>
        <w:tab/>
      </w:r>
      <w:r>
        <w:rPr>
          <w:spacing w:val="-2"/>
        </w:rPr>
        <w:t>$</w:t>
      </w:r>
      <w:r w:rsidR="003E366F">
        <w:rPr>
          <w:spacing w:val="-2"/>
        </w:rPr>
        <w:t>42</w:t>
      </w:r>
      <w:r>
        <w:rPr>
          <w:spacing w:val="-2"/>
        </w:rPr>
        <w:t>5.00</w:t>
      </w:r>
    </w:p>
    <w:p w14:paraId="46F32C94" w14:textId="25BB96EA" w:rsidR="006F1079" w:rsidRDefault="00F34289">
      <w:pPr>
        <w:pStyle w:val="BodyText"/>
        <w:tabs>
          <w:tab w:val="left" w:leader="dot" w:pos="8614"/>
        </w:tabs>
      </w:pPr>
      <w:r>
        <w:t>Flower</w:t>
      </w:r>
      <w:r>
        <w:rPr>
          <w:spacing w:val="-5"/>
        </w:rPr>
        <w:t xml:space="preserve"> </w:t>
      </w:r>
      <w:r>
        <w:rPr>
          <w:spacing w:val="-2"/>
        </w:rPr>
        <w:t>vehicle</w:t>
      </w:r>
      <w:r>
        <w:tab/>
      </w:r>
      <w:r>
        <w:rPr>
          <w:spacing w:val="-2"/>
        </w:rPr>
        <w:t>$</w:t>
      </w:r>
      <w:r w:rsidR="003E366F">
        <w:rPr>
          <w:spacing w:val="-2"/>
        </w:rPr>
        <w:t>695</w:t>
      </w:r>
      <w:r>
        <w:rPr>
          <w:spacing w:val="-2"/>
        </w:rPr>
        <w:t>.00</w:t>
      </w:r>
    </w:p>
    <w:p w14:paraId="3C1D0E4A" w14:textId="03B4E651" w:rsidR="006F1079" w:rsidRDefault="00F34289">
      <w:pPr>
        <w:pStyle w:val="BodyText"/>
      </w:pPr>
      <w:proofErr w:type="gramStart"/>
      <w:r>
        <w:t>Charge</w:t>
      </w:r>
      <w:proofErr w:type="gramEnd"/>
      <w:r>
        <w:rPr>
          <w:spacing w:val="-5"/>
        </w:rPr>
        <w:t xml:space="preserve"> </w:t>
      </w:r>
      <w:r>
        <w:t>of $</w:t>
      </w:r>
      <w:r w:rsidR="003E366F">
        <w:t>5</w:t>
      </w:r>
      <w:r>
        <w:t>.50</w:t>
      </w:r>
      <w:r>
        <w:rPr>
          <w:spacing w:val="-1"/>
        </w:rPr>
        <w:t xml:space="preserve"> </w:t>
      </w:r>
      <w:r>
        <w:t>per mile</w:t>
      </w:r>
      <w:r>
        <w:rPr>
          <w:spacing w:val="1"/>
        </w:rPr>
        <w:t xml:space="preserve"> </w:t>
      </w:r>
      <w:r>
        <w:t>per</w:t>
      </w:r>
      <w:r>
        <w:rPr>
          <w:spacing w:val="-1"/>
        </w:rPr>
        <w:t xml:space="preserve"> </w:t>
      </w:r>
      <w:r>
        <w:t>vehicle</w:t>
      </w:r>
      <w:r>
        <w:rPr>
          <w:spacing w:val="1"/>
        </w:rPr>
        <w:t xml:space="preserve"> </w:t>
      </w:r>
      <w:r>
        <w:t>will be</w:t>
      </w:r>
      <w:r>
        <w:rPr>
          <w:spacing w:val="-2"/>
        </w:rPr>
        <w:t xml:space="preserve"> </w:t>
      </w:r>
      <w:r>
        <w:t>added</w:t>
      </w:r>
      <w:r>
        <w:rPr>
          <w:spacing w:val="2"/>
        </w:rPr>
        <w:t xml:space="preserve"> </w:t>
      </w:r>
      <w:r>
        <w:t>for</w:t>
      </w:r>
      <w:r>
        <w:rPr>
          <w:spacing w:val="-2"/>
        </w:rPr>
        <w:t xml:space="preserve"> </w:t>
      </w:r>
      <w:r>
        <w:t>destinations</w:t>
      </w:r>
      <w:r>
        <w:rPr>
          <w:spacing w:val="-1"/>
        </w:rPr>
        <w:t xml:space="preserve"> </w:t>
      </w:r>
      <w:r>
        <w:t>outside</w:t>
      </w:r>
      <w:r>
        <w:rPr>
          <w:spacing w:val="-1"/>
        </w:rPr>
        <w:t xml:space="preserve"> </w:t>
      </w:r>
      <w:r w:rsidR="003E366F">
        <w:t>Westchester</w:t>
      </w:r>
      <w:r>
        <w:t xml:space="preserve"> </w:t>
      </w:r>
      <w:r>
        <w:rPr>
          <w:spacing w:val="-2"/>
        </w:rPr>
        <w:t>County.</w:t>
      </w:r>
    </w:p>
    <w:p w14:paraId="41B9FF3B" w14:textId="77777777" w:rsidR="006F1079" w:rsidRDefault="00F34289">
      <w:pPr>
        <w:pStyle w:val="Heading1"/>
        <w:spacing w:before="236"/>
      </w:pPr>
      <w:r>
        <w:rPr>
          <w:spacing w:val="-2"/>
        </w:rPr>
        <w:t>Merchandise</w:t>
      </w:r>
    </w:p>
    <w:p w14:paraId="55600C0F" w14:textId="1048D863" w:rsidR="006F1079" w:rsidRPr="003E366F" w:rsidRDefault="00F34289" w:rsidP="003E366F">
      <w:pPr>
        <w:ind w:left="280" w:right="136"/>
        <w:rPr>
          <w:sz w:val="24"/>
        </w:rPr>
      </w:pPr>
      <w:r>
        <w:rPr>
          <w:b/>
          <w:sz w:val="24"/>
        </w:rPr>
        <w:t>Caskets</w:t>
      </w:r>
      <w:r>
        <w:rPr>
          <w:b/>
          <w:spacing w:val="-7"/>
          <w:sz w:val="24"/>
        </w:rPr>
        <w:t xml:space="preserve"> </w:t>
      </w:r>
      <w:r>
        <w:rPr>
          <w:b/>
          <w:sz w:val="24"/>
        </w:rPr>
        <w:t>and</w:t>
      </w:r>
      <w:r>
        <w:rPr>
          <w:b/>
          <w:spacing w:val="-6"/>
          <w:sz w:val="24"/>
        </w:rPr>
        <w:t xml:space="preserve"> </w:t>
      </w:r>
      <w:r>
        <w:rPr>
          <w:b/>
          <w:sz w:val="24"/>
        </w:rPr>
        <w:t>alternative</w:t>
      </w:r>
      <w:r>
        <w:rPr>
          <w:b/>
          <w:spacing w:val="-6"/>
          <w:sz w:val="24"/>
        </w:rPr>
        <w:t xml:space="preserve"> </w:t>
      </w:r>
      <w:r>
        <w:rPr>
          <w:b/>
          <w:sz w:val="24"/>
        </w:rPr>
        <w:t>containers</w:t>
      </w:r>
      <w:r>
        <w:rPr>
          <w:b/>
          <w:spacing w:val="-4"/>
          <w:sz w:val="24"/>
        </w:rPr>
        <w:t xml:space="preserve"> </w:t>
      </w:r>
      <w:r>
        <w:rPr>
          <w:sz w:val="24"/>
        </w:rPr>
        <w:t>..........................................................</w:t>
      </w:r>
      <w:r>
        <w:rPr>
          <w:spacing w:val="-6"/>
          <w:sz w:val="24"/>
        </w:rPr>
        <w:t xml:space="preserve"> </w:t>
      </w:r>
      <w:r>
        <w:rPr>
          <w:sz w:val="24"/>
        </w:rPr>
        <w:t>$</w:t>
      </w:r>
      <w:r w:rsidR="003E366F">
        <w:rPr>
          <w:sz w:val="24"/>
        </w:rPr>
        <w:t>9</w:t>
      </w:r>
      <w:r>
        <w:rPr>
          <w:sz w:val="24"/>
        </w:rPr>
        <w:t>5.00</w:t>
      </w:r>
      <w:r>
        <w:rPr>
          <w:spacing w:val="-6"/>
          <w:sz w:val="24"/>
        </w:rPr>
        <w:t xml:space="preserve"> </w:t>
      </w:r>
      <w:r>
        <w:rPr>
          <w:sz w:val="24"/>
        </w:rPr>
        <w:t>to</w:t>
      </w:r>
      <w:r>
        <w:rPr>
          <w:spacing w:val="-6"/>
          <w:sz w:val="24"/>
        </w:rPr>
        <w:t xml:space="preserve"> </w:t>
      </w:r>
      <w:r>
        <w:rPr>
          <w:sz w:val="24"/>
        </w:rPr>
        <w:t>$9</w:t>
      </w:r>
      <w:r w:rsidR="003E366F">
        <w:rPr>
          <w:sz w:val="24"/>
        </w:rPr>
        <w:t>,</w:t>
      </w:r>
      <w:r>
        <w:rPr>
          <w:sz w:val="24"/>
        </w:rPr>
        <w:t>025.00 A complete price list will be provided at the funeral home.</w:t>
      </w:r>
    </w:p>
    <w:p w14:paraId="60BB90EF" w14:textId="5D3E9CF6" w:rsidR="006F1079" w:rsidRDefault="00F34289">
      <w:pPr>
        <w:spacing w:before="228"/>
        <w:ind w:left="280"/>
        <w:rPr>
          <w:sz w:val="24"/>
        </w:rPr>
      </w:pPr>
      <w:r>
        <w:rPr>
          <w:b/>
          <w:sz w:val="24"/>
        </w:rPr>
        <w:t>O</w:t>
      </w:r>
      <w:r>
        <w:rPr>
          <w:b/>
          <w:sz w:val="24"/>
        </w:rPr>
        <w:t>uter</w:t>
      </w:r>
      <w:r>
        <w:rPr>
          <w:b/>
          <w:spacing w:val="-2"/>
          <w:sz w:val="24"/>
        </w:rPr>
        <w:t xml:space="preserve"> </w:t>
      </w:r>
      <w:r>
        <w:rPr>
          <w:b/>
          <w:sz w:val="24"/>
        </w:rPr>
        <w:t xml:space="preserve">burial containers </w:t>
      </w:r>
      <w:r>
        <w:rPr>
          <w:sz w:val="24"/>
        </w:rPr>
        <w:t>........................................................................</w:t>
      </w:r>
      <w:r>
        <w:rPr>
          <w:spacing w:val="-1"/>
          <w:sz w:val="24"/>
        </w:rPr>
        <w:t xml:space="preserve"> </w:t>
      </w:r>
      <w:r>
        <w:rPr>
          <w:sz w:val="24"/>
        </w:rPr>
        <w:t>$1</w:t>
      </w:r>
      <w:r w:rsidR="003E366F">
        <w:rPr>
          <w:sz w:val="24"/>
        </w:rPr>
        <w:t>,</w:t>
      </w:r>
      <w:r>
        <w:rPr>
          <w:sz w:val="24"/>
        </w:rPr>
        <w:t>100.00</w:t>
      </w:r>
      <w:r>
        <w:rPr>
          <w:spacing w:val="-1"/>
          <w:sz w:val="24"/>
        </w:rPr>
        <w:t xml:space="preserve"> </w:t>
      </w:r>
      <w:r>
        <w:rPr>
          <w:sz w:val="24"/>
        </w:rPr>
        <w:t xml:space="preserve">to </w:t>
      </w:r>
      <w:r>
        <w:rPr>
          <w:spacing w:val="-2"/>
          <w:sz w:val="24"/>
        </w:rPr>
        <w:t>$15,200.00</w:t>
      </w:r>
    </w:p>
    <w:p w14:paraId="16B419D6" w14:textId="55A1F4DA" w:rsidR="006F1079" w:rsidRDefault="00F34289">
      <w:pPr>
        <w:pStyle w:val="BodyText"/>
        <w:ind w:right="207"/>
      </w:pPr>
      <w:r>
        <w:t>A</w:t>
      </w:r>
      <w:r>
        <w:rPr>
          <w:spacing w:val="-3"/>
        </w:rPr>
        <w:t xml:space="preserve"> </w:t>
      </w:r>
      <w:r>
        <w:t>complete</w:t>
      </w:r>
      <w:r>
        <w:rPr>
          <w:spacing w:val="-3"/>
        </w:rPr>
        <w:t xml:space="preserve"> </w:t>
      </w:r>
      <w:r>
        <w:t>price</w:t>
      </w:r>
      <w:r>
        <w:rPr>
          <w:spacing w:val="-4"/>
        </w:rPr>
        <w:t xml:space="preserve"> </w:t>
      </w:r>
      <w:r>
        <w:t>list</w:t>
      </w:r>
      <w:r>
        <w:rPr>
          <w:spacing w:val="-3"/>
        </w:rPr>
        <w:t xml:space="preserve"> </w:t>
      </w:r>
      <w:r>
        <w:t>will</w:t>
      </w:r>
      <w:r>
        <w:rPr>
          <w:spacing w:val="-5"/>
        </w:rPr>
        <w:t xml:space="preserve"> </w:t>
      </w:r>
      <w:r>
        <w:t>be</w:t>
      </w:r>
      <w:r>
        <w:rPr>
          <w:spacing w:val="-4"/>
        </w:rPr>
        <w:t xml:space="preserve"> </w:t>
      </w:r>
      <w:r>
        <w:t>provided</w:t>
      </w:r>
      <w:r>
        <w:rPr>
          <w:spacing w:val="-3"/>
        </w:rPr>
        <w:t xml:space="preserve"> </w:t>
      </w:r>
      <w:r>
        <w:t>at</w:t>
      </w:r>
      <w:r>
        <w:rPr>
          <w:spacing w:val="-3"/>
        </w:rPr>
        <w:t xml:space="preserve"> </w:t>
      </w:r>
      <w:r>
        <w:t>the</w:t>
      </w:r>
      <w:r>
        <w:rPr>
          <w:spacing w:val="-2"/>
        </w:rPr>
        <w:t xml:space="preserve"> </w:t>
      </w:r>
      <w:r>
        <w:t>funeral</w:t>
      </w:r>
      <w:r>
        <w:rPr>
          <w:spacing w:val="-3"/>
        </w:rPr>
        <w:t xml:space="preserve"> </w:t>
      </w:r>
      <w:r>
        <w:t xml:space="preserve">home. </w:t>
      </w:r>
    </w:p>
    <w:p w14:paraId="164FE7A2" w14:textId="6585E8BE" w:rsidR="006F1079" w:rsidRDefault="00F34289">
      <w:pPr>
        <w:pStyle w:val="BodyText"/>
        <w:spacing w:before="228"/>
      </w:pPr>
      <w:r>
        <w:rPr>
          <w:b/>
        </w:rPr>
        <w:t>Cremation</w:t>
      </w:r>
      <w:r>
        <w:rPr>
          <w:b/>
          <w:spacing w:val="-1"/>
        </w:rPr>
        <w:t xml:space="preserve"> </w:t>
      </w:r>
      <w:r>
        <w:rPr>
          <w:b/>
        </w:rPr>
        <w:t>urns</w:t>
      </w:r>
      <w:r>
        <w:t>............................................................................................$175.00</w:t>
      </w:r>
      <w:r>
        <w:rPr>
          <w:spacing w:val="-1"/>
        </w:rPr>
        <w:t xml:space="preserve"> </w:t>
      </w:r>
      <w:r>
        <w:t xml:space="preserve">to </w:t>
      </w:r>
      <w:r>
        <w:rPr>
          <w:spacing w:val="-2"/>
        </w:rPr>
        <w:t>$</w:t>
      </w:r>
      <w:r w:rsidR="003E366F">
        <w:rPr>
          <w:spacing w:val="-2"/>
        </w:rPr>
        <w:t>3,</w:t>
      </w:r>
      <w:r>
        <w:rPr>
          <w:spacing w:val="-2"/>
        </w:rPr>
        <w:t>075.00</w:t>
      </w:r>
    </w:p>
    <w:p w14:paraId="1275F0DF" w14:textId="77777777" w:rsidR="006F1079" w:rsidRDefault="00F34289">
      <w:pPr>
        <w:pStyle w:val="Heading1"/>
        <w:spacing w:before="235"/>
      </w:pPr>
      <w:r>
        <w:t>Additional</w:t>
      </w:r>
      <w:r>
        <w:rPr>
          <w:spacing w:val="-4"/>
        </w:rPr>
        <w:t xml:space="preserve"> </w:t>
      </w:r>
      <w:r>
        <w:t>services</w:t>
      </w:r>
      <w:r>
        <w:rPr>
          <w:spacing w:val="-1"/>
        </w:rPr>
        <w:t xml:space="preserve"> </w:t>
      </w:r>
      <w:r>
        <w:t>and</w:t>
      </w:r>
      <w:r>
        <w:rPr>
          <w:spacing w:val="-2"/>
        </w:rPr>
        <w:t xml:space="preserve"> merchandise</w:t>
      </w:r>
    </w:p>
    <w:p w14:paraId="51A64545" w14:textId="77777777" w:rsidR="006F1079" w:rsidRDefault="00F34289">
      <w:pPr>
        <w:pStyle w:val="BodyText"/>
        <w:spacing w:line="274" w:lineRule="exact"/>
        <w:ind w:left="100"/>
      </w:pPr>
      <w:r>
        <w:t>The</w:t>
      </w:r>
      <w:r>
        <w:rPr>
          <w:spacing w:val="-5"/>
        </w:rPr>
        <w:t xml:space="preserve"> </w:t>
      </w:r>
      <w:r>
        <w:t>prices</w:t>
      </w:r>
      <w:r>
        <w:rPr>
          <w:spacing w:val="-1"/>
        </w:rPr>
        <w:t xml:space="preserve"> </w:t>
      </w:r>
      <w:r>
        <w:t>in this</w:t>
      </w:r>
      <w:r>
        <w:rPr>
          <w:spacing w:val="-1"/>
        </w:rPr>
        <w:t xml:space="preserve"> </w:t>
      </w:r>
      <w:r>
        <w:t>section</w:t>
      </w:r>
      <w:r>
        <w:rPr>
          <w:spacing w:val="2"/>
        </w:rPr>
        <w:t xml:space="preserve"> </w:t>
      </w:r>
      <w:r>
        <w:t>include</w:t>
      </w:r>
      <w:r>
        <w:rPr>
          <w:spacing w:val="-2"/>
        </w:rPr>
        <w:t xml:space="preserve"> </w:t>
      </w:r>
      <w:r>
        <w:t>a</w:t>
      </w:r>
      <w:r>
        <w:rPr>
          <w:spacing w:val="-1"/>
        </w:rPr>
        <w:t xml:space="preserve"> </w:t>
      </w:r>
      <w:r>
        <w:t>charge for</w:t>
      </w:r>
      <w:r>
        <w:rPr>
          <w:spacing w:val="-1"/>
        </w:rPr>
        <w:t xml:space="preserve"> </w:t>
      </w:r>
      <w:r>
        <w:t>our services</w:t>
      </w:r>
      <w:r>
        <w:rPr>
          <w:spacing w:val="-1"/>
        </w:rPr>
        <w:t xml:space="preserve"> </w:t>
      </w:r>
      <w:r>
        <w:t>in buying</w:t>
      </w:r>
      <w:r>
        <w:rPr>
          <w:spacing w:val="-4"/>
        </w:rPr>
        <w:t xml:space="preserve"> </w:t>
      </w:r>
      <w:r>
        <w:t>these</w:t>
      </w:r>
      <w:r>
        <w:rPr>
          <w:spacing w:val="-2"/>
        </w:rPr>
        <w:t xml:space="preserve"> items.</w:t>
      </w:r>
    </w:p>
    <w:p w14:paraId="72BC52FC" w14:textId="2C773675" w:rsidR="006F1079" w:rsidRDefault="00F34289">
      <w:pPr>
        <w:pStyle w:val="BodyText"/>
        <w:tabs>
          <w:tab w:val="left" w:leader="dot" w:pos="8573"/>
        </w:tabs>
        <w:spacing w:before="1"/>
        <w:ind w:left="100"/>
      </w:pPr>
      <w:r>
        <w:t>Printed</w:t>
      </w:r>
      <w:r>
        <w:rPr>
          <w:spacing w:val="-2"/>
        </w:rPr>
        <w:t xml:space="preserve"> </w:t>
      </w:r>
      <w:r>
        <w:t>memorial</w:t>
      </w:r>
      <w:r>
        <w:rPr>
          <w:spacing w:val="-2"/>
        </w:rPr>
        <w:t xml:space="preserve"> </w:t>
      </w:r>
      <w:r>
        <w:t>cards</w:t>
      </w:r>
      <w:r>
        <w:rPr>
          <w:spacing w:val="-3"/>
        </w:rPr>
        <w:t xml:space="preserve"> </w:t>
      </w:r>
      <w:r>
        <w:t>(per</w:t>
      </w:r>
      <w:r>
        <w:rPr>
          <w:spacing w:val="-1"/>
        </w:rPr>
        <w:t xml:space="preserve"> </w:t>
      </w:r>
      <w:r>
        <w:rPr>
          <w:spacing w:val="-2"/>
        </w:rPr>
        <w:t>hundred)</w:t>
      </w:r>
      <w:r>
        <w:tab/>
      </w:r>
      <w:r>
        <w:rPr>
          <w:spacing w:val="-2"/>
        </w:rPr>
        <w:t>$</w:t>
      </w:r>
      <w:r w:rsidR="003E366F">
        <w:rPr>
          <w:spacing w:val="-2"/>
        </w:rPr>
        <w:t>145</w:t>
      </w:r>
      <w:r>
        <w:rPr>
          <w:spacing w:val="-2"/>
        </w:rPr>
        <w:t>.00</w:t>
      </w:r>
    </w:p>
    <w:p w14:paraId="3DC89578" w14:textId="601ACDFB" w:rsidR="006F1079" w:rsidRDefault="00F34289">
      <w:pPr>
        <w:pStyle w:val="BodyText"/>
        <w:tabs>
          <w:tab w:val="left" w:leader="dot" w:pos="8593"/>
        </w:tabs>
        <w:ind w:left="100"/>
      </w:pPr>
      <w:r>
        <w:t>Acknowledgement</w:t>
      </w:r>
      <w:r>
        <w:rPr>
          <w:spacing w:val="-4"/>
        </w:rPr>
        <w:t xml:space="preserve"> </w:t>
      </w:r>
      <w:r>
        <w:t>cards</w:t>
      </w:r>
      <w:r>
        <w:rPr>
          <w:spacing w:val="-2"/>
        </w:rPr>
        <w:t xml:space="preserve"> </w:t>
      </w:r>
      <w:r>
        <w:t>(per</w:t>
      </w:r>
      <w:r>
        <w:rPr>
          <w:spacing w:val="-3"/>
        </w:rPr>
        <w:t xml:space="preserve"> </w:t>
      </w:r>
      <w:r w:rsidR="003E366F">
        <w:rPr>
          <w:spacing w:val="-2"/>
        </w:rPr>
        <w:t>fifty</w:t>
      </w:r>
      <w:r>
        <w:rPr>
          <w:spacing w:val="-2"/>
        </w:rPr>
        <w:t>)</w:t>
      </w:r>
      <w:r>
        <w:tab/>
      </w:r>
      <w:r>
        <w:rPr>
          <w:spacing w:val="-2"/>
        </w:rPr>
        <w:t>$</w:t>
      </w:r>
      <w:r w:rsidR="003E366F">
        <w:rPr>
          <w:spacing w:val="-2"/>
        </w:rPr>
        <w:t>87.</w:t>
      </w:r>
      <w:r>
        <w:rPr>
          <w:spacing w:val="-2"/>
        </w:rPr>
        <w:t>00</w:t>
      </w:r>
    </w:p>
    <w:p w14:paraId="531AE340" w14:textId="2CBE58DA" w:rsidR="006F1079" w:rsidRDefault="00F34289">
      <w:pPr>
        <w:pStyle w:val="BodyText"/>
        <w:tabs>
          <w:tab w:val="left" w:leader="dot" w:pos="8581"/>
        </w:tabs>
        <w:ind w:left="100"/>
      </w:pPr>
      <w:r>
        <w:t>Register</w:t>
      </w:r>
      <w:r>
        <w:rPr>
          <w:spacing w:val="-4"/>
        </w:rPr>
        <w:t xml:space="preserve"> book</w:t>
      </w:r>
      <w:r>
        <w:tab/>
      </w:r>
      <w:r>
        <w:rPr>
          <w:spacing w:val="-2"/>
        </w:rPr>
        <w:t>$</w:t>
      </w:r>
      <w:r w:rsidR="003E366F">
        <w:rPr>
          <w:spacing w:val="-2"/>
        </w:rPr>
        <w:t>7</w:t>
      </w:r>
      <w:r>
        <w:rPr>
          <w:spacing w:val="-2"/>
        </w:rPr>
        <w:t>0.00</w:t>
      </w:r>
    </w:p>
    <w:p w14:paraId="498CF31A" w14:textId="0D82D858" w:rsidR="006F1079" w:rsidRDefault="00F34289">
      <w:pPr>
        <w:pStyle w:val="BodyText"/>
        <w:tabs>
          <w:tab w:val="left" w:leader="dot" w:pos="8614"/>
        </w:tabs>
        <w:ind w:left="100"/>
      </w:pPr>
      <w:r>
        <w:t>Burial</w:t>
      </w:r>
      <w:r>
        <w:rPr>
          <w:spacing w:val="-4"/>
        </w:rPr>
        <w:t xml:space="preserve"> </w:t>
      </w:r>
      <w:r>
        <w:rPr>
          <w:spacing w:val="-2"/>
        </w:rPr>
        <w:t>shroud</w:t>
      </w:r>
      <w:r>
        <w:tab/>
      </w:r>
      <w:r>
        <w:rPr>
          <w:spacing w:val="-2"/>
        </w:rPr>
        <w:t>$</w:t>
      </w:r>
      <w:r w:rsidR="003E366F">
        <w:rPr>
          <w:spacing w:val="-2"/>
        </w:rPr>
        <w:t>201</w:t>
      </w:r>
      <w:r>
        <w:rPr>
          <w:spacing w:val="-2"/>
        </w:rPr>
        <w:t>.</w:t>
      </w:r>
      <w:r w:rsidR="003E366F">
        <w:rPr>
          <w:spacing w:val="-2"/>
        </w:rPr>
        <w:t>75</w:t>
      </w:r>
    </w:p>
    <w:p w14:paraId="3F571904" w14:textId="7DFB0D6B" w:rsidR="006F1079" w:rsidRDefault="00F34289">
      <w:pPr>
        <w:pStyle w:val="BodyText"/>
        <w:tabs>
          <w:tab w:val="left" w:leader="dot" w:pos="8594"/>
        </w:tabs>
        <w:ind w:left="100"/>
      </w:pPr>
      <w:r>
        <w:t xml:space="preserve">Shivah </w:t>
      </w:r>
      <w:r>
        <w:rPr>
          <w:spacing w:val="-2"/>
        </w:rPr>
        <w:t>candle</w:t>
      </w:r>
      <w:r>
        <w:tab/>
      </w:r>
      <w:r>
        <w:rPr>
          <w:spacing w:val="-2"/>
        </w:rPr>
        <w:t>$12</w:t>
      </w:r>
      <w:r>
        <w:rPr>
          <w:spacing w:val="-2"/>
        </w:rPr>
        <w:t>.00</w:t>
      </w:r>
    </w:p>
    <w:p w14:paraId="0B678FDD" w14:textId="77777777" w:rsidR="006F1079" w:rsidRDefault="006F1079">
      <w:pPr>
        <w:sectPr w:rsidR="006F1079">
          <w:pgSz w:w="12240" w:h="15840"/>
          <w:pgMar w:top="1360" w:right="1320" w:bottom="1260" w:left="1340" w:header="0" w:footer="1068" w:gutter="0"/>
          <w:cols w:space="720"/>
        </w:sectPr>
      </w:pPr>
    </w:p>
    <w:p w14:paraId="1F06C9DC" w14:textId="77777777" w:rsidR="006F1079" w:rsidRDefault="00F34289">
      <w:pPr>
        <w:pStyle w:val="Heading1"/>
        <w:spacing w:before="73"/>
      </w:pPr>
      <w:r>
        <w:lastRenderedPageBreak/>
        <w:t>Limited</w:t>
      </w:r>
      <w:r>
        <w:rPr>
          <w:spacing w:val="-4"/>
        </w:rPr>
        <w:t xml:space="preserve"> </w:t>
      </w:r>
      <w:r>
        <w:rPr>
          <w:spacing w:val="-2"/>
        </w:rPr>
        <w:t>services</w:t>
      </w:r>
    </w:p>
    <w:p w14:paraId="627AB5B7" w14:textId="58424E8C" w:rsidR="006F1079" w:rsidRDefault="00F34289">
      <w:pPr>
        <w:pStyle w:val="BodyText"/>
        <w:tabs>
          <w:tab w:val="left" w:leader="dot" w:pos="8559"/>
        </w:tabs>
        <w:spacing w:line="274" w:lineRule="exact"/>
        <w:ind w:left="100"/>
      </w:pPr>
      <w:r>
        <w:t>Forwarding</w:t>
      </w:r>
      <w:r>
        <w:rPr>
          <w:spacing w:val="-4"/>
        </w:rPr>
        <w:t xml:space="preserve"> </w:t>
      </w:r>
      <w:r>
        <w:t>of</w:t>
      </w:r>
      <w:r>
        <w:rPr>
          <w:spacing w:val="-2"/>
        </w:rPr>
        <w:t xml:space="preserve"> </w:t>
      </w:r>
      <w:r>
        <w:t>remains to</w:t>
      </w:r>
      <w:r>
        <w:rPr>
          <w:spacing w:val="-1"/>
        </w:rPr>
        <w:t xml:space="preserve"> </w:t>
      </w:r>
      <w:r>
        <w:t>another</w:t>
      </w:r>
      <w:r>
        <w:rPr>
          <w:spacing w:val="-3"/>
        </w:rPr>
        <w:t xml:space="preserve"> </w:t>
      </w:r>
      <w:r>
        <w:t xml:space="preserve">funeral </w:t>
      </w:r>
      <w:r>
        <w:rPr>
          <w:spacing w:val="-4"/>
        </w:rPr>
        <w:t>home</w:t>
      </w:r>
      <w:r>
        <w:tab/>
      </w:r>
      <w:r>
        <w:rPr>
          <w:spacing w:val="-2"/>
        </w:rPr>
        <w:t>$1,995</w:t>
      </w:r>
      <w:r>
        <w:rPr>
          <w:spacing w:val="-2"/>
        </w:rPr>
        <w:t>.00</w:t>
      </w:r>
    </w:p>
    <w:p w14:paraId="189A218C" w14:textId="77777777" w:rsidR="006F1079" w:rsidRDefault="00F34289">
      <w:pPr>
        <w:pStyle w:val="BodyText"/>
        <w:ind w:left="100" w:right="207"/>
      </w:pPr>
      <w:r>
        <w:t>Our charge includes: basic services of funeral director and staff; a proportionate share of overhead costs; removal of remains; embalming or other preparation of remains, if relevant; securing</w:t>
      </w:r>
      <w:r>
        <w:rPr>
          <w:spacing w:val="-6"/>
        </w:rPr>
        <w:t xml:space="preserve"> </w:t>
      </w:r>
      <w:r>
        <w:t>necessary</w:t>
      </w:r>
      <w:r>
        <w:rPr>
          <w:spacing w:val="-6"/>
        </w:rPr>
        <w:t xml:space="preserve"> </w:t>
      </w:r>
      <w:r>
        <w:t>authorizations,</w:t>
      </w:r>
      <w:r>
        <w:rPr>
          <w:spacing w:val="-1"/>
        </w:rPr>
        <w:t xml:space="preserve"> </w:t>
      </w:r>
      <w:r>
        <w:t>and</w:t>
      </w:r>
      <w:r>
        <w:rPr>
          <w:spacing w:val="-3"/>
        </w:rPr>
        <w:t xml:space="preserve"> </w:t>
      </w:r>
      <w:r>
        <w:t>local</w:t>
      </w:r>
      <w:r>
        <w:rPr>
          <w:spacing w:val="-3"/>
        </w:rPr>
        <w:t xml:space="preserve"> </w:t>
      </w:r>
      <w:r>
        <w:t>transportation.</w:t>
      </w:r>
      <w:r>
        <w:rPr>
          <w:spacing w:val="-2"/>
        </w:rPr>
        <w:t xml:space="preserve"> </w:t>
      </w:r>
      <w:r>
        <w:t>Shipping</w:t>
      </w:r>
      <w:r>
        <w:rPr>
          <w:spacing w:val="-6"/>
        </w:rPr>
        <w:t xml:space="preserve"> </w:t>
      </w:r>
      <w:r>
        <w:t>charges</w:t>
      </w:r>
      <w:r>
        <w:rPr>
          <w:spacing w:val="-3"/>
        </w:rPr>
        <w:t xml:space="preserve"> </w:t>
      </w:r>
      <w:r>
        <w:t>will</w:t>
      </w:r>
      <w:r>
        <w:rPr>
          <w:spacing w:val="-3"/>
        </w:rPr>
        <w:t xml:space="preserve"> </w:t>
      </w:r>
      <w:r>
        <w:t>be</w:t>
      </w:r>
      <w:r>
        <w:rPr>
          <w:spacing w:val="-4"/>
        </w:rPr>
        <w:t xml:space="preserve"> </w:t>
      </w:r>
      <w:r>
        <w:t>billed</w:t>
      </w:r>
      <w:r>
        <w:rPr>
          <w:spacing w:val="-3"/>
        </w:rPr>
        <w:t xml:space="preserve"> </w:t>
      </w:r>
      <w:r>
        <w:t>as</w:t>
      </w:r>
      <w:r>
        <w:rPr>
          <w:spacing w:val="-3"/>
        </w:rPr>
        <w:t xml:space="preserve"> </w:t>
      </w:r>
      <w:r>
        <w:t>a cash advance.</w:t>
      </w:r>
    </w:p>
    <w:p w14:paraId="6C05B932" w14:textId="6C8B1922" w:rsidR="006F1079" w:rsidRDefault="00F34289">
      <w:pPr>
        <w:pStyle w:val="BodyText"/>
        <w:tabs>
          <w:tab w:val="left" w:leader="dot" w:pos="8552"/>
        </w:tabs>
        <w:spacing w:before="230"/>
        <w:ind w:left="100"/>
      </w:pPr>
      <w:r>
        <w:t>Receiving</w:t>
      </w:r>
      <w:r>
        <w:rPr>
          <w:spacing w:val="-3"/>
        </w:rPr>
        <w:t xml:space="preserve"> </w:t>
      </w:r>
      <w:r>
        <w:t>remains</w:t>
      </w:r>
      <w:r>
        <w:rPr>
          <w:spacing w:val="-2"/>
        </w:rPr>
        <w:t xml:space="preserve"> </w:t>
      </w:r>
      <w:r>
        <w:t>from</w:t>
      </w:r>
      <w:r>
        <w:rPr>
          <w:spacing w:val="-1"/>
        </w:rPr>
        <w:t xml:space="preserve"> </w:t>
      </w:r>
      <w:r>
        <w:t>another</w:t>
      </w:r>
      <w:r>
        <w:rPr>
          <w:spacing w:val="-4"/>
        </w:rPr>
        <w:t xml:space="preserve"> </w:t>
      </w:r>
      <w:r>
        <w:t>funeral</w:t>
      </w:r>
      <w:r>
        <w:rPr>
          <w:spacing w:val="-1"/>
        </w:rPr>
        <w:t xml:space="preserve"> </w:t>
      </w:r>
      <w:r>
        <w:rPr>
          <w:spacing w:val="-4"/>
        </w:rPr>
        <w:t>home</w:t>
      </w:r>
      <w:r>
        <w:tab/>
      </w:r>
      <w:r>
        <w:rPr>
          <w:spacing w:val="-2"/>
        </w:rPr>
        <w:t>$1,99</w:t>
      </w:r>
      <w:r>
        <w:rPr>
          <w:spacing w:val="-2"/>
        </w:rPr>
        <w:t>5.00</w:t>
      </w:r>
    </w:p>
    <w:p w14:paraId="329E9BFD" w14:textId="77777777" w:rsidR="006F1079" w:rsidRDefault="00F34289">
      <w:pPr>
        <w:pStyle w:val="BodyText"/>
        <w:ind w:left="100" w:right="136"/>
      </w:pPr>
      <w:r>
        <w:t>Our charge includes: basic services of funeral director and staff, a proportionate share of overhead costs, securing necessary authorizations, care of remains, local transportation of remains</w:t>
      </w:r>
      <w:r>
        <w:rPr>
          <w:spacing w:val="-3"/>
        </w:rPr>
        <w:t xml:space="preserve"> </w:t>
      </w:r>
      <w:r>
        <w:t>to</w:t>
      </w:r>
      <w:r>
        <w:rPr>
          <w:spacing w:val="-3"/>
        </w:rPr>
        <w:t xml:space="preserve"> </w:t>
      </w:r>
      <w:r>
        <w:t>funeral</w:t>
      </w:r>
      <w:r>
        <w:rPr>
          <w:spacing w:val="-3"/>
        </w:rPr>
        <w:t xml:space="preserve"> </w:t>
      </w:r>
      <w:r>
        <w:t>home</w:t>
      </w:r>
      <w:r>
        <w:rPr>
          <w:spacing w:val="-2"/>
        </w:rPr>
        <w:t xml:space="preserve"> </w:t>
      </w:r>
      <w:r>
        <w:t>and</w:t>
      </w:r>
      <w:r>
        <w:rPr>
          <w:spacing w:val="-3"/>
        </w:rPr>
        <w:t xml:space="preserve"> </w:t>
      </w:r>
      <w:r>
        <w:t>to</w:t>
      </w:r>
      <w:r>
        <w:rPr>
          <w:spacing w:val="-3"/>
        </w:rPr>
        <w:t xml:space="preserve"> </w:t>
      </w:r>
      <w:r>
        <w:t>cemetery</w:t>
      </w:r>
      <w:r>
        <w:rPr>
          <w:spacing w:val="-7"/>
        </w:rPr>
        <w:t xml:space="preserve"> </w:t>
      </w:r>
      <w:r>
        <w:t>or</w:t>
      </w:r>
      <w:r>
        <w:rPr>
          <w:spacing w:val="-3"/>
        </w:rPr>
        <w:t xml:space="preserve"> </w:t>
      </w:r>
      <w:r>
        <w:t>crematory. Any</w:t>
      </w:r>
      <w:r>
        <w:rPr>
          <w:spacing w:val="-7"/>
        </w:rPr>
        <w:t xml:space="preserve"> </w:t>
      </w:r>
      <w:r>
        <w:t>transportation</w:t>
      </w:r>
      <w:r>
        <w:rPr>
          <w:spacing w:val="-1"/>
        </w:rPr>
        <w:t xml:space="preserve"> </w:t>
      </w:r>
      <w:r>
        <w:t>by</w:t>
      </w:r>
      <w:r>
        <w:rPr>
          <w:spacing w:val="-7"/>
        </w:rPr>
        <w:t xml:space="preserve"> </w:t>
      </w:r>
      <w:r>
        <w:t>common</w:t>
      </w:r>
      <w:r>
        <w:rPr>
          <w:spacing w:val="-3"/>
        </w:rPr>
        <w:t xml:space="preserve"> </w:t>
      </w:r>
      <w:r>
        <w:t>carrier will be billed as a cash advance.</w:t>
      </w:r>
    </w:p>
    <w:p w14:paraId="09D31740" w14:textId="77777777" w:rsidR="006F1079" w:rsidRDefault="00F34289">
      <w:pPr>
        <w:pStyle w:val="Heading1"/>
        <w:spacing w:before="236"/>
      </w:pPr>
      <w:r>
        <w:t xml:space="preserve">Cash </w:t>
      </w:r>
      <w:r>
        <w:rPr>
          <w:spacing w:val="-2"/>
        </w:rPr>
        <w:t>advances</w:t>
      </w:r>
    </w:p>
    <w:p w14:paraId="022F99AB" w14:textId="77777777" w:rsidR="006F1079" w:rsidRDefault="00F34289">
      <w:pPr>
        <w:pStyle w:val="BodyText"/>
        <w:ind w:left="100" w:right="165"/>
      </w:pPr>
      <w:r>
        <w:t>Services</w:t>
      </w:r>
      <w:r>
        <w:rPr>
          <w:spacing w:val="-3"/>
        </w:rPr>
        <w:t xml:space="preserve"> </w:t>
      </w:r>
      <w:r>
        <w:t>and</w:t>
      </w:r>
      <w:r>
        <w:rPr>
          <w:spacing w:val="-3"/>
        </w:rPr>
        <w:t xml:space="preserve"> </w:t>
      </w:r>
      <w:r>
        <w:t>merchandise</w:t>
      </w:r>
      <w:r>
        <w:rPr>
          <w:spacing w:val="-4"/>
        </w:rPr>
        <w:t xml:space="preserve"> </w:t>
      </w:r>
      <w:r>
        <w:t>provided</w:t>
      </w:r>
      <w:r>
        <w:rPr>
          <w:spacing w:val="-3"/>
        </w:rPr>
        <w:t xml:space="preserve"> </w:t>
      </w:r>
      <w:r>
        <w:t>as</w:t>
      </w:r>
      <w:r>
        <w:rPr>
          <w:spacing w:val="-1"/>
        </w:rPr>
        <w:t xml:space="preserve"> </w:t>
      </w:r>
      <w:r>
        <w:t>cash</w:t>
      </w:r>
      <w:r>
        <w:rPr>
          <w:spacing w:val="-3"/>
        </w:rPr>
        <w:t xml:space="preserve"> </w:t>
      </w:r>
      <w:r>
        <w:t>advance</w:t>
      </w:r>
      <w:r>
        <w:rPr>
          <w:spacing w:val="-4"/>
        </w:rPr>
        <w:t xml:space="preserve"> </w:t>
      </w:r>
      <w:r>
        <w:t>items</w:t>
      </w:r>
      <w:r>
        <w:rPr>
          <w:spacing w:val="-3"/>
        </w:rPr>
        <w:t xml:space="preserve"> </w:t>
      </w:r>
      <w:r>
        <w:t>will</w:t>
      </w:r>
      <w:r>
        <w:rPr>
          <w:spacing w:val="-3"/>
        </w:rPr>
        <w:t xml:space="preserve"> </w:t>
      </w:r>
      <w:r>
        <w:t>be</w:t>
      </w:r>
      <w:r>
        <w:rPr>
          <w:spacing w:val="-4"/>
        </w:rPr>
        <w:t xml:space="preserve"> </w:t>
      </w:r>
      <w:r>
        <w:t>billed</w:t>
      </w:r>
      <w:r>
        <w:rPr>
          <w:spacing w:val="-3"/>
        </w:rPr>
        <w:t xml:space="preserve"> </w:t>
      </w:r>
      <w:r>
        <w:t>at</w:t>
      </w:r>
      <w:r>
        <w:rPr>
          <w:spacing w:val="-3"/>
        </w:rPr>
        <w:t xml:space="preserve"> </w:t>
      </w:r>
      <w:r>
        <w:t>the</w:t>
      </w:r>
      <w:r>
        <w:rPr>
          <w:spacing w:val="-4"/>
        </w:rPr>
        <w:t xml:space="preserve"> </w:t>
      </w:r>
      <w:r>
        <w:t>same</w:t>
      </w:r>
      <w:r>
        <w:rPr>
          <w:spacing w:val="-3"/>
        </w:rPr>
        <w:t xml:space="preserve"> </w:t>
      </w:r>
      <w:r>
        <w:t>amount</w:t>
      </w:r>
      <w:r>
        <w:rPr>
          <w:spacing w:val="-3"/>
        </w:rPr>
        <w:t xml:space="preserve"> </w:t>
      </w:r>
      <w:r>
        <w:t>paid by the funeral firm. Cash advance items may include but are not limited to: chevra kadisha (Tahara), obituary, flowers, clergy, organist, gratuities, pallbearers, escorts, cemetery or crematory</w:t>
      </w:r>
      <w:r>
        <w:rPr>
          <w:spacing w:val="-7"/>
        </w:rPr>
        <w:t xml:space="preserve"> </w:t>
      </w:r>
      <w:r>
        <w:t>charges,</w:t>
      </w:r>
      <w:r>
        <w:rPr>
          <w:spacing w:val="-4"/>
        </w:rPr>
        <w:t xml:space="preserve"> </w:t>
      </w:r>
      <w:r>
        <w:t>certified</w:t>
      </w:r>
      <w:r>
        <w:rPr>
          <w:spacing w:val="-4"/>
        </w:rPr>
        <w:t xml:space="preserve"> </w:t>
      </w:r>
      <w:r>
        <w:t>copies</w:t>
      </w:r>
      <w:r>
        <w:rPr>
          <w:spacing w:val="-4"/>
        </w:rPr>
        <w:t xml:space="preserve"> </w:t>
      </w:r>
      <w:r>
        <w:t>of</w:t>
      </w:r>
      <w:r>
        <w:rPr>
          <w:spacing w:val="-5"/>
        </w:rPr>
        <w:t xml:space="preserve"> </w:t>
      </w:r>
      <w:r>
        <w:t>death</w:t>
      </w:r>
      <w:r>
        <w:rPr>
          <w:spacing w:val="-4"/>
        </w:rPr>
        <w:t xml:space="preserve"> </w:t>
      </w:r>
      <w:r>
        <w:t>certificate,</w:t>
      </w:r>
      <w:r>
        <w:rPr>
          <w:spacing w:val="-4"/>
        </w:rPr>
        <w:t xml:space="preserve"> </w:t>
      </w:r>
      <w:r>
        <w:t>transportation</w:t>
      </w:r>
      <w:r>
        <w:rPr>
          <w:spacing w:val="-4"/>
        </w:rPr>
        <w:t xml:space="preserve"> </w:t>
      </w:r>
      <w:r>
        <w:t>by</w:t>
      </w:r>
      <w:r>
        <w:rPr>
          <w:spacing w:val="-7"/>
        </w:rPr>
        <w:t xml:space="preserve"> </w:t>
      </w:r>
      <w:r>
        <w:t>common</w:t>
      </w:r>
      <w:r>
        <w:rPr>
          <w:spacing w:val="-4"/>
        </w:rPr>
        <w:t xml:space="preserve"> </w:t>
      </w:r>
      <w:r>
        <w:t>carrier, winter vault storage, bridge and road tolls, telephone charges.</w:t>
      </w:r>
    </w:p>
    <w:p w14:paraId="7726D710" w14:textId="77777777" w:rsidR="006F1079" w:rsidRDefault="00F34289">
      <w:pPr>
        <w:spacing w:before="209"/>
        <w:ind w:left="1913" w:right="1936"/>
        <w:jc w:val="center"/>
        <w:rPr>
          <w:b/>
          <w:sz w:val="24"/>
        </w:rPr>
      </w:pPr>
      <w:r>
        <w:rPr>
          <w:b/>
          <w:spacing w:val="-2"/>
          <w:sz w:val="24"/>
        </w:rPr>
        <w:t>--------------------------------------------</w:t>
      </w:r>
      <w:r>
        <w:rPr>
          <w:b/>
          <w:spacing w:val="-10"/>
          <w:sz w:val="24"/>
        </w:rPr>
        <w:t>-</w:t>
      </w:r>
    </w:p>
    <w:p w14:paraId="28156585" w14:textId="77777777" w:rsidR="006F1079" w:rsidRDefault="00F34289">
      <w:pPr>
        <w:pStyle w:val="BodyText"/>
        <w:spacing w:before="226"/>
        <w:ind w:left="19" w:right="75"/>
        <w:jc w:val="center"/>
      </w:pPr>
      <w:r>
        <w:rPr>
          <w:b/>
        </w:rPr>
        <w:t>Services</w:t>
      </w:r>
      <w:r>
        <w:rPr>
          <w:b/>
          <w:spacing w:val="-2"/>
        </w:rPr>
        <w:t xml:space="preserve"> </w:t>
      </w:r>
      <w:r>
        <w:rPr>
          <w:b/>
        </w:rPr>
        <w:t xml:space="preserve">selected </w:t>
      </w:r>
      <w:r>
        <w:t>......................................................................</w:t>
      </w:r>
      <w:r>
        <w:rPr>
          <w:spacing w:val="-1"/>
        </w:rPr>
        <w:t xml:space="preserve"> </w:t>
      </w:r>
      <w:r>
        <w:rPr>
          <w:spacing w:val="-2"/>
        </w:rPr>
        <w:t>.......................................................</w:t>
      </w:r>
    </w:p>
    <w:p w14:paraId="57E46EAA" w14:textId="77777777" w:rsidR="006F1079" w:rsidRDefault="00F34289">
      <w:pPr>
        <w:pStyle w:val="BodyText"/>
        <w:spacing w:before="228"/>
        <w:ind w:left="7" w:right="75"/>
        <w:jc w:val="center"/>
      </w:pPr>
      <w:r>
        <w:rPr>
          <w:b/>
        </w:rPr>
        <w:t>Casket</w:t>
      </w:r>
      <w:r>
        <w:rPr>
          <w:b/>
          <w:spacing w:val="-2"/>
        </w:rPr>
        <w:t xml:space="preserve"> </w:t>
      </w:r>
      <w:r>
        <w:rPr>
          <w:b/>
        </w:rPr>
        <w:t xml:space="preserve">selected </w:t>
      </w:r>
      <w:r>
        <w:t xml:space="preserve">........................................................................ </w:t>
      </w:r>
      <w:r>
        <w:rPr>
          <w:spacing w:val="-2"/>
        </w:rPr>
        <w:t>.......................................................</w:t>
      </w:r>
    </w:p>
    <w:p w14:paraId="7176574E" w14:textId="77777777" w:rsidR="006F1079" w:rsidRDefault="00F34289">
      <w:pPr>
        <w:spacing w:before="231"/>
        <w:ind w:right="89"/>
        <w:jc w:val="center"/>
        <w:rPr>
          <w:sz w:val="24"/>
        </w:rPr>
      </w:pPr>
      <w:r>
        <w:rPr>
          <w:b/>
          <w:sz w:val="24"/>
        </w:rPr>
        <w:t>Outer</w:t>
      </w:r>
      <w:r>
        <w:rPr>
          <w:b/>
          <w:spacing w:val="-3"/>
          <w:sz w:val="24"/>
        </w:rPr>
        <w:t xml:space="preserve"> </w:t>
      </w:r>
      <w:r>
        <w:rPr>
          <w:b/>
          <w:sz w:val="24"/>
        </w:rPr>
        <w:t>interment</w:t>
      </w:r>
      <w:r>
        <w:rPr>
          <w:b/>
          <w:spacing w:val="-1"/>
          <w:sz w:val="24"/>
        </w:rPr>
        <w:t xml:space="preserve"> </w:t>
      </w:r>
      <w:r>
        <w:rPr>
          <w:b/>
          <w:sz w:val="24"/>
        </w:rPr>
        <w:t>receptacle</w:t>
      </w:r>
      <w:r>
        <w:rPr>
          <w:b/>
          <w:spacing w:val="1"/>
          <w:sz w:val="24"/>
        </w:rPr>
        <w:t xml:space="preserve"> </w:t>
      </w:r>
      <w:r>
        <w:rPr>
          <w:b/>
          <w:sz w:val="24"/>
        </w:rPr>
        <w:t xml:space="preserve">selected </w:t>
      </w:r>
      <w:r>
        <w:rPr>
          <w:sz w:val="24"/>
        </w:rPr>
        <w:t>......................................................................</w:t>
      </w:r>
      <w:r>
        <w:rPr>
          <w:spacing w:val="-1"/>
          <w:sz w:val="24"/>
        </w:rPr>
        <w:t xml:space="preserve"> </w:t>
      </w:r>
      <w:r>
        <w:rPr>
          <w:spacing w:val="-2"/>
          <w:sz w:val="24"/>
        </w:rPr>
        <w:t>......................</w:t>
      </w:r>
    </w:p>
    <w:p w14:paraId="64004C96" w14:textId="77777777" w:rsidR="006F1079" w:rsidRDefault="006F1079">
      <w:pPr>
        <w:pStyle w:val="BodyText"/>
        <w:spacing w:before="4"/>
        <w:ind w:left="0"/>
      </w:pPr>
    </w:p>
    <w:p w14:paraId="7A86FD11" w14:textId="77777777" w:rsidR="006F1079" w:rsidRDefault="00F34289">
      <w:pPr>
        <w:pStyle w:val="Heading1"/>
        <w:spacing w:before="1" w:line="240" w:lineRule="auto"/>
        <w:ind w:left="1914" w:right="1932"/>
        <w:jc w:val="center"/>
      </w:pPr>
      <w:r>
        <w:t>Cash</w:t>
      </w:r>
      <w:r>
        <w:rPr>
          <w:spacing w:val="1"/>
        </w:rPr>
        <w:t xml:space="preserve"> </w:t>
      </w:r>
      <w:r>
        <w:rPr>
          <w:spacing w:val="-2"/>
        </w:rPr>
        <w:t>Advances</w:t>
      </w:r>
    </w:p>
    <w:p w14:paraId="27A76891" w14:textId="77777777" w:rsidR="006F1079" w:rsidRDefault="00F34289">
      <w:pPr>
        <w:pStyle w:val="BodyText"/>
        <w:spacing w:before="271"/>
        <w:ind w:left="14" w:right="75"/>
        <w:jc w:val="center"/>
      </w:pPr>
      <w:r>
        <w:rPr>
          <w:b/>
        </w:rPr>
        <w:t>Equipment</w:t>
      </w:r>
      <w:r>
        <w:rPr>
          <w:b/>
          <w:spacing w:val="17"/>
        </w:rPr>
        <w:t xml:space="preserve"> </w:t>
      </w:r>
      <w:r>
        <w:rPr>
          <w:b/>
        </w:rPr>
        <w:t>charges</w:t>
      </w:r>
      <w:r>
        <w:rPr>
          <w:b/>
          <w:spacing w:val="20"/>
        </w:rPr>
        <w:t xml:space="preserve"> </w:t>
      </w:r>
      <w:r>
        <w:rPr>
          <w:spacing w:val="-2"/>
        </w:rPr>
        <w:t>.........................................................................................................................</w:t>
      </w:r>
    </w:p>
    <w:p w14:paraId="5C635206" w14:textId="77777777" w:rsidR="006F1079" w:rsidRDefault="006F1079">
      <w:pPr>
        <w:pStyle w:val="BodyText"/>
        <w:ind w:left="0"/>
      </w:pPr>
    </w:p>
    <w:p w14:paraId="694E97BA" w14:textId="77777777" w:rsidR="006F1079" w:rsidRDefault="00F34289">
      <w:pPr>
        <w:pStyle w:val="BodyText"/>
        <w:ind w:left="38" w:right="75"/>
        <w:jc w:val="center"/>
      </w:pPr>
      <w:r>
        <w:rPr>
          <w:b/>
        </w:rPr>
        <w:t>Cemetery/Crematory</w:t>
      </w:r>
      <w:r>
        <w:rPr>
          <w:b/>
          <w:spacing w:val="-3"/>
        </w:rPr>
        <w:t xml:space="preserve"> </w:t>
      </w:r>
      <w:r>
        <w:t>......................................................................</w:t>
      </w:r>
      <w:r>
        <w:rPr>
          <w:spacing w:val="-2"/>
        </w:rPr>
        <w:t xml:space="preserve"> ...............................................</w:t>
      </w:r>
    </w:p>
    <w:p w14:paraId="071FBBD3" w14:textId="77777777" w:rsidR="006F1079" w:rsidRDefault="00F34289">
      <w:pPr>
        <w:spacing w:before="230"/>
        <w:ind w:left="40" w:right="89"/>
        <w:jc w:val="center"/>
        <w:rPr>
          <w:sz w:val="24"/>
        </w:rPr>
      </w:pPr>
      <w:r>
        <w:rPr>
          <w:b/>
          <w:sz w:val="24"/>
        </w:rPr>
        <w:t>Certified</w:t>
      </w:r>
      <w:r>
        <w:rPr>
          <w:b/>
          <w:spacing w:val="-1"/>
          <w:sz w:val="24"/>
        </w:rPr>
        <w:t xml:space="preserve"> </w:t>
      </w:r>
      <w:r>
        <w:rPr>
          <w:b/>
          <w:sz w:val="24"/>
        </w:rPr>
        <w:t>death certificate</w:t>
      </w:r>
      <w:r>
        <w:rPr>
          <w:b/>
          <w:spacing w:val="-2"/>
          <w:sz w:val="24"/>
        </w:rPr>
        <w:t xml:space="preserve"> </w:t>
      </w:r>
      <w:r>
        <w:rPr>
          <w:b/>
          <w:sz w:val="24"/>
        </w:rPr>
        <w:t>copies</w:t>
      </w:r>
      <w:r>
        <w:rPr>
          <w:b/>
          <w:spacing w:val="60"/>
          <w:sz w:val="24"/>
        </w:rPr>
        <w:t xml:space="preserve"> </w:t>
      </w:r>
      <w:r>
        <w:rPr>
          <w:sz w:val="24"/>
        </w:rPr>
        <w:t xml:space="preserve">...................................................................... </w:t>
      </w:r>
      <w:r>
        <w:rPr>
          <w:spacing w:val="-2"/>
          <w:sz w:val="24"/>
        </w:rPr>
        <w:t>...........................</w:t>
      </w:r>
    </w:p>
    <w:p w14:paraId="67754DCA" w14:textId="77777777" w:rsidR="006F1079" w:rsidRDefault="00F34289">
      <w:pPr>
        <w:pStyle w:val="BodyText"/>
        <w:spacing w:before="231"/>
        <w:ind w:left="40" w:right="89"/>
        <w:jc w:val="center"/>
      </w:pPr>
      <w:r>
        <w:rPr>
          <w:b/>
        </w:rPr>
        <w:t>House</w:t>
      </w:r>
      <w:r>
        <w:rPr>
          <w:b/>
          <w:spacing w:val="-2"/>
        </w:rPr>
        <w:t xml:space="preserve"> </w:t>
      </w:r>
      <w:r>
        <w:rPr>
          <w:b/>
        </w:rPr>
        <w:t xml:space="preserve">of Worship/clergy </w:t>
      </w:r>
      <w:r>
        <w:t>......................................................................</w:t>
      </w:r>
      <w:r>
        <w:rPr>
          <w:spacing w:val="-1"/>
        </w:rPr>
        <w:t xml:space="preserve"> </w:t>
      </w:r>
      <w:r>
        <w:rPr>
          <w:spacing w:val="-2"/>
        </w:rPr>
        <w:t>.........................................</w:t>
      </w:r>
    </w:p>
    <w:p w14:paraId="1A362ACF" w14:textId="77777777" w:rsidR="006F1079" w:rsidRDefault="00F34289">
      <w:pPr>
        <w:pStyle w:val="BodyText"/>
        <w:spacing w:before="230"/>
        <w:ind w:left="47" w:right="75"/>
        <w:jc w:val="center"/>
      </w:pPr>
      <w:r>
        <w:rPr>
          <w:b/>
        </w:rPr>
        <w:t xml:space="preserve">Obituary </w:t>
      </w:r>
      <w:r>
        <w:t xml:space="preserve">...................................................................... </w:t>
      </w:r>
      <w:r>
        <w:rPr>
          <w:spacing w:val="-2"/>
        </w:rPr>
        <w:t>....................................................................</w:t>
      </w:r>
    </w:p>
    <w:p w14:paraId="2B14F44F" w14:textId="77777777" w:rsidR="006F1079" w:rsidRDefault="00F34289">
      <w:pPr>
        <w:pStyle w:val="BodyText"/>
        <w:spacing w:before="229"/>
        <w:ind w:left="14" w:right="75"/>
        <w:jc w:val="center"/>
      </w:pPr>
      <w:r>
        <w:rPr>
          <w:b/>
        </w:rPr>
        <w:t>Other</w:t>
      </w:r>
      <w:r>
        <w:t xml:space="preserve">...................................................................... </w:t>
      </w:r>
      <w:r>
        <w:rPr>
          <w:spacing w:val="-2"/>
        </w:rPr>
        <w:t>..........................................................................</w:t>
      </w:r>
    </w:p>
    <w:p w14:paraId="5DED3B83" w14:textId="77777777" w:rsidR="006F1079" w:rsidRDefault="006F1079">
      <w:pPr>
        <w:pStyle w:val="BodyText"/>
        <w:spacing w:before="230"/>
        <w:ind w:left="0"/>
      </w:pPr>
    </w:p>
    <w:p w14:paraId="7110EEFF" w14:textId="77777777" w:rsidR="006F1079" w:rsidRDefault="00F34289">
      <w:pPr>
        <w:pStyle w:val="BodyText"/>
        <w:ind w:left="0" w:right="75"/>
        <w:jc w:val="center"/>
      </w:pPr>
      <w:r>
        <w:rPr>
          <w:b/>
          <w:spacing w:val="-2"/>
        </w:rPr>
        <w:t>TOTAL</w:t>
      </w:r>
      <w:r>
        <w:rPr>
          <w:spacing w:val="-2"/>
        </w:rPr>
        <w:t>.............................................................................................................................................</w:t>
      </w:r>
    </w:p>
    <w:sectPr w:rsidR="006F1079">
      <w:pgSz w:w="12240" w:h="15840"/>
      <w:pgMar w:top="1640" w:right="1320" w:bottom="1260" w:left="13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A16F" w14:textId="77777777" w:rsidR="00F34289" w:rsidRDefault="00F34289">
      <w:r>
        <w:separator/>
      </w:r>
    </w:p>
  </w:endnote>
  <w:endnote w:type="continuationSeparator" w:id="0">
    <w:p w14:paraId="7B84441B" w14:textId="77777777" w:rsidR="00F34289" w:rsidRDefault="00F3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5AD2" w14:textId="77777777" w:rsidR="006F1079" w:rsidRDefault="00F34289">
    <w:pPr>
      <w:pStyle w:val="BodyText"/>
      <w:spacing w:line="14" w:lineRule="auto"/>
      <w:ind w:left="0"/>
      <w:rPr>
        <w:sz w:val="20"/>
      </w:rPr>
    </w:pPr>
    <w:r>
      <w:rPr>
        <w:noProof/>
      </w:rPr>
      <mc:AlternateContent>
        <mc:Choice Requires="wps">
          <w:drawing>
            <wp:anchor distT="0" distB="0" distL="0" distR="0" simplePos="0" relativeHeight="487502336" behindDoc="1" locked="0" layoutInCell="1" allowOverlap="1" wp14:anchorId="2ED4919F" wp14:editId="2BE3550F">
              <wp:simplePos x="0" y="0"/>
              <wp:positionH relativeFrom="page">
                <wp:posOffset>3810889</wp:posOffset>
              </wp:positionH>
              <wp:positionV relativeFrom="page">
                <wp:posOffset>9240553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42E130" w14:textId="77777777" w:rsidR="006F1079" w:rsidRDefault="00F3428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ED4919F" id="_x0000_t202" coordsize="21600,21600" o:spt="202" path="m,l,21600r21600,l21600,xe">
              <v:stroke joinstyle="miter"/>
              <v:path gradientshapeok="t" o:connecttype="rect"/>
            </v:shapetype>
            <v:shape id="Textbox 1" o:spid="_x0000_s1026" type="#_x0000_t202" style="position:absolute;margin-left:300.05pt;margin-top:727.6pt;width:13pt;height:15.3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" filled="f" stroked="f">
              <v:textbox inset="0,0,0,0">
                <w:txbxContent>
                  <w:p w14:paraId="4B42E130" w14:textId="77777777" w:rsidR="006F1079" w:rsidRDefault="00F3428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0EA5" w14:textId="77777777" w:rsidR="00F34289" w:rsidRDefault="00F34289">
      <w:r>
        <w:separator/>
      </w:r>
    </w:p>
  </w:footnote>
  <w:footnote w:type="continuationSeparator" w:id="0">
    <w:p w14:paraId="14CFB00E" w14:textId="77777777" w:rsidR="00F34289" w:rsidRDefault="00F34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79"/>
    <w:rsid w:val="003E366F"/>
    <w:rsid w:val="006F1079"/>
    <w:rsid w:val="009F7F2C"/>
    <w:rsid w:val="00E73CF4"/>
    <w:rsid w:val="00F342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9680"/>
  <w15:docId w15:val="{FC7B2554-EAE4-4E5E-9BD8-BEBB46AC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4"/>
      <w:szCs w:val="24"/>
    </w:rPr>
  </w:style>
  <w:style w:type="paragraph" w:styleId="Title">
    <w:name w:val="Title"/>
    <w:basedOn w:val="Normal"/>
    <w:uiPriority w:val="10"/>
    <w:qFormat/>
    <w:pPr>
      <w:ind w:left="1913" w:right="1932"/>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ingerlakesfuneral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10681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Sinclair</dc:creator>
  <cp:lastModifiedBy>Matthew Fiorillo</cp:lastModifiedBy>
  <cp:revision>2</cp:revision>
  <dcterms:created xsi:type="dcterms:W3CDTF">2025-06-30T17:30:00Z</dcterms:created>
  <dcterms:modified xsi:type="dcterms:W3CDTF">2025-06-30T17:30:00Z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 2013</vt:lpwstr>
  </property>
  <property fmtid="{D5CDD505-2E9C-101B-9397-08002B2CF9AE}" pid="4" name="LastSaved">
    <vt:filetime>2025-06-30T00:00:00Z</vt:filetime>
  </property>
  <property fmtid="{D5CDD505-2E9C-101B-9397-08002B2CF9AE}" pid="5" name="Producer">
    <vt:lpwstr>Microsoft® Word 2013</vt:lpwstr>
  </property>
</Properties>
</file>