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E1F10" w14:textId="77777777" w:rsidR="00196533" w:rsidRDefault="00196533" w:rsidP="00196533">
      <w:pPr>
        <w:pStyle w:val="Titolo"/>
      </w:pPr>
      <w:proofErr w:type="spellStart"/>
      <w:r>
        <w:t>Presentazione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</w:t>
      </w:r>
    </w:p>
    <w:p w14:paraId="32BA9529" w14:textId="77777777" w:rsidR="002A1CAA" w:rsidRDefault="00196533" w:rsidP="00196533">
      <w:pPr>
        <w:pStyle w:val="Titolo"/>
      </w:pPr>
      <w:r>
        <w:t xml:space="preserve">Ilenia Sanna </w:t>
      </w:r>
    </w:p>
    <w:p w14:paraId="3AF91266" w14:textId="77777777" w:rsidR="002A1CAA" w:rsidRDefault="00196533">
      <w:r>
        <w:t xml:space="preserve"> </w:t>
      </w:r>
      <w:proofErr w:type="spellStart"/>
      <w:r>
        <w:t>P</w:t>
      </w:r>
      <w:r>
        <w:t>edagogista</w:t>
      </w:r>
      <w:proofErr w:type="spellEnd"/>
      <w:r>
        <w:t xml:space="preserve"> e </w:t>
      </w:r>
      <w:proofErr w:type="spellStart"/>
      <w:r>
        <w:t>Consulente</w:t>
      </w:r>
      <w:proofErr w:type="spellEnd"/>
      <w:r>
        <w:t xml:space="preserve"> ABA specializzata nella valutazione e nel trattamento evidence-based di persone con Disturbo dello Spettro Autistico, disturbi del</w:t>
      </w:r>
      <w:r>
        <w:t xml:space="preserve"> comportamento e altri disturbi del neurosviluppo. Oltre 10 anni di esperienza nel settore educativo e riabilitativo.</w:t>
      </w:r>
    </w:p>
    <w:p w14:paraId="004397FE" w14:textId="77777777" w:rsidR="002A1CAA" w:rsidRDefault="00196533">
      <w:pPr>
        <w:pStyle w:val="Titolo1"/>
      </w:pPr>
      <w:r>
        <w:t>Competenze principali</w:t>
      </w:r>
    </w:p>
    <w:p w14:paraId="3C2AA2F2" w14:textId="77777777" w:rsidR="002A1CAA" w:rsidRDefault="00196533">
      <w:pPr>
        <w:pStyle w:val="Puntoelenco"/>
      </w:pPr>
      <w:r>
        <w:t>Valutazioni funzionali</w:t>
      </w:r>
    </w:p>
    <w:p w14:paraId="4AB9F62E" w14:textId="77777777" w:rsidR="002A1CAA" w:rsidRDefault="00196533">
      <w:pPr>
        <w:pStyle w:val="Puntoelenco"/>
      </w:pPr>
      <w:r>
        <w:t>Programmazioni ABA personalizzate</w:t>
      </w:r>
    </w:p>
    <w:p w14:paraId="5B2629E3" w14:textId="77777777" w:rsidR="002A1CAA" w:rsidRDefault="00196533">
      <w:pPr>
        <w:pStyle w:val="Puntoelenco"/>
      </w:pPr>
      <w:r>
        <w:t>Supervisione di interventi educativi</w:t>
      </w:r>
    </w:p>
    <w:p w14:paraId="6221C7DF" w14:textId="77777777" w:rsidR="002A1CAA" w:rsidRDefault="00196533">
      <w:pPr>
        <w:pStyle w:val="Puntoelenco"/>
      </w:pPr>
      <w:r>
        <w:t>Parent Training</w:t>
      </w:r>
    </w:p>
    <w:p w14:paraId="44FDB11E" w14:textId="77777777" w:rsidR="002A1CAA" w:rsidRDefault="00196533">
      <w:pPr>
        <w:pStyle w:val="Puntoelenco"/>
      </w:pPr>
      <w:r>
        <w:t>Formaz</w:t>
      </w:r>
      <w:r>
        <w:t>ione di insegnanti, operatori e famiglie</w:t>
      </w:r>
    </w:p>
    <w:p w14:paraId="5380B672" w14:textId="77777777" w:rsidR="002A1CAA" w:rsidRDefault="00196533">
      <w:pPr>
        <w:pStyle w:val="Titolo1"/>
      </w:pPr>
      <w:r>
        <w:t>Esperienza Professionale</w:t>
      </w:r>
    </w:p>
    <w:p w14:paraId="0BE4187F" w14:textId="77777777" w:rsidR="002A1CAA" w:rsidRDefault="00196533">
      <w:r>
        <w:t>Consulente e Supervisore ABA (2021–oggi): supervisione di programmi ABA, supporto a bambini e adolescenti, formazione di équipe educative e consulenza a famiglie e professionisti.</w:t>
      </w:r>
    </w:p>
    <w:p w14:paraId="488C74E3" w14:textId="77777777" w:rsidR="002A1CAA" w:rsidRDefault="00196533">
      <w:r>
        <w:t xml:space="preserve">Tutor ABA </w:t>
      </w:r>
      <w:r>
        <w:t>(2016–2021): interventi domiciliari e scolastici, applicazione delle procedure ABA e collaborazione con BCBA ed équipe multidisciplinari.</w:t>
      </w:r>
    </w:p>
    <w:p w14:paraId="4F6CFD82" w14:textId="77777777" w:rsidR="002A1CAA" w:rsidRDefault="00196533">
      <w:r>
        <w:t>Esperienze precedenti come pedagogista ed educatrice in contesti scolastici, educativi e di inclusione.</w:t>
      </w:r>
    </w:p>
    <w:p w14:paraId="23464449" w14:textId="77777777" w:rsidR="002A1CAA" w:rsidRDefault="00196533">
      <w:pPr>
        <w:pStyle w:val="Titolo1"/>
      </w:pPr>
      <w:r>
        <w:t>Formazione e C</w:t>
      </w:r>
      <w:r>
        <w:t>ertificazioni</w:t>
      </w:r>
    </w:p>
    <w:p w14:paraId="59B6791D" w14:textId="77777777" w:rsidR="002A1CAA" w:rsidRDefault="00196533">
      <w:pPr>
        <w:pStyle w:val="Puntoelenco"/>
      </w:pPr>
      <w:r>
        <w:t>BCBA® – Board Certified Behavior Analyst (2021)</w:t>
      </w:r>
    </w:p>
    <w:p w14:paraId="48512A25" w14:textId="77777777" w:rsidR="002A1CAA" w:rsidRDefault="00196533">
      <w:pPr>
        <w:pStyle w:val="Puntoelenco"/>
      </w:pPr>
      <w:r>
        <w:t>Master di II Livello in Applied Behavior Analysis</w:t>
      </w:r>
    </w:p>
    <w:p w14:paraId="6CCABAC2" w14:textId="77777777" w:rsidR="002A1CAA" w:rsidRDefault="00196533">
      <w:pPr>
        <w:pStyle w:val="Puntoelenco"/>
      </w:pPr>
      <w:r>
        <w:t>Master di I Livello in Applied Behavior Analysis</w:t>
      </w:r>
    </w:p>
    <w:p w14:paraId="386BA534" w14:textId="77777777" w:rsidR="002A1CAA" w:rsidRDefault="00196533">
      <w:pPr>
        <w:pStyle w:val="Puntoelenco"/>
      </w:pPr>
      <w:r>
        <w:t>Laurea Magistrale in Scienze Pedagogiche e dei Servizi Educativi (110 e lode)</w:t>
      </w:r>
    </w:p>
    <w:p w14:paraId="14AD9821" w14:textId="77777777" w:rsidR="002A1CAA" w:rsidRDefault="00196533">
      <w:pPr>
        <w:pStyle w:val="Puntoelenco"/>
      </w:pPr>
      <w:r>
        <w:t>Laurea in Scienze</w:t>
      </w:r>
      <w:r>
        <w:t xml:space="preserve"> dell’Educazione e della Formazione</w:t>
      </w:r>
    </w:p>
    <w:p w14:paraId="62B1F477" w14:textId="77777777" w:rsidR="002A1CAA" w:rsidRDefault="00196533">
      <w:pPr>
        <w:pStyle w:val="Titolo1"/>
      </w:pPr>
      <w:r>
        <w:t>Aree di Intervento</w:t>
      </w:r>
    </w:p>
    <w:p w14:paraId="5FFC6833" w14:textId="77777777" w:rsidR="002A1CAA" w:rsidRDefault="00196533">
      <w:pPr>
        <w:pStyle w:val="Puntoelenco"/>
      </w:pPr>
      <w:r>
        <w:t>Disturbo dello Spettro Autistico</w:t>
      </w:r>
    </w:p>
    <w:p w14:paraId="713646BD" w14:textId="77777777" w:rsidR="002A1CAA" w:rsidRDefault="00196533">
      <w:pPr>
        <w:pStyle w:val="Puntoelenco"/>
      </w:pPr>
      <w:r>
        <w:t>Disturbi del comportamento</w:t>
      </w:r>
    </w:p>
    <w:p w14:paraId="4A44B52C" w14:textId="77777777" w:rsidR="002A1CAA" w:rsidRDefault="00196533">
      <w:pPr>
        <w:pStyle w:val="Puntoelenco"/>
      </w:pPr>
      <w:r>
        <w:t>Disturbi del neurosviluppo</w:t>
      </w:r>
    </w:p>
    <w:p w14:paraId="48E74435" w14:textId="77777777" w:rsidR="002A1CAA" w:rsidRDefault="00196533">
      <w:pPr>
        <w:pStyle w:val="Puntoelenco"/>
      </w:pPr>
      <w:r>
        <w:t>Potenziamento delle autonomie</w:t>
      </w:r>
    </w:p>
    <w:p w14:paraId="6B307C51" w14:textId="77777777" w:rsidR="002A1CAA" w:rsidRDefault="00196533">
      <w:pPr>
        <w:pStyle w:val="Puntoelenco"/>
      </w:pPr>
      <w:r>
        <w:lastRenderedPageBreak/>
        <w:t>Comunicazione e abilità sociali</w:t>
      </w:r>
    </w:p>
    <w:p w14:paraId="3E1E322D" w14:textId="77777777" w:rsidR="002A1CAA" w:rsidRDefault="00196533">
      <w:pPr>
        <w:pStyle w:val="Puntoelenco"/>
      </w:pPr>
      <w:r>
        <w:t>Gestione dei comportamenti problema</w:t>
      </w:r>
    </w:p>
    <w:p w14:paraId="2777C0D7" w14:textId="77777777" w:rsidR="00196533" w:rsidRPr="00196533" w:rsidRDefault="00196533" w:rsidP="0019653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  <w:r>
        <w:br/>
      </w:r>
      <w:r w:rsidRPr="00196533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MISSION</w:t>
      </w:r>
    </w:p>
    <w:p w14:paraId="382DBF70" w14:textId="77777777" w:rsidR="002A1CAA" w:rsidRDefault="00196533">
      <w:proofErr w:type="spellStart"/>
      <w:r>
        <w:t>Promuovere</w:t>
      </w:r>
      <w:proofErr w:type="spellEnd"/>
      <w:r>
        <w:t xml:space="preserve"> </w:t>
      </w:r>
      <w:proofErr w:type="spellStart"/>
      <w:r>
        <w:t>autonomia</w:t>
      </w:r>
      <w:proofErr w:type="spellEnd"/>
      <w:r>
        <w:t xml:space="preserve">, </w:t>
      </w:r>
      <w:proofErr w:type="spellStart"/>
      <w:r>
        <w:t>inclusione</w:t>
      </w:r>
      <w:proofErr w:type="spellEnd"/>
      <w:r>
        <w:t xml:space="preserve"> e qualità di vita attraverso interventi basati sull’evidenza scientifica.</w:t>
      </w:r>
    </w:p>
    <w:sectPr w:rsidR="002A1C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533"/>
    <w:rsid w:val="0029639D"/>
    <w:rsid w:val="002A1CAA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D13F2"/>
  <w14:defaultImageDpi w14:val="300"/>
  <w15:docId w15:val="{89BB8F22-D441-4C43-8CCA-1C555787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D5775B-9F29-4D67-96AF-EA561649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Geagruppo</cp:lastModifiedBy>
  <cp:revision>2</cp:revision>
  <dcterms:created xsi:type="dcterms:W3CDTF">2026-06-17T09:18:00Z</dcterms:created>
  <dcterms:modified xsi:type="dcterms:W3CDTF">2026-06-17T09:18:00Z</dcterms:modified>
  <cp:category/>
</cp:coreProperties>
</file>