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177E" w14:textId="7DE3A188" w:rsidR="00750D4D" w:rsidRDefault="00F95489" w:rsidP="00DA2F50">
      <w:pPr>
        <w:spacing w:after="0"/>
        <w:rPr>
          <w:rFonts w:ascii="Arial" w:hAnsi="Arial" w:cs="Arial"/>
          <w:sz w:val="24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336" behindDoc="1" locked="0" layoutInCell="1" allowOverlap="1" wp14:anchorId="73174AED" wp14:editId="7813E756">
            <wp:simplePos x="0" y="0"/>
            <wp:positionH relativeFrom="column">
              <wp:posOffset>4867275</wp:posOffset>
            </wp:positionH>
            <wp:positionV relativeFrom="paragraph">
              <wp:posOffset>635</wp:posOffset>
            </wp:positionV>
            <wp:extent cx="1354455" cy="1379220"/>
            <wp:effectExtent l="0" t="0" r="0" b="0"/>
            <wp:wrapThrough wrapText="bothSides">
              <wp:wrapPolygon edited="0">
                <wp:start x="0" y="0"/>
                <wp:lineTo x="0" y="21182"/>
                <wp:lineTo x="21266" y="21182"/>
                <wp:lineTo x="21266" y="0"/>
                <wp:lineTo x="0" y="0"/>
              </wp:wrapPolygon>
            </wp:wrapThrough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3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67589" wp14:editId="6977B4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192780" cy="137922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780" cy="137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E1A88" w14:textId="77777777" w:rsidR="00F12391" w:rsidRPr="005D5C79" w:rsidRDefault="00F12391" w:rsidP="00F1239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D5C79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7DCE98A6" wp14:editId="79C3205F">
                                  <wp:extent cx="2559374" cy="1071562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iMar Logo Tag Dept CMYK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65799" cy="1116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6758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251.4pt;height:10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" filled="f" stroked="f" strokeweight=".5pt">
                <v:textbox>
                  <w:txbxContent>
                    <w:p w14:paraId="354E1A88" w14:textId="77777777" w:rsidR="00F12391" w:rsidRPr="005D5C79" w:rsidRDefault="00F12391" w:rsidP="00F1239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5D5C79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7DCE98A6" wp14:editId="79C3205F">
                            <wp:extent cx="2559374" cy="1071562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iMar Logo Tag Dept CMYK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65799" cy="1116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7C87">
        <w:rPr>
          <w:rFonts w:ascii="Arial" w:hAnsi="Arial" w:cs="Arial"/>
          <w:sz w:val="24"/>
        </w:rPr>
        <w:tab/>
      </w:r>
      <w:r w:rsidR="00207C87">
        <w:rPr>
          <w:rFonts w:ascii="Arial" w:hAnsi="Arial" w:cs="Arial"/>
          <w:sz w:val="24"/>
        </w:rPr>
        <w:tab/>
      </w:r>
      <w:r w:rsidR="00207C87">
        <w:rPr>
          <w:rFonts w:ascii="Arial" w:hAnsi="Arial" w:cs="Arial"/>
          <w:sz w:val="24"/>
        </w:rPr>
        <w:tab/>
      </w:r>
      <w:r w:rsidR="00207C87">
        <w:rPr>
          <w:rFonts w:ascii="Arial" w:hAnsi="Arial" w:cs="Arial"/>
          <w:sz w:val="24"/>
        </w:rPr>
        <w:tab/>
      </w:r>
      <w:r w:rsidR="00207C87">
        <w:rPr>
          <w:rFonts w:ascii="Arial" w:hAnsi="Arial" w:cs="Arial"/>
          <w:sz w:val="24"/>
        </w:rPr>
        <w:tab/>
      </w:r>
      <w:r w:rsidR="00207C87">
        <w:rPr>
          <w:rFonts w:ascii="Arial" w:hAnsi="Arial" w:cs="Arial"/>
          <w:sz w:val="24"/>
        </w:rPr>
        <w:tab/>
      </w:r>
      <w:r w:rsidR="00207C87">
        <w:rPr>
          <w:rFonts w:ascii="Arial" w:hAnsi="Arial" w:cs="Arial"/>
          <w:sz w:val="24"/>
        </w:rPr>
        <w:tab/>
      </w:r>
      <w:r w:rsidR="00207C87">
        <w:rPr>
          <w:rFonts w:ascii="Arial" w:hAnsi="Arial" w:cs="Arial"/>
          <w:sz w:val="24"/>
        </w:rPr>
        <w:tab/>
      </w:r>
      <w:r w:rsidR="00207C87">
        <w:rPr>
          <w:rFonts w:ascii="Arial" w:hAnsi="Arial" w:cs="Arial"/>
          <w:sz w:val="24"/>
        </w:rPr>
        <w:tab/>
      </w:r>
      <w:r w:rsidR="00207C87">
        <w:rPr>
          <w:rFonts w:ascii="Arial" w:hAnsi="Arial" w:cs="Arial"/>
          <w:sz w:val="24"/>
        </w:rPr>
        <w:tab/>
      </w:r>
    </w:p>
    <w:p w14:paraId="491C1B08" w14:textId="77777777" w:rsidR="00207C87" w:rsidRDefault="00207C87" w:rsidP="00DA2F50">
      <w:pPr>
        <w:spacing w:after="0"/>
        <w:rPr>
          <w:rFonts w:ascii="Arial" w:hAnsi="Arial" w:cs="Arial"/>
          <w:sz w:val="24"/>
        </w:rPr>
      </w:pPr>
    </w:p>
    <w:p w14:paraId="5645EF13" w14:textId="77777777" w:rsidR="00207C87" w:rsidRDefault="00207C87" w:rsidP="00DA2F50">
      <w:pPr>
        <w:spacing w:after="0"/>
        <w:rPr>
          <w:rFonts w:ascii="Arial" w:hAnsi="Arial" w:cs="Arial"/>
          <w:sz w:val="24"/>
        </w:rPr>
      </w:pPr>
    </w:p>
    <w:p w14:paraId="53F19EB1" w14:textId="5B91A7EA" w:rsidR="00207C87" w:rsidRDefault="00207C87" w:rsidP="00DA2F50">
      <w:pPr>
        <w:spacing w:after="0"/>
        <w:rPr>
          <w:rFonts w:ascii="Arial" w:hAnsi="Arial" w:cs="Arial"/>
          <w:sz w:val="24"/>
        </w:rPr>
      </w:pPr>
    </w:p>
    <w:p w14:paraId="7761D0A0" w14:textId="77777777" w:rsidR="00207C87" w:rsidRDefault="00207C87" w:rsidP="00DA2F50">
      <w:pPr>
        <w:spacing w:after="0"/>
        <w:rPr>
          <w:rFonts w:ascii="Arial" w:hAnsi="Arial" w:cs="Arial"/>
          <w:sz w:val="24"/>
        </w:rPr>
      </w:pPr>
    </w:p>
    <w:p w14:paraId="7E8D92A4" w14:textId="4E0920E3" w:rsidR="00207C87" w:rsidRDefault="00207C87" w:rsidP="00DA2F50">
      <w:pPr>
        <w:spacing w:after="0"/>
        <w:rPr>
          <w:rFonts w:ascii="Arial" w:hAnsi="Arial" w:cs="Arial"/>
          <w:sz w:val="24"/>
        </w:rPr>
      </w:pPr>
    </w:p>
    <w:p w14:paraId="34FA8888" w14:textId="77777777" w:rsidR="00B473D9" w:rsidRDefault="00B473D9" w:rsidP="00B473D9">
      <w:pPr>
        <w:pStyle w:val="Title"/>
        <w:ind w:left="2160" w:right="835" w:firstLine="720"/>
        <w:jc w:val="both"/>
        <w:rPr>
          <w:rFonts w:ascii="Arial" w:hAnsi="Arial" w:cs="Arial"/>
          <w:color w:val="BCD4D4"/>
        </w:rPr>
      </w:pPr>
    </w:p>
    <w:p w14:paraId="6731BA95" w14:textId="305E83FF" w:rsidR="00643892" w:rsidRDefault="00F95489" w:rsidP="00B473D9">
      <w:pPr>
        <w:pStyle w:val="Title"/>
        <w:ind w:left="2160" w:right="835" w:firstLine="720"/>
        <w:rPr>
          <w:rFonts w:ascii="Arial" w:hAnsi="Arial" w:cs="Arial"/>
          <w:color w:val="BCD4D4"/>
        </w:rPr>
      </w:pPr>
      <w:r w:rsidRPr="005F2448">
        <w:rPr>
          <w:rFonts w:ascii="Arial" w:hAnsi="Arial" w:cs="Arial"/>
          <w:color w:val="BCD4D4"/>
        </w:rPr>
        <w:t>Jim</w:t>
      </w:r>
      <w:r w:rsidRPr="005F2448">
        <w:rPr>
          <w:rFonts w:ascii="Arial" w:hAnsi="Arial" w:cs="Arial"/>
          <w:color w:val="BCD4D4"/>
          <w:spacing w:val="-5"/>
        </w:rPr>
        <w:t xml:space="preserve"> </w:t>
      </w:r>
      <w:r w:rsidRPr="005F2448">
        <w:rPr>
          <w:rFonts w:ascii="Arial" w:hAnsi="Arial" w:cs="Arial"/>
          <w:color w:val="BCD4D4"/>
        </w:rPr>
        <w:t>Pillen,</w:t>
      </w:r>
      <w:r w:rsidRPr="005F2448">
        <w:rPr>
          <w:rFonts w:ascii="Arial" w:hAnsi="Arial" w:cs="Arial"/>
          <w:color w:val="BCD4D4"/>
          <w:spacing w:val="-5"/>
        </w:rPr>
        <w:t xml:space="preserve"> </w:t>
      </w:r>
      <w:r w:rsidRPr="005F2448">
        <w:rPr>
          <w:rFonts w:ascii="Arial" w:hAnsi="Arial" w:cs="Arial"/>
          <w:color w:val="BCD4D4"/>
          <w:spacing w:val="-2"/>
        </w:rPr>
        <w:t>Governor</w:t>
      </w:r>
    </w:p>
    <w:p w14:paraId="77B36F64" w14:textId="4EE887CE" w:rsidR="00C75DBB" w:rsidRDefault="00187A61" w:rsidP="00187A61">
      <w:pPr>
        <w:pStyle w:val="BodyText"/>
        <w:ind w:left="120" w:right="240"/>
        <w:jc w:val="center"/>
        <w:rPr>
          <w:rFonts w:ascii="Aptos" w:hAnsi="Aptos"/>
        </w:rPr>
      </w:pPr>
      <w:r>
        <w:rPr>
          <w:rFonts w:ascii="Aptos" w:hAnsi="Aptos"/>
        </w:rPr>
        <w:t xml:space="preserve">Kitchen Fire-Extinguishing System </w:t>
      </w:r>
    </w:p>
    <w:p w14:paraId="4F8D216B" w14:textId="76D7AFDC" w:rsidR="00187A61" w:rsidRDefault="00187A61" w:rsidP="00187A61">
      <w:pPr>
        <w:pStyle w:val="BodyText"/>
        <w:ind w:left="120" w:right="240"/>
        <w:jc w:val="center"/>
        <w:rPr>
          <w:rFonts w:ascii="Aptos" w:hAnsi="Aptos"/>
        </w:rPr>
      </w:pPr>
      <w:r>
        <w:rPr>
          <w:rFonts w:ascii="Aptos" w:hAnsi="Aptos"/>
        </w:rPr>
        <w:t>Quick Check</w:t>
      </w:r>
    </w:p>
    <w:p w14:paraId="66ADA3FF" w14:textId="77777777" w:rsidR="00187A61" w:rsidRDefault="00187A61" w:rsidP="00187A61">
      <w:pPr>
        <w:pStyle w:val="BodyText"/>
        <w:ind w:left="120" w:right="240"/>
        <w:rPr>
          <w:rFonts w:ascii="Aptos" w:hAnsi="Aptos"/>
        </w:rPr>
      </w:pPr>
    </w:p>
    <w:p w14:paraId="0346C4FB" w14:textId="77777777" w:rsidR="00187A61" w:rsidRDefault="00187A61" w:rsidP="00187A61">
      <w:pPr>
        <w:pStyle w:val="BodyText"/>
        <w:ind w:left="120" w:right="240"/>
        <w:rPr>
          <w:rFonts w:ascii="Aptos" w:hAnsi="Aptos"/>
        </w:rPr>
      </w:pPr>
    </w:p>
    <w:p w14:paraId="63E3140E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</w:rPr>
        <w:t xml:space="preserve">NFPA 17A includes a new requirement in the 2009 edition for the Owner to conduct a “quick check” of the kitchen fire suppression system </w:t>
      </w:r>
      <w:r w:rsidRPr="00187A61">
        <w:rPr>
          <w:rFonts w:ascii="Aptos" w:hAnsi="Aptos"/>
          <w:u w:val="single"/>
        </w:rPr>
        <w:t>Monthly</w:t>
      </w:r>
      <w:r w:rsidRPr="00187A61">
        <w:rPr>
          <w:rFonts w:ascii="Aptos" w:hAnsi="Aptos"/>
        </w:rPr>
        <w:t>. It doesn’t require the person conducting the quick check to be certified but they must keep documentation of the check and must include all eight points listed in the code.</w:t>
      </w:r>
    </w:p>
    <w:p w14:paraId="198557D2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</w:p>
    <w:p w14:paraId="2B86DAFF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  <w:b/>
          <w:bCs/>
        </w:rPr>
        <w:t xml:space="preserve">7.2.1 </w:t>
      </w:r>
      <w:r w:rsidRPr="00187A61">
        <w:rPr>
          <w:rFonts w:ascii="Aptos" w:hAnsi="Aptos"/>
        </w:rPr>
        <w:t>On a monthly basis, inspection shall be conducted in accordance with the manufacturer’s listed installation and maintenance manual or the owner’s manual.</w:t>
      </w:r>
    </w:p>
    <w:p w14:paraId="6F8C3BF4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  <w:b/>
          <w:bCs/>
        </w:rPr>
        <w:t xml:space="preserve">7.2.2 </w:t>
      </w:r>
      <w:r w:rsidRPr="00187A61">
        <w:rPr>
          <w:rFonts w:ascii="Aptos" w:hAnsi="Aptos"/>
        </w:rPr>
        <w:t>At a minimum, this “quick check” or inspection shall include verification of the following:</w:t>
      </w:r>
    </w:p>
    <w:p w14:paraId="71E4FF3E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</w:rPr>
        <w:t>(1) The extinguishing system is in its proper location.</w:t>
      </w:r>
    </w:p>
    <w:p w14:paraId="7920D43F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</w:rPr>
        <w:t>(2) The manual actuators are unobstructed.</w:t>
      </w:r>
    </w:p>
    <w:p w14:paraId="7B7B7649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</w:rPr>
        <w:t>(3) The tamper indicators and seals are intact.</w:t>
      </w:r>
    </w:p>
    <w:p w14:paraId="4A75C308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</w:rPr>
        <w:t>(4) The maintenance tag or certificate is in place.</w:t>
      </w:r>
    </w:p>
    <w:p w14:paraId="22C7F521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</w:rPr>
        <w:t>(5) No obvious physical damage or condition exists that might prevent operation.</w:t>
      </w:r>
    </w:p>
    <w:p w14:paraId="6C13CA0D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</w:rPr>
        <w:t>(6) The pressure gauge(s), if provided, shall be inspected physically or electronically to ensure it is in the operable range.</w:t>
      </w:r>
    </w:p>
    <w:p w14:paraId="4E3B5779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</w:rPr>
        <w:t>(7) The nozzle blowoff caps, where provided, are intact and undamaged.</w:t>
      </w:r>
    </w:p>
    <w:p w14:paraId="55979572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</w:rPr>
        <w:t>(8) Neither the protected equipment nor the hazard has not been replaced, modified, or relocated.</w:t>
      </w:r>
    </w:p>
    <w:p w14:paraId="334D241C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  <w:b/>
          <w:bCs/>
        </w:rPr>
        <w:t xml:space="preserve">7.2.3 </w:t>
      </w:r>
      <w:r w:rsidRPr="00187A61">
        <w:rPr>
          <w:rFonts w:ascii="Aptos" w:hAnsi="Aptos"/>
        </w:rPr>
        <w:t>If any deficiencies are found, appropriate corrective action shall be taken immediately.</w:t>
      </w:r>
    </w:p>
    <w:p w14:paraId="316F1D04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  <w:b/>
          <w:bCs/>
        </w:rPr>
        <w:t xml:space="preserve">7.2.3.1 </w:t>
      </w:r>
      <w:r w:rsidRPr="00187A61">
        <w:rPr>
          <w:rFonts w:ascii="Aptos" w:hAnsi="Aptos"/>
        </w:rPr>
        <w:t>Where the corrective action involves maintenance, it shall be conducted by a service technician as outlined in 7.3.1.</w:t>
      </w:r>
    </w:p>
    <w:p w14:paraId="0EB8E9F0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  <w:b/>
          <w:bCs/>
        </w:rPr>
        <w:t xml:space="preserve">7.2.4 </w:t>
      </w:r>
      <w:r w:rsidRPr="00187A61">
        <w:rPr>
          <w:rFonts w:ascii="Aptos" w:hAnsi="Aptos"/>
        </w:rPr>
        <w:t>Personnel making inspections shall keep records for those extinguishing systems that were found to require corrective actions.</w:t>
      </w:r>
    </w:p>
    <w:p w14:paraId="66F35A9A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  <w:b/>
          <w:bCs/>
        </w:rPr>
        <w:t xml:space="preserve">7.2.5 </w:t>
      </w:r>
      <w:r w:rsidRPr="00187A61">
        <w:rPr>
          <w:rFonts w:ascii="Aptos" w:hAnsi="Aptos"/>
        </w:rPr>
        <w:t>At least monthly, the date the inspection is performed and the initials of the person performing the inspection shall be recorded.</w:t>
      </w:r>
    </w:p>
    <w:p w14:paraId="20E7AB8D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  <w:r w:rsidRPr="00187A61">
        <w:rPr>
          <w:rFonts w:ascii="Aptos" w:hAnsi="Aptos"/>
          <w:b/>
          <w:bCs/>
        </w:rPr>
        <w:t xml:space="preserve">7.2.6 </w:t>
      </w:r>
      <w:r w:rsidRPr="00187A61">
        <w:rPr>
          <w:rFonts w:ascii="Aptos" w:hAnsi="Aptos"/>
        </w:rPr>
        <w:t xml:space="preserve">The records shall be retained for the period between the </w:t>
      </w:r>
      <w:proofErr w:type="gramStart"/>
      <w:r w:rsidRPr="00187A61">
        <w:rPr>
          <w:rFonts w:ascii="Aptos" w:hAnsi="Aptos"/>
        </w:rPr>
        <w:t>semiannual</w:t>
      </w:r>
      <w:proofErr w:type="gramEnd"/>
      <w:r w:rsidRPr="00187A61">
        <w:rPr>
          <w:rFonts w:ascii="Aptos" w:hAnsi="Aptos"/>
        </w:rPr>
        <w:t xml:space="preserve"> maintenance inspections.</w:t>
      </w:r>
    </w:p>
    <w:p w14:paraId="0080055C" w14:textId="77777777" w:rsidR="00187A61" w:rsidRPr="00187A61" w:rsidRDefault="00187A61" w:rsidP="00187A61">
      <w:pPr>
        <w:pStyle w:val="BodyText"/>
        <w:ind w:left="120" w:right="240"/>
        <w:rPr>
          <w:rFonts w:ascii="Aptos" w:hAnsi="Aptos"/>
        </w:rPr>
      </w:pPr>
    </w:p>
    <w:sectPr w:rsidR="00187A61" w:rsidRPr="00187A61" w:rsidSect="00334E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720" w:right="900" w:bottom="720" w:left="720" w:header="73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DCF2" w14:textId="77777777" w:rsidR="000C57A0" w:rsidRDefault="000C57A0" w:rsidP="009E7B65">
      <w:pPr>
        <w:spacing w:after="0" w:line="240" w:lineRule="auto"/>
      </w:pPr>
      <w:r>
        <w:separator/>
      </w:r>
    </w:p>
  </w:endnote>
  <w:endnote w:type="continuationSeparator" w:id="0">
    <w:p w14:paraId="7070C380" w14:textId="77777777" w:rsidR="000C57A0" w:rsidRDefault="000C57A0" w:rsidP="009E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1B53" w14:textId="77777777" w:rsidR="00F95489" w:rsidRDefault="00F95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20"/>
      <w:gridCol w:w="1998"/>
      <w:gridCol w:w="2168"/>
      <w:gridCol w:w="2322"/>
      <w:gridCol w:w="2004"/>
    </w:tblGrid>
    <w:tr w:rsidR="00207C87" w:rsidRPr="00B74594" w14:paraId="6063CC63" w14:textId="77777777" w:rsidTr="00913CA7"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14:paraId="2F47DE16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b/>
              <w:color w:val="31849B" w:themeColor="accent5" w:themeShade="BF"/>
              <w:sz w:val="16"/>
              <w:szCs w:val="16"/>
            </w:rPr>
            <w:sym w:font="Symbol" w:char="F0F0"/>
          </w:r>
          <w:r w:rsidRPr="00B74594">
            <w:rPr>
              <w:color w:val="31849B" w:themeColor="accent5" w:themeShade="BF"/>
              <w:sz w:val="16"/>
              <w:szCs w:val="16"/>
            </w:rPr>
            <w:t xml:space="preserve">  </w:t>
          </w:r>
          <w:r w:rsidRPr="00B74594">
            <w:rPr>
              <w:color w:val="31849B" w:themeColor="accent5" w:themeShade="BF"/>
              <w:sz w:val="16"/>
            </w:rPr>
            <w:t>MAIN OFFICE</w:t>
          </w:r>
        </w:p>
        <w:p w14:paraId="731FAD8F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246 South 14</w:t>
          </w:r>
          <w:r w:rsidRPr="00B74594">
            <w:rPr>
              <w:color w:val="31849B" w:themeColor="accent5" w:themeShade="BF"/>
              <w:sz w:val="16"/>
              <w:vertAlign w:val="superscript"/>
            </w:rPr>
            <w:t>th</w:t>
          </w:r>
          <w:r w:rsidRPr="00B74594">
            <w:rPr>
              <w:color w:val="31849B" w:themeColor="accent5" w:themeShade="BF"/>
              <w:sz w:val="16"/>
            </w:rPr>
            <w:t xml:space="preserve"> Street</w:t>
          </w:r>
        </w:p>
        <w:p w14:paraId="2152304D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Lincoln, NE  68508-1804</w:t>
          </w:r>
        </w:p>
        <w:p w14:paraId="6913BC6F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  <w:szCs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Office (402) 471-2027</w:t>
          </w:r>
        </w:p>
      </w:tc>
      <w:tc>
        <w:tcPr>
          <w:tcW w:w="2067" w:type="dxa"/>
          <w:tcBorders>
            <w:top w:val="nil"/>
            <w:left w:val="nil"/>
            <w:bottom w:val="nil"/>
            <w:right w:val="nil"/>
          </w:tcBorders>
        </w:tcPr>
        <w:p w14:paraId="3530CC96" w14:textId="77777777" w:rsidR="00207C87" w:rsidRPr="00B74594" w:rsidRDefault="00207C87" w:rsidP="00207C87">
          <w:pPr>
            <w:tabs>
              <w:tab w:val="left" w:pos="136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  <w:szCs w:val="16"/>
            </w:rPr>
          </w:pPr>
          <w:r w:rsidRPr="00B74594">
            <w:rPr>
              <w:color w:val="31849B" w:themeColor="accent5" w:themeShade="BF"/>
              <w:sz w:val="16"/>
              <w:szCs w:val="16"/>
            </w:rPr>
            <w:sym w:font="Symbol" w:char="F0F0"/>
          </w:r>
          <w:r w:rsidRPr="00B74594">
            <w:rPr>
              <w:color w:val="31849B" w:themeColor="accent5" w:themeShade="BF"/>
              <w:sz w:val="16"/>
              <w:szCs w:val="16"/>
            </w:rPr>
            <w:t xml:space="preserve">  DISTRICT </w:t>
          </w:r>
          <w:proofErr w:type="gramStart"/>
          <w:r w:rsidRPr="00B74594">
            <w:rPr>
              <w:color w:val="31849B" w:themeColor="accent5" w:themeShade="BF"/>
              <w:sz w:val="16"/>
              <w:szCs w:val="16"/>
            </w:rPr>
            <w:t>A</w:t>
          </w:r>
          <w:proofErr w:type="gramEnd"/>
          <w:r w:rsidRPr="00B74594">
            <w:rPr>
              <w:color w:val="31849B" w:themeColor="accent5" w:themeShade="BF"/>
              <w:sz w:val="16"/>
              <w:szCs w:val="16"/>
            </w:rPr>
            <w:t xml:space="preserve"> OFFICE</w:t>
          </w:r>
        </w:p>
        <w:p w14:paraId="2C255D4D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  <w:szCs w:val="16"/>
            </w:rPr>
          </w:pPr>
          <w:r w:rsidRPr="00B74594">
            <w:rPr>
              <w:color w:val="31849B" w:themeColor="accent5" w:themeShade="BF"/>
              <w:sz w:val="16"/>
              <w:szCs w:val="16"/>
            </w:rPr>
            <w:t xml:space="preserve">    246 South 14th Street</w:t>
          </w:r>
        </w:p>
        <w:p w14:paraId="30791F67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  <w:szCs w:val="16"/>
            </w:rPr>
          </w:pPr>
          <w:r w:rsidRPr="00B74594">
            <w:rPr>
              <w:color w:val="31849B" w:themeColor="accent5" w:themeShade="BF"/>
              <w:sz w:val="16"/>
              <w:szCs w:val="16"/>
            </w:rPr>
            <w:t xml:space="preserve">    Lincoln, NE  68508-1804</w:t>
          </w:r>
        </w:p>
        <w:p w14:paraId="31B67063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  <w:szCs w:val="16"/>
            </w:rPr>
          </w:pPr>
          <w:r w:rsidRPr="00B74594">
            <w:rPr>
              <w:color w:val="31849B" w:themeColor="accent5" w:themeShade="BF"/>
              <w:sz w:val="16"/>
              <w:szCs w:val="16"/>
            </w:rPr>
            <w:t xml:space="preserve">    Office (402) 471-2590</w:t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14:paraId="3F0241C2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  <w:szCs w:val="16"/>
            </w:rPr>
            <w:sym w:font="Symbol" w:char="F0F0"/>
          </w:r>
          <w:r w:rsidRPr="00B74594">
            <w:rPr>
              <w:color w:val="31849B" w:themeColor="accent5" w:themeShade="BF"/>
              <w:sz w:val="16"/>
            </w:rPr>
            <w:t xml:space="preserve">  DISTRICT B/C OFFICE</w:t>
          </w:r>
        </w:p>
        <w:p w14:paraId="54A1875E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438 West Market</w:t>
          </w:r>
        </w:p>
        <w:p w14:paraId="53D2FD76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Albion, NE  68620-1241</w:t>
          </w:r>
        </w:p>
        <w:p w14:paraId="60526950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  <w:szCs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Office (402) 395-2164</w:t>
          </w: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549F0CE9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  <w:szCs w:val="16"/>
            </w:rPr>
            <w:sym w:font="Symbol" w:char="F0F0"/>
          </w:r>
          <w:r w:rsidRPr="00B74594">
            <w:rPr>
              <w:color w:val="31849B" w:themeColor="accent5" w:themeShade="BF"/>
              <w:sz w:val="16"/>
            </w:rPr>
            <w:t xml:space="preserve">  FUELS DIVISION</w:t>
          </w:r>
        </w:p>
        <w:p w14:paraId="74BF213B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  <w:szCs w:val="16"/>
            </w:rPr>
            <w:sym w:font="Symbol" w:char="F0F0"/>
          </w:r>
          <w:r w:rsidRPr="00B74594">
            <w:rPr>
              <w:color w:val="31849B" w:themeColor="accent5" w:themeShade="BF"/>
              <w:sz w:val="16"/>
            </w:rPr>
            <w:t xml:space="preserve">  FLST   </w:t>
          </w:r>
          <w:r w:rsidRPr="00B74594">
            <w:rPr>
              <w:color w:val="31849B" w:themeColor="accent5" w:themeShade="BF"/>
              <w:sz w:val="16"/>
              <w:szCs w:val="16"/>
            </w:rPr>
            <w:sym w:font="Symbol" w:char="F0F0"/>
          </w:r>
          <w:r w:rsidRPr="00B74594">
            <w:rPr>
              <w:color w:val="31849B" w:themeColor="accent5" w:themeShade="BF"/>
              <w:sz w:val="16"/>
            </w:rPr>
            <w:t xml:space="preserve">  Pipeline</w:t>
          </w:r>
          <w:r>
            <w:rPr>
              <w:color w:val="31849B" w:themeColor="accent5" w:themeShade="BF"/>
              <w:sz w:val="16"/>
            </w:rPr>
            <w:t xml:space="preserve"> Safety</w:t>
          </w:r>
        </w:p>
        <w:p w14:paraId="636AC56C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246 South 14</w:t>
          </w:r>
          <w:r w:rsidRPr="00B74594">
            <w:rPr>
              <w:color w:val="31849B" w:themeColor="accent5" w:themeShade="BF"/>
              <w:sz w:val="16"/>
              <w:vertAlign w:val="superscript"/>
            </w:rPr>
            <w:t>th</w:t>
          </w:r>
          <w:r w:rsidRPr="00B74594">
            <w:rPr>
              <w:color w:val="31849B" w:themeColor="accent5" w:themeShade="BF"/>
              <w:sz w:val="16"/>
            </w:rPr>
            <w:t xml:space="preserve"> Street</w:t>
          </w:r>
        </w:p>
        <w:p w14:paraId="1224BD25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Lincoln, NE  68508-1804</w:t>
          </w:r>
        </w:p>
        <w:p w14:paraId="2678E00D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  <w:szCs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Office (402) 471-9465</w:t>
          </w:r>
        </w:p>
      </w:tc>
      <w:tc>
        <w:tcPr>
          <w:tcW w:w="2070" w:type="dxa"/>
          <w:tcBorders>
            <w:top w:val="nil"/>
            <w:left w:val="nil"/>
            <w:bottom w:val="nil"/>
            <w:right w:val="nil"/>
          </w:tcBorders>
        </w:tcPr>
        <w:p w14:paraId="063821A0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  <w:szCs w:val="16"/>
            </w:rPr>
            <w:sym w:font="Symbol" w:char="F0F0"/>
          </w:r>
          <w:r w:rsidRPr="00B74594">
            <w:rPr>
              <w:color w:val="31849B" w:themeColor="accent5" w:themeShade="BF"/>
              <w:sz w:val="16"/>
            </w:rPr>
            <w:t xml:space="preserve">  TRAINING DIVISION</w:t>
          </w:r>
        </w:p>
        <w:p w14:paraId="326EB4DE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3347 W Capital Ave</w:t>
          </w:r>
        </w:p>
        <w:p w14:paraId="5C1D75E6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Grand Island, NE  68801</w:t>
          </w:r>
        </w:p>
        <w:p w14:paraId="7140DCCE" w14:textId="77777777" w:rsidR="00207C87" w:rsidRPr="00B74594" w:rsidRDefault="00207C87" w:rsidP="00207C87">
          <w:pPr>
            <w:tabs>
              <w:tab w:val="left" w:pos="171"/>
              <w:tab w:val="left" w:pos="2052"/>
              <w:tab w:val="left" w:pos="2223"/>
              <w:tab w:val="left" w:pos="4161"/>
              <w:tab w:val="left" w:pos="4332"/>
              <w:tab w:val="center" w:pos="4680"/>
              <w:tab w:val="left" w:pos="6612"/>
              <w:tab w:val="left" w:pos="8607"/>
              <w:tab w:val="left" w:pos="8778"/>
              <w:tab w:val="right" w:pos="9360"/>
            </w:tabs>
            <w:spacing w:after="0" w:line="240" w:lineRule="auto"/>
            <w:rPr>
              <w:color w:val="31849B" w:themeColor="accent5" w:themeShade="BF"/>
              <w:sz w:val="16"/>
              <w:szCs w:val="16"/>
            </w:rPr>
          </w:pPr>
          <w:r w:rsidRPr="00B74594">
            <w:rPr>
              <w:color w:val="31849B" w:themeColor="accent5" w:themeShade="BF"/>
              <w:sz w:val="16"/>
            </w:rPr>
            <w:t xml:space="preserve">    Office (308) 385-6892</w:t>
          </w:r>
        </w:p>
      </w:tc>
    </w:tr>
  </w:tbl>
  <w:p w14:paraId="6FA4CE0D" w14:textId="77777777" w:rsidR="00B74594" w:rsidRPr="00301B50" w:rsidRDefault="00207C87" w:rsidP="009E7B65">
    <w:pPr>
      <w:pStyle w:val="Footer"/>
      <w:tabs>
        <w:tab w:val="left" w:pos="171"/>
        <w:tab w:val="left" w:pos="2052"/>
        <w:tab w:val="left" w:pos="2223"/>
        <w:tab w:val="left" w:pos="4161"/>
        <w:tab w:val="left" w:pos="4332"/>
        <w:tab w:val="left" w:pos="6612"/>
        <w:tab w:val="left" w:pos="8607"/>
        <w:tab w:val="left" w:pos="8778"/>
      </w:tabs>
      <w:jc w:val="center"/>
      <w:rPr>
        <w:color w:val="31849B" w:themeColor="accent5" w:themeShade="BF"/>
        <w:sz w:val="16"/>
      </w:rPr>
    </w:pPr>
    <w:r>
      <w:rPr>
        <w:noProof/>
      </w:rPr>
      <w:drawing>
        <wp:inline distT="0" distB="0" distL="0" distR="0" wp14:anchorId="38C571DA" wp14:editId="09AD90D7">
          <wp:extent cx="6858000" cy="513080"/>
          <wp:effectExtent l="0" t="0" r="0" b="127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"/>
      <w:gridCol w:w="3132"/>
      <w:gridCol w:w="810"/>
      <w:gridCol w:w="1890"/>
      <w:gridCol w:w="540"/>
      <w:gridCol w:w="1846"/>
      <w:gridCol w:w="494"/>
      <w:gridCol w:w="1126"/>
      <w:gridCol w:w="236"/>
      <w:gridCol w:w="576"/>
      <w:gridCol w:w="42"/>
    </w:tblGrid>
    <w:tr w:rsidR="00F95489" w:rsidRPr="00B74594" w14:paraId="6D7D1AD7" w14:textId="77777777" w:rsidTr="00CE24B5">
      <w:trPr>
        <w:gridBefore w:val="1"/>
        <w:gridAfter w:val="1"/>
        <w:wBefore w:w="198" w:type="dxa"/>
        <w:wAfter w:w="42" w:type="dxa"/>
      </w:trPr>
      <w:tc>
        <w:tcPr>
          <w:tcW w:w="3132" w:type="dxa"/>
          <w:tcBorders>
            <w:top w:val="nil"/>
            <w:left w:val="nil"/>
            <w:bottom w:val="nil"/>
            <w:right w:val="nil"/>
          </w:tcBorders>
        </w:tcPr>
        <w:p w14:paraId="391F7988" w14:textId="77777777" w:rsidR="00F95489" w:rsidRPr="00BF3BF1" w:rsidRDefault="00F95489" w:rsidP="00CE24B5">
          <w:pPr>
            <w:pStyle w:val="NoSpacing"/>
            <w:rPr>
              <w:color w:val="215868" w:themeColor="accent5" w:themeShade="80"/>
              <w:sz w:val="14"/>
              <w:szCs w:val="14"/>
            </w:rPr>
          </w:pPr>
          <w:bookmarkStart w:id="0" w:name="_Hlk139627598"/>
        </w:p>
      </w:tc>
      <w:tc>
        <w:tcPr>
          <w:tcW w:w="270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786296E" w14:textId="77777777" w:rsidR="00F95489" w:rsidRPr="00BF3BF1" w:rsidRDefault="00F95489" w:rsidP="00F95489">
          <w:pPr>
            <w:pStyle w:val="NoSpacing"/>
            <w:ind w:left="163"/>
            <w:rPr>
              <w:color w:val="215868" w:themeColor="accent5" w:themeShade="80"/>
              <w:sz w:val="14"/>
              <w:szCs w:val="14"/>
            </w:rPr>
          </w:pPr>
        </w:p>
      </w:tc>
      <w:tc>
        <w:tcPr>
          <w:tcW w:w="238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0F01E54" w14:textId="77777777" w:rsidR="00F95489" w:rsidRPr="00BF3BF1" w:rsidRDefault="00F95489" w:rsidP="00F95489">
          <w:pPr>
            <w:pStyle w:val="NoSpacing"/>
            <w:ind w:left="163"/>
            <w:rPr>
              <w:color w:val="215868" w:themeColor="accent5" w:themeShade="80"/>
              <w:sz w:val="14"/>
              <w:szCs w:val="14"/>
            </w:rPr>
          </w:pPr>
        </w:p>
      </w:tc>
      <w:tc>
        <w:tcPr>
          <w:tcW w:w="162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56C84D4A" w14:textId="77777777" w:rsidR="00F95489" w:rsidRPr="00BF3BF1" w:rsidRDefault="00F95489" w:rsidP="00F95489">
          <w:pPr>
            <w:pStyle w:val="NoSpacing"/>
            <w:ind w:left="70" w:right="-111"/>
            <w:rPr>
              <w:color w:val="215868" w:themeColor="accent5" w:themeShade="80"/>
              <w:sz w:val="14"/>
              <w:szCs w:val="14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14:paraId="5D49E261" w14:textId="77777777" w:rsidR="00F95489" w:rsidRPr="00BF3BF1" w:rsidRDefault="00F95489" w:rsidP="00F95489">
          <w:pPr>
            <w:pStyle w:val="NoSpacing"/>
            <w:ind w:left="70" w:right="-21"/>
            <w:rPr>
              <w:color w:val="215868" w:themeColor="accent5" w:themeShade="80"/>
              <w:sz w:val="14"/>
              <w:szCs w:val="14"/>
            </w:rPr>
          </w:pPr>
        </w:p>
      </w:tc>
      <w:tc>
        <w:tcPr>
          <w:tcW w:w="576" w:type="dxa"/>
          <w:tcBorders>
            <w:top w:val="nil"/>
            <w:left w:val="nil"/>
            <w:bottom w:val="nil"/>
            <w:right w:val="nil"/>
          </w:tcBorders>
        </w:tcPr>
        <w:p w14:paraId="767E7C8D" w14:textId="77777777" w:rsidR="00F95489" w:rsidRPr="00BF3BF1" w:rsidRDefault="00F95489" w:rsidP="00F95489">
          <w:pPr>
            <w:pStyle w:val="NoSpacing"/>
            <w:ind w:left="70"/>
            <w:rPr>
              <w:color w:val="215868" w:themeColor="accent5" w:themeShade="80"/>
              <w:sz w:val="14"/>
              <w:szCs w:val="14"/>
            </w:rPr>
          </w:pPr>
        </w:p>
      </w:tc>
    </w:tr>
    <w:tr w:rsidR="00F11B39" w:rsidRPr="00B74594" w14:paraId="2CA3FF62" w14:textId="77777777" w:rsidTr="00CE24B5">
      <w:tc>
        <w:tcPr>
          <w:tcW w:w="4140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49E43149" w14:textId="444B46F2" w:rsidR="00F11B39" w:rsidRDefault="000C57A0" w:rsidP="00F11B39">
          <w:pPr>
            <w:pStyle w:val="NoSpacing"/>
            <w:ind w:left="146" w:hanging="180"/>
            <w:rPr>
              <w:b/>
              <w:color w:val="215868" w:themeColor="accent5" w:themeShade="80"/>
              <w:sz w:val="14"/>
              <w:szCs w:val="14"/>
            </w:rPr>
          </w:pPr>
          <w:sdt>
            <w:sdtPr>
              <w:rPr>
                <w:b/>
                <w:color w:val="215868" w:themeColor="accent5" w:themeShade="80"/>
                <w:sz w:val="14"/>
                <w:szCs w:val="14"/>
              </w:rPr>
              <w:id w:val="-223914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1B39">
                <w:rPr>
                  <w:rFonts w:ascii="MS Gothic" w:eastAsia="MS Gothic" w:hAnsi="MS Gothic" w:hint="eastAsia"/>
                  <w:b/>
                  <w:color w:val="215868" w:themeColor="accent5" w:themeShade="80"/>
                  <w:sz w:val="14"/>
                  <w:szCs w:val="14"/>
                </w:rPr>
                <w:t>☐</w:t>
              </w:r>
            </w:sdtContent>
          </w:sdt>
          <w:r w:rsidR="00F11B39">
            <w:rPr>
              <w:b/>
              <w:color w:val="215868" w:themeColor="accent5" w:themeShade="80"/>
              <w:sz w:val="14"/>
              <w:szCs w:val="14"/>
            </w:rPr>
            <w:t xml:space="preserve"> </w:t>
          </w:r>
          <w:r w:rsidR="00F11B39" w:rsidRPr="00BD203D">
            <w:rPr>
              <w:b/>
              <w:color w:val="215868" w:themeColor="accent5" w:themeShade="80"/>
              <w:sz w:val="6"/>
              <w:szCs w:val="14"/>
            </w:rPr>
            <w:t xml:space="preserve"> </w:t>
          </w:r>
          <w:r w:rsidR="00F11B39" w:rsidRPr="004E4734">
            <w:rPr>
              <w:b/>
              <w:color w:val="215868" w:themeColor="accent5" w:themeShade="80"/>
              <w:sz w:val="14"/>
              <w:szCs w:val="14"/>
            </w:rPr>
            <w:t xml:space="preserve">MAIN </w:t>
          </w:r>
          <w:r w:rsidR="00F11B39">
            <w:rPr>
              <w:b/>
              <w:color w:val="215868" w:themeColor="accent5" w:themeShade="80"/>
              <w:sz w:val="14"/>
              <w:szCs w:val="14"/>
            </w:rPr>
            <w:t xml:space="preserve">/ </w:t>
          </w:r>
          <w:r w:rsidR="00F11B39" w:rsidRPr="004E4734">
            <w:rPr>
              <w:b/>
              <w:color w:val="215868" w:themeColor="accent5" w:themeShade="80"/>
              <w:sz w:val="14"/>
              <w:szCs w:val="14"/>
            </w:rPr>
            <w:t>DISTRICT</w:t>
          </w:r>
          <w:r w:rsidR="00F11B39">
            <w:rPr>
              <w:b/>
              <w:color w:val="215868" w:themeColor="accent5" w:themeShade="80"/>
              <w:sz w:val="14"/>
              <w:szCs w:val="14"/>
            </w:rPr>
            <w:t>S</w:t>
          </w:r>
          <w:r w:rsidR="00F11B39" w:rsidRPr="004E4734">
            <w:rPr>
              <w:b/>
              <w:color w:val="215868" w:themeColor="accent5" w:themeShade="80"/>
              <w:sz w:val="14"/>
              <w:szCs w:val="14"/>
            </w:rPr>
            <w:t xml:space="preserve"> A</w:t>
          </w:r>
          <w:r w:rsidR="00F11B39">
            <w:rPr>
              <w:b/>
              <w:color w:val="215868" w:themeColor="accent5" w:themeShade="80"/>
              <w:sz w:val="14"/>
              <w:szCs w:val="14"/>
            </w:rPr>
            <w:t xml:space="preserve"> &amp; B</w:t>
          </w:r>
          <w:r w:rsidR="00F11B39" w:rsidRPr="004E4734">
            <w:rPr>
              <w:b/>
              <w:color w:val="215868" w:themeColor="accent5" w:themeShade="80"/>
              <w:sz w:val="14"/>
              <w:szCs w:val="14"/>
            </w:rPr>
            <w:t xml:space="preserve"> </w:t>
          </w:r>
          <w:r w:rsidR="00F11B39">
            <w:rPr>
              <w:b/>
              <w:color w:val="215868" w:themeColor="accent5" w:themeShade="80"/>
              <w:sz w:val="14"/>
              <w:szCs w:val="14"/>
            </w:rPr>
            <w:t>/ BOILERS / FIRE PREVENTION /</w:t>
          </w:r>
          <w:r w:rsidR="00F11B39">
            <w:rPr>
              <w:b/>
              <w:color w:val="215868" w:themeColor="accent5" w:themeShade="80"/>
              <w:sz w:val="14"/>
              <w:szCs w:val="14"/>
            </w:rPr>
            <w:br/>
            <w:t>INVESTIGATIONS / PLANS</w:t>
          </w:r>
        </w:p>
        <w:p w14:paraId="0E4EDE48" w14:textId="32C0D528" w:rsidR="00F11B39" w:rsidRPr="001903D1" w:rsidRDefault="00F11B39" w:rsidP="00F11B39">
          <w:pPr>
            <w:pStyle w:val="NoSpacing"/>
            <w:ind w:left="146" w:hanging="180"/>
            <w:rPr>
              <w:b/>
              <w:color w:val="215868" w:themeColor="accent5" w:themeShade="80"/>
              <w:sz w:val="14"/>
              <w:szCs w:val="14"/>
            </w:rPr>
          </w:pPr>
          <w:r>
            <w:rPr>
              <w:b/>
              <w:color w:val="215868" w:themeColor="accent5" w:themeShade="80"/>
              <w:sz w:val="14"/>
              <w:szCs w:val="14"/>
            </w:rPr>
            <w:t xml:space="preserve">      </w:t>
          </w:r>
          <w:r w:rsidRPr="00BF3BF1">
            <w:rPr>
              <w:color w:val="215868" w:themeColor="accent5" w:themeShade="80"/>
              <w:sz w:val="14"/>
              <w:szCs w:val="14"/>
            </w:rPr>
            <w:t>246 South 14</w:t>
          </w:r>
          <w:r w:rsidRPr="00F11B39">
            <w:rPr>
              <w:color w:val="215868" w:themeColor="accent5" w:themeShade="80"/>
              <w:sz w:val="14"/>
              <w:szCs w:val="14"/>
              <w:vertAlign w:val="superscript"/>
            </w:rPr>
            <w:t>th</w:t>
          </w:r>
          <w:r w:rsidRPr="00BF3BF1">
            <w:rPr>
              <w:color w:val="215868" w:themeColor="accent5" w:themeShade="80"/>
              <w:sz w:val="14"/>
              <w:szCs w:val="14"/>
            </w:rPr>
            <w:t xml:space="preserve"> Street</w:t>
          </w:r>
          <w:r>
            <w:rPr>
              <w:color w:val="215868" w:themeColor="accent5" w:themeShade="80"/>
              <w:sz w:val="14"/>
              <w:szCs w:val="14"/>
            </w:rPr>
            <w:t>, Suite 1</w:t>
          </w:r>
        </w:p>
        <w:p w14:paraId="02B23625" w14:textId="77777777" w:rsidR="00F11B39" w:rsidRDefault="00F11B39" w:rsidP="00F95489">
          <w:pPr>
            <w:pStyle w:val="NoSpacing"/>
            <w:ind w:left="416" w:hanging="270"/>
            <w:rPr>
              <w:color w:val="215868" w:themeColor="accent5" w:themeShade="80"/>
              <w:sz w:val="14"/>
              <w:szCs w:val="14"/>
            </w:rPr>
          </w:pPr>
          <w:r>
            <w:rPr>
              <w:color w:val="215868" w:themeColor="accent5" w:themeShade="80"/>
              <w:sz w:val="14"/>
              <w:szCs w:val="14"/>
            </w:rPr>
            <w:t>Lincoln, NE  68508</w:t>
          </w:r>
        </w:p>
        <w:p w14:paraId="09D3CF95" w14:textId="77777777" w:rsidR="00F11B39" w:rsidRPr="00BF3BF1" w:rsidRDefault="00F11B39" w:rsidP="00F95489">
          <w:pPr>
            <w:pStyle w:val="NoSpacing"/>
            <w:ind w:left="326" w:hanging="180"/>
            <w:rPr>
              <w:color w:val="215868" w:themeColor="accent5" w:themeShade="80"/>
              <w:sz w:val="14"/>
              <w:szCs w:val="14"/>
            </w:rPr>
          </w:pPr>
          <w:r w:rsidRPr="00BF3BF1">
            <w:rPr>
              <w:color w:val="215868" w:themeColor="accent5" w:themeShade="80"/>
              <w:sz w:val="14"/>
              <w:szCs w:val="14"/>
            </w:rPr>
            <w:t>(402) 471-2027</w:t>
          </w:r>
        </w:p>
      </w:tc>
      <w:tc>
        <w:tcPr>
          <w:tcW w:w="243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DCF4C11" w14:textId="710816C8" w:rsidR="00F11B39" w:rsidRDefault="000C57A0" w:rsidP="00F95489">
          <w:pPr>
            <w:pStyle w:val="NoSpacing"/>
            <w:ind w:left="-105"/>
            <w:rPr>
              <w:b/>
              <w:color w:val="215868" w:themeColor="accent5" w:themeShade="80"/>
              <w:sz w:val="14"/>
              <w:szCs w:val="14"/>
            </w:rPr>
          </w:pPr>
          <w:sdt>
            <w:sdtPr>
              <w:rPr>
                <w:b/>
                <w:color w:val="215868" w:themeColor="accent5" w:themeShade="80"/>
                <w:sz w:val="14"/>
                <w:szCs w:val="14"/>
              </w:rPr>
              <w:id w:val="-353194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1B39">
                <w:rPr>
                  <w:rFonts w:ascii="MS Gothic" w:eastAsia="MS Gothic" w:hAnsi="MS Gothic" w:hint="eastAsia"/>
                  <w:b/>
                  <w:color w:val="215868" w:themeColor="accent5" w:themeShade="80"/>
                  <w:sz w:val="14"/>
                  <w:szCs w:val="14"/>
                </w:rPr>
                <w:t>☐</w:t>
              </w:r>
            </w:sdtContent>
          </w:sdt>
          <w:r w:rsidR="00F11B39">
            <w:rPr>
              <w:b/>
              <w:color w:val="215868" w:themeColor="accent5" w:themeShade="80"/>
              <w:sz w:val="14"/>
              <w:szCs w:val="14"/>
            </w:rPr>
            <w:t xml:space="preserve"> </w:t>
          </w:r>
          <w:r w:rsidR="00F11B39" w:rsidRPr="00BD203D">
            <w:rPr>
              <w:b/>
              <w:color w:val="215868" w:themeColor="accent5" w:themeShade="80"/>
              <w:sz w:val="4"/>
              <w:szCs w:val="14"/>
            </w:rPr>
            <w:t xml:space="preserve"> </w:t>
          </w:r>
          <w:r w:rsidR="00F11B39">
            <w:rPr>
              <w:b/>
              <w:color w:val="215868" w:themeColor="accent5" w:themeShade="80"/>
              <w:sz w:val="14"/>
              <w:szCs w:val="14"/>
            </w:rPr>
            <w:t>FUELS DIVISION</w:t>
          </w:r>
        </w:p>
        <w:p w14:paraId="34A5F6D8" w14:textId="26518393" w:rsidR="00F11B39" w:rsidRPr="00942684" w:rsidRDefault="000C57A0" w:rsidP="00F95489">
          <w:pPr>
            <w:pStyle w:val="NoSpacing"/>
            <w:ind w:left="-105"/>
            <w:rPr>
              <w:b/>
              <w:color w:val="215868" w:themeColor="accent5" w:themeShade="80"/>
              <w:sz w:val="14"/>
              <w:szCs w:val="14"/>
            </w:rPr>
          </w:pPr>
          <w:sdt>
            <w:sdtPr>
              <w:rPr>
                <w:b/>
                <w:color w:val="215868" w:themeColor="accent5" w:themeShade="80"/>
                <w:sz w:val="14"/>
                <w:szCs w:val="14"/>
              </w:rPr>
              <w:id w:val="559214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1B39">
                <w:rPr>
                  <w:rFonts w:ascii="MS Gothic" w:eastAsia="MS Gothic" w:hAnsi="MS Gothic" w:hint="eastAsia"/>
                  <w:b/>
                  <w:color w:val="215868" w:themeColor="accent5" w:themeShade="80"/>
                  <w:sz w:val="14"/>
                  <w:szCs w:val="14"/>
                </w:rPr>
                <w:t>☐</w:t>
              </w:r>
            </w:sdtContent>
          </w:sdt>
          <w:r w:rsidR="00F11B39">
            <w:rPr>
              <w:b/>
              <w:color w:val="215868" w:themeColor="accent5" w:themeShade="80"/>
              <w:sz w:val="14"/>
              <w:szCs w:val="14"/>
            </w:rPr>
            <w:t xml:space="preserve"> </w:t>
          </w:r>
          <w:r w:rsidR="00F11B39" w:rsidRPr="000C44B8">
            <w:rPr>
              <w:b/>
              <w:color w:val="215868" w:themeColor="accent5" w:themeShade="80"/>
              <w:sz w:val="4"/>
              <w:szCs w:val="14"/>
            </w:rPr>
            <w:t xml:space="preserve"> </w:t>
          </w:r>
          <w:r w:rsidR="00F11B39">
            <w:rPr>
              <w:b/>
              <w:color w:val="215868" w:themeColor="accent5" w:themeShade="80"/>
              <w:sz w:val="14"/>
              <w:szCs w:val="14"/>
            </w:rPr>
            <w:t xml:space="preserve">FLST    </w:t>
          </w:r>
          <w:sdt>
            <w:sdtPr>
              <w:rPr>
                <w:b/>
                <w:color w:val="215868" w:themeColor="accent5" w:themeShade="80"/>
                <w:sz w:val="14"/>
                <w:szCs w:val="14"/>
              </w:rPr>
              <w:id w:val="214477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1B39">
                <w:rPr>
                  <w:rFonts w:ascii="MS Gothic" w:eastAsia="MS Gothic" w:hAnsi="MS Gothic" w:hint="eastAsia"/>
                  <w:b/>
                  <w:color w:val="215868" w:themeColor="accent5" w:themeShade="80"/>
                  <w:sz w:val="14"/>
                  <w:szCs w:val="14"/>
                </w:rPr>
                <w:t>☐</w:t>
              </w:r>
            </w:sdtContent>
          </w:sdt>
          <w:r w:rsidR="00F11B39">
            <w:rPr>
              <w:b/>
              <w:color w:val="215868" w:themeColor="accent5" w:themeShade="80"/>
              <w:sz w:val="14"/>
              <w:szCs w:val="14"/>
            </w:rPr>
            <w:t xml:space="preserve"> PIPELINE SAFETY</w:t>
          </w:r>
        </w:p>
        <w:p w14:paraId="5DFB7C6B" w14:textId="77777777" w:rsidR="00F11B39" w:rsidRDefault="00F11B39" w:rsidP="00F95489">
          <w:pPr>
            <w:pStyle w:val="NoSpacing"/>
            <w:ind w:left="70"/>
            <w:rPr>
              <w:color w:val="215868" w:themeColor="accent5" w:themeShade="80"/>
              <w:sz w:val="14"/>
              <w:szCs w:val="14"/>
            </w:rPr>
          </w:pPr>
          <w:r>
            <w:rPr>
              <w:color w:val="215868" w:themeColor="accent5" w:themeShade="80"/>
              <w:sz w:val="14"/>
              <w:szCs w:val="14"/>
            </w:rPr>
            <w:t>246 South 14</w:t>
          </w:r>
          <w:r w:rsidRPr="000C44B8">
            <w:rPr>
              <w:color w:val="215868" w:themeColor="accent5" w:themeShade="80"/>
              <w:sz w:val="14"/>
              <w:szCs w:val="14"/>
              <w:vertAlign w:val="superscript"/>
            </w:rPr>
            <w:t>th</w:t>
          </w:r>
          <w:r>
            <w:rPr>
              <w:color w:val="215868" w:themeColor="accent5" w:themeShade="80"/>
              <w:sz w:val="14"/>
              <w:szCs w:val="14"/>
            </w:rPr>
            <w:t xml:space="preserve"> Street, Suite 1</w:t>
          </w:r>
        </w:p>
        <w:p w14:paraId="13E1030E" w14:textId="59DC76E0" w:rsidR="00F11B39" w:rsidRDefault="00F11B39" w:rsidP="00F95489">
          <w:pPr>
            <w:pStyle w:val="NoSpacing"/>
            <w:ind w:left="70"/>
            <w:rPr>
              <w:color w:val="215868" w:themeColor="accent5" w:themeShade="80"/>
              <w:sz w:val="14"/>
              <w:szCs w:val="14"/>
            </w:rPr>
          </w:pPr>
          <w:r>
            <w:rPr>
              <w:color w:val="215868" w:themeColor="accent5" w:themeShade="80"/>
              <w:sz w:val="14"/>
              <w:szCs w:val="14"/>
            </w:rPr>
            <w:t>Lincoln, NE  68508</w:t>
          </w:r>
        </w:p>
        <w:p w14:paraId="3A3EFAB7" w14:textId="77777777" w:rsidR="00F11B39" w:rsidRDefault="00F11B39" w:rsidP="00F95489">
          <w:pPr>
            <w:pStyle w:val="NoSpacing"/>
            <w:ind w:left="73"/>
            <w:rPr>
              <w:b/>
              <w:color w:val="215868" w:themeColor="accent5" w:themeShade="80"/>
              <w:sz w:val="14"/>
              <w:szCs w:val="14"/>
            </w:rPr>
          </w:pPr>
          <w:r w:rsidRPr="00BF3BF1">
            <w:rPr>
              <w:color w:val="215868" w:themeColor="accent5" w:themeShade="80"/>
              <w:sz w:val="14"/>
              <w:szCs w:val="14"/>
            </w:rPr>
            <w:t xml:space="preserve">(402) </w:t>
          </w:r>
          <w:r>
            <w:rPr>
              <w:color w:val="215868" w:themeColor="accent5" w:themeShade="80"/>
              <w:sz w:val="14"/>
              <w:szCs w:val="14"/>
            </w:rPr>
            <w:t>471-9465</w:t>
          </w:r>
        </w:p>
      </w:tc>
      <w:tc>
        <w:tcPr>
          <w:tcW w:w="234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8012369" w14:textId="77777777" w:rsidR="00F11B39" w:rsidRPr="00942684" w:rsidRDefault="000C57A0" w:rsidP="00F95489">
          <w:pPr>
            <w:pStyle w:val="NoSpacing"/>
            <w:ind w:left="-17"/>
            <w:rPr>
              <w:b/>
              <w:color w:val="215868" w:themeColor="accent5" w:themeShade="80"/>
              <w:sz w:val="14"/>
              <w:szCs w:val="14"/>
            </w:rPr>
          </w:pPr>
          <w:sdt>
            <w:sdtPr>
              <w:rPr>
                <w:b/>
                <w:color w:val="215868" w:themeColor="accent5" w:themeShade="80"/>
                <w:sz w:val="14"/>
                <w:szCs w:val="14"/>
              </w:rPr>
              <w:id w:val="-1325500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1B39">
                <w:rPr>
                  <w:rFonts w:ascii="MS Gothic" w:eastAsia="MS Gothic" w:hAnsi="MS Gothic" w:hint="eastAsia"/>
                  <w:b/>
                  <w:color w:val="215868" w:themeColor="accent5" w:themeShade="80"/>
                  <w:sz w:val="14"/>
                  <w:szCs w:val="14"/>
                </w:rPr>
                <w:t>☐</w:t>
              </w:r>
            </w:sdtContent>
          </w:sdt>
          <w:r w:rsidR="00F11B39">
            <w:rPr>
              <w:b/>
              <w:color w:val="215868" w:themeColor="accent5" w:themeShade="80"/>
              <w:sz w:val="14"/>
              <w:szCs w:val="14"/>
            </w:rPr>
            <w:t xml:space="preserve"> </w:t>
          </w:r>
          <w:r w:rsidR="00F11B39" w:rsidRPr="00BD203D">
            <w:rPr>
              <w:b/>
              <w:color w:val="215868" w:themeColor="accent5" w:themeShade="80"/>
              <w:sz w:val="8"/>
              <w:szCs w:val="14"/>
            </w:rPr>
            <w:t xml:space="preserve"> </w:t>
          </w:r>
          <w:r w:rsidR="00F11B39" w:rsidRPr="00942684">
            <w:rPr>
              <w:b/>
              <w:color w:val="215868" w:themeColor="accent5" w:themeShade="80"/>
              <w:sz w:val="14"/>
              <w:szCs w:val="14"/>
            </w:rPr>
            <w:t>ELEVATOR DIVISION</w:t>
          </w:r>
        </w:p>
        <w:p w14:paraId="7EB83108" w14:textId="77777777" w:rsidR="00F11B39" w:rsidRPr="00BF3BF1" w:rsidRDefault="00F11B39" w:rsidP="00F95489">
          <w:pPr>
            <w:pStyle w:val="NoSpacing"/>
            <w:ind w:left="163" w:right="-19"/>
            <w:rPr>
              <w:color w:val="215868" w:themeColor="accent5" w:themeShade="80"/>
              <w:sz w:val="14"/>
              <w:szCs w:val="14"/>
            </w:rPr>
          </w:pPr>
          <w:r w:rsidRPr="00BF3BF1">
            <w:rPr>
              <w:color w:val="215868" w:themeColor="accent5" w:themeShade="80"/>
              <w:sz w:val="14"/>
              <w:szCs w:val="14"/>
            </w:rPr>
            <w:t xml:space="preserve">1313 </w:t>
          </w:r>
          <w:proofErr w:type="spellStart"/>
          <w:r w:rsidRPr="00BF3BF1">
            <w:rPr>
              <w:color w:val="215868" w:themeColor="accent5" w:themeShade="80"/>
              <w:sz w:val="14"/>
              <w:szCs w:val="14"/>
            </w:rPr>
            <w:t>Farnam</w:t>
          </w:r>
          <w:proofErr w:type="spellEnd"/>
          <w:r w:rsidRPr="00BF3BF1">
            <w:rPr>
              <w:color w:val="215868" w:themeColor="accent5" w:themeShade="80"/>
              <w:sz w:val="14"/>
              <w:szCs w:val="14"/>
            </w:rPr>
            <w:t xml:space="preserve"> Street</w:t>
          </w:r>
          <w:r>
            <w:rPr>
              <w:color w:val="215868" w:themeColor="accent5" w:themeShade="80"/>
              <w:sz w:val="14"/>
              <w:szCs w:val="14"/>
            </w:rPr>
            <w:t>, Room 233</w:t>
          </w:r>
        </w:p>
        <w:p w14:paraId="7B3E0174" w14:textId="77777777" w:rsidR="00F11B39" w:rsidRDefault="00F11B39" w:rsidP="00F95489">
          <w:pPr>
            <w:pStyle w:val="NoSpacing"/>
            <w:ind w:left="163"/>
            <w:rPr>
              <w:color w:val="215868" w:themeColor="accent5" w:themeShade="80"/>
              <w:sz w:val="14"/>
              <w:szCs w:val="14"/>
            </w:rPr>
          </w:pPr>
          <w:r w:rsidRPr="00BF3BF1">
            <w:rPr>
              <w:color w:val="215868" w:themeColor="accent5" w:themeShade="80"/>
              <w:sz w:val="14"/>
              <w:szCs w:val="14"/>
            </w:rPr>
            <w:t>Omaha, NE  68102</w:t>
          </w:r>
        </w:p>
        <w:p w14:paraId="14CAC198" w14:textId="77777777" w:rsidR="00F11B39" w:rsidRPr="00BF3BF1" w:rsidRDefault="00F11B39" w:rsidP="00F95489">
          <w:pPr>
            <w:pStyle w:val="NoSpacing"/>
            <w:ind w:left="165" w:right="249"/>
            <w:rPr>
              <w:color w:val="215868" w:themeColor="accent5" w:themeShade="80"/>
              <w:sz w:val="14"/>
              <w:szCs w:val="14"/>
            </w:rPr>
          </w:pPr>
          <w:r w:rsidRPr="00BF3BF1">
            <w:rPr>
              <w:color w:val="215868" w:themeColor="accent5" w:themeShade="80"/>
              <w:sz w:val="14"/>
              <w:szCs w:val="14"/>
            </w:rPr>
            <w:t xml:space="preserve">(402) </w:t>
          </w:r>
          <w:r>
            <w:rPr>
              <w:color w:val="215868" w:themeColor="accent5" w:themeShade="80"/>
              <w:sz w:val="14"/>
              <w:szCs w:val="14"/>
            </w:rPr>
            <w:t>595-3184</w:t>
          </w:r>
        </w:p>
        <w:p w14:paraId="4171A0D6" w14:textId="77777777" w:rsidR="00F11B39" w:rsidRPr="00BF3BF1" w:rsidRDefault="00F11B39" w:rsidP="00F95489">
          <w:pPr>
            <w:pStyle w:val="NoSpacing"/>
            <w:ind w:left="70" w:right="-21"/>
            <w:rPr>
              <w:color w:val="215868" w:themeColor="accent5" w:themeShade="80"/>
              <w:sz w:val="14"/>
              <w:szCs w:val="14"/>
            </w:rPr>
          </w:pPr>
        </w:p>
      </w:tc>
      <w:tc>
        <w:tcPr>
          <w:tcW w:w="1980" w:type="dxa"/>
          <w:gridSpan w:val="4"/>
          <w:tcBorders>
            <w:top w:val="nil"/>
            <w:left w:val="nil"/>
            <w:bottom w:val="nil"/>
            <w:right w:val="nil"/>
          </w:tcBorders>
        </w:tcPr>
        <w:p w14:paraId="3F34098F" w14:textId="77777777" w:rsidR="00F11B39" w:rsidRPr="00942684" w:rsidRDefault="000C57A0" w:rsidP="00F95489">
          <w:pPr>
            <w:pStyle w:val="NoSpacing"/>
            <w:ind w:left="-110"/>
            <w:rPr>
              <w:b/>
              <w:color w:val="215868" w:themeColor="accent5" w:themeShade="80"/>
              <w:sz w:val="14"/>
              <w:szCs w:val="14"/>
            </w:rPr>
          </w:pPr>
          <w:sdt>
            <w:sdtPr>
              <w:rPr>
                <w:b/>
                <w:color w:val="215868" w:themeColor="accent5" w:themeShade="80"/>
                <w:sz w:val="14"/>
                <w:szCs w:val="14"/>
              </w:rPr>
              <w:id w:val="601222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F11B39">
                <w:rPr>
                  <w:rFonts w:ascii="MS Gothic" w:eastAsia="MS Gothic" w:hAnsi="MS Gothic" w:hint="eastAsia"/>
                  <w:b/>
                  <w:color w:val="215868" w:themeColor="accent5" w:themeShade="80"/>
                  <w:sz w:val="14"/>
                  <w:szCs w:val="14"/>
                </w:rPr>
                <w:t>☐</w:t>
              </w:r>
            </w:sdtContent>
          </w:sdt>
          <w:r w:rsidR="00F11B39">
            <w:rPr>
              <w:b/>
              <w:color w:val="215868" w:themeColor="accent5" w:themeShade="80"/>
              <w:sz w:val="14"/>
              <w:szCs w:val="14"/>
            </w:rPr>
            <w:t xml:space="preserve"> </w:t>
          </w:r>
          <w:r w:rsidR="00F11B39" w:rsidRPr="00942684">
            <w:rPr>
              <w:b/>
              <w:color w:val="215868" w:themeColor="accent5" w:themeShade="80"/>
              <w:sz w:val="14"/>
              <w:szCs w:val="14"/>
            </w:rPr>
            <w:t>TRAINING DIVISION</w:t>
          </w:r>
        </w:p>
        <w:p w14:paraId="4A5F884B" w14:textId="1FAA0DB4" w:rsidR="00F11B39" w:rsidRDefault="00F11B39" w:rsidP="00F95489">
          <w:pPr>
            <w:pStyle w:val="NoSpacing"/>
            <w:ind w:left="70"/>
            <w:rPr>
              <w:color w:val="215868" w:themeColor="accent5" w:themeShade="80"/>
              <w:sz w:val="14"/>
              <w:szCs w:val="14"/>
            </w:rPr>
          </w:pPr>
          <w:r w:rsidRPr="00BF3BF1">
            <w:rPr>
              <w:color w:val="215868" w:themeColor="accent5" w:themeShade="80"/>
              <w:sz w:val="14"/>
              <w:szCs w:val="14"/>
            </w:rPr>
            <w:t>3347 W</w:t>
          </w:r>
          <w:r>
            <w:rPr>
              <w:color w:val="215868" w:themeColor="accent5" w:themeShade="80"/>
              <w:sz w:val="14"/>
              <w:szCs w:val="14"/>
            </w:rPr>
            <w:t>est</w:t>
          </w:r>
          <w:r w:rsidRPr="00BF3BF1">
            <w:rPr>
              <w:color w:val="215868" w:themeColor="accent5" w:themeShade="80"/>
              <w:sz w:val="14"/>
              <w:szCs w:val="14"/>
            </w:rPr>
            <w:t xml:space="preserve"> </w:t>
          </w:r>
          <w:proofErr w:type="spellStart"/>
          <w:r w:rsidRPr="00BF3BF1">
            <w:rPr>
              <w:color w:val="215868" w:themeColor="accent5" w:themeShade="80"/>
              <w:sz w:val="14"/>
              <w:szCs w:val="14"/>
            </w:rPr>
            <w:t>Capital</w:t>
          </w:r>
          <w:proofErr w:type="spellEnd"/>
          <w:r w:rsidRPr="00BF3BF1">
            <w:rPr>
              <w:color w:val="215868" w:themeColor="accent5" w:themeShade="80"/>
              <w:sz w:val="14"/>
              <w:szCs w:val="14"/>
            </w:rPr>
            <w:t xml:space="preserve"> Ave</w:t>
          </w:r>
          <w:r>
            <w:rPr>
              <w:color w:val="215868" w:themeColor="accent5" w:themeShade="80"/>
              <w:sz w:val="14"/>
              <w:szCs w:val="14"/>
            </w:rPr>
            <w:t>nue</w:t>
          </w:r>
        </w:p>
        <w:p w14:paraId="4DFC7AD0" w14:textId="77777777" w:rsidR="00F11B39" w:rsidRDefault="00F11B39" w:rsidP="00F95489">
          <w:pPr>
            <w:pStyle w:val="NoSpacing"/>
            <w:ind w:left="70" w:right="-107"/>
            <w:rPr>
              <w:color w:val="215868" w:themeColor="accent5" w:themeShade="80"/>
              <w:sz w:val="14"/>
              <w:szCs w:val="14"/>
            </w:rPr>
          </w:pPr>
          <w:r>
            <w:rPr>
              <w:color w:val="215868" w:themeColor="accent5" w:themeShade="80"/>
              <w:sz w:val="14"/>
              <w:szCs w:val="14"/>
            </w:rPr>
            <w:t>Grand Island, NE  68803</w:t>
          </w:r>
        </w:p>
        <w:p w14:paraId="6A006809" w14:textId="77777777" w:rsidR="00F11B39" w:rsidRPr="00BF3BF1" w:rsidRDefault="00F11B39" w:rsidP="00F95489">
          <w:pPr>
            <w:pStyle w:val="NoSpacing"/>
            <w:ind w:left="70"/>
            <w:rPr>
              <w:color w:val="215868" w:themeColor="accent5" w:themeShade="80"/>
              <w:sz w:val="14"/>
              <w:szCs w:val="14"/>
            </w:rPr>
          </w:pPr>
          <w:r w:rsidRPr="00BF3BF1">
            <w:rPr>
              <w:color w:val="215868" w:themeColor="accent5" w:themeShade="80"/>
              <w:sz w:val="14"/>
              <w:szCs w:val="14"/>
            </w:rPr>
            <w:t>(308) 385-6892</w:t>
          </w:r>
        </w:p>
      </w:tc>
    </w:tr>
  </w:tbl>
  <w:bookmarkEnd w:id="0"/>
  <w:p w14:paraId="2B11A9C4" w14:textId="77777777" w:rsidR="00B74594" w:rsidRDefault="00E60E88">
    <w:pPr>
      <w:pStyle w:val="Footer"/>
    </w:pPr>
    <w:r>
      <w:rPr>
        <w:noProof/>
      </w:rPr>
      <w:drawing>
        <wp:inline distT="0" distB="0" distL="0" distR="0" wp14:anchorId="629A3702" wp14:editId="513D3CB0">
          <wp:extent cx="6858000" cy="513080"/>
          <wp:effectExtent l="0" t="0" r="0" b="127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A895C" w14:textId="77777777" w:rsidR="00FA5E08" w:rsidRDefault="00FA5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B846" w14:textId="77777777" w:rsidR="000C57A0" w:rsidRDefault="000C57A0" w:rsidP="009E7B65">
      <w:pPr>
        <w:spacing w:after="0" w:line="240" w:lineRule="auto"/>
      </w:pPr>
      <w:r>
        <w:separator/>
      </w:r>
    </w:p>
  </w:footnote>
  <w:footnote w:type="continuationSeparator" w:id="0">
    <w:p w14:paraId="725A493E" w14:textId="77777777" w:rsidR="000C57A0" w:rsidRDefault="000C57A0" w:rsidP="009E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563C" w14:textId="77777777" w:rsidR="00F95489" w:rsidRDefault="00F95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2BC" w14:textId="77777777" w:rsidR="00F95489" w:rsidRDefault="00F954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F0F8" w14:textId="77777777" w:rsidR="00F95489" w:rsidRDefault="00F954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62B0"/>
    <w:multiLevelType w:val="hybridMultilevel"/>
    <w:tmpl w:val="D3FAD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49A2"/>
    <w:multiLevelType w:val="hybridMultilevel"/>
    <w:tmpl w:val="AF026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16555"/>
    <w:multiLevelType w:val="hybridMultilevel"/>
    <w:tmpl w:val="A5203DA6"/>
    <w:lvl w:ilvl="0" w:tplc="82C41CD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E4350"/>
    <w:multiLevelType w:val="hybridMultilevel"/>
    <w:tmpl w:val="A7088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33870">
    <w:abstractNumId w:val="1"/>
  </w:num>
  <w:num w:numId="2" w16cid:durableId="373232886">
    <w:abstractNumId w:val="0"/>
  </w:num>
  <w:num w:numId="3" w16cid:durableId="88359298">
    <w:abstractNumId w:val="3"/>
  </w:num>
  <w:num w:numId="4" w16cid:durableId="1082683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489"/>
    <w:rsid w:val="000021CA"/>
    <w:rsid w:val="0000438A"/>
    <w:rsid w:val="000109D6"/>
    <w:rsid w:val="0001727C"/>
    <w:rsid w:val="00021A6C"/>
    <w:rsid w:val="00027AB4"/>
    <w:rsid w:val="000343EA"/>
    <w:rsid w:val="00045AB6"/>
    <w:rsid w:val="00045E02"/>
    <w:rsid w:val="00053BCC"/>
    <w:rsid w:val="00055A52"/>
    <w:rsid w:val="0006176E"/>
    <w:rsid w:val="00062D5C"/>
    <w:rsid w:val="0008028E"/>
    <w:rsid w:val="000949C8"/>
    <w:rsid w:val="000A7170"/>
    <w:rsid w:val="000B1042"/>
    <w:rsid w:val="000B24B1"/>
    <w:rsid w:val="000B26E6"/>
    <w:rsid w:val="000B3524"/>
    <w:rsid w:val="000B7488"/>
    <w:rsid w:val="000C57A0"/>
    <w:rsid w:val="000D25BE"/>
    <w:rsid w:val="000D48C5"/>
    <w:rsid w:val="000E44F8"/>
    <w:rsid w:val="000E6163"/>
    <w:rsid w:val="000F0DFB"/>
    <w:rsid w:val="000F3399"/>
    <w:rsid w:val="000F3A75"/>
    <w:rsid w:val="000F5B0B"/>
    <w:rsid w:val="00100C8C"/>
    <w:rsid w:val="001017BE"/>
    <w:rsid w:val="00101FA4"/>
    <w:rsid w:val="00113FC3"/>
    <w:rsid w:val="001142AC"/>
    <w:rsid w:val="00117E68"/>
    <w:rsid w:val="00127CE5"/>
    <w:rsid w:val="0013151F"/>
    <w:rsid w:val="001327F5"/>
    <w:rsid w:val="001353C6"/>
    <w:rsid w:val="00135454"/>
    <w:rsid w:val="001405E6"/>
    <w:rsid w:val="001443DB"/>
    <w:rsid w:val="00145E84"/>
    <w:rsid w:val="001460B8"/>
    <w:rsid w:val="00146460"/>
    <w:rsid w:val="001465FC"/>
    <w:rsid w:val="00146BF9"/>
    <w:rsid w:val="00161D5A"/>
    <w:rsid w:val="00165D2A"/>
    <w:rsid w:val="001671B1"/>
    <w:rsid w:val="00171CB1"/>
    <w:rsid w:val="00181858"/>
    <w:rsid w:val="00187A61"/>
    <w:rsid w:val="00191B6E"/>
    <w:rsid w:val="00193EED"/>
    <w:rsid w:val="00195D3D"/>
    <w:rsid w:val="001A6B85"/>
    <w:rsid w:val="001A6DB7"/>
    <w:rsid w:val="001B7112"/>
    <w:rsid w:val="001C5A4A"/>
    <w:rsid w:val="001D2A8F"/>
    <w:rsid w:val="001D5101"/>
    <w:rsid w:val="001D7290"/>
    <w:rsid w:val="001E73DE"/>
    <w:rsid w:val="001F7741"/>
    <w:rsid w:val="00207C87"/>
    <w:rsid w:val="0021118C"/>
    <w:rsid w:val="00214566"/>
    <w:rsid w:val="00222636"/>
    <w:rsid w:val="002246CF"/>
    <w:rsid w:val="00236F8E"/>
    <w:rsid w:val="00237458"/>
    <w:rsid w:val="00237C94"/>
    <w:rsid w:val="002433BF"/>
    <w:rsid w:val="0024425B"/>
    <w:rsid w:val="00260045"/>
    <w:rsid w:val="00262D40"/>
    <w:rsid w:val="002632CA"/>
    <w:rsid w:val="0027324D"/>
    <w:rsid w:val="00275A2E"/>
    <w:rsid w:val="00282A86"/>
    <w:rsid w:val="00283558"/>
    <w:rsid w:val="0028535B"/>
    <w:rsid w:val="00286BF0"/>
    <w:rsid w:val="00293722"/>
    <w:rsid w:val="0029474F"/>
    <w:rsid w:val="002961CF"/>
    <w:rsid w:val="00297286"/>
    <w:rsid w:val="002A1229"/>
    <w:rsid w:val="002A1367"/>
    <w:rsid w:val="002A150E"/>
    <w:rsid w:val="002B635D"/>
    <w:rsid w:val="002B66D7"/>
    <w:rsid w:val="002C2BA0"/>
    <w:rsid w:val="002C7CF3"/>
    <w:rsid w:val="002D3906"/>
    <w:rsid w:val="002D3966"/>
    <w:rsid w:val="002D4F4F"/>
    <w:rsid w:val="002E0B7E"/>
    <w:rsid w:val="002E18B1"/>
    <w:rsid w:val="002E2E85"/>
    <w:rsid w:val="002E4549"/>
    <w:rsid w:val="002E54F6"/>
    <w:rsid w:val="00300559"/>
    <w:rsid w:val="003009B3"/>
    <w:rsid w:val="00301B50"/>
    <w:rsid w:val="00304FF2"/>
    <w:rsid w:val="00313C06"/>
    <w:rsid w:val="00315BE3"/>
    <w:rsid w:val="00323F90"/>
    <w:rsid w:val="00325277"/>
    <w:rsid w:val="003315FE"/>
    <w:rsid w:val="00332AAA"/>
    <w:rsid w:val="00334EBA"/>
    <w:rsid w:val="003363A1"/>
    <w:rsid w:val="00336EC0"/>
    <w:rsid w:val="003474E0"/>
    <w:rsid w:val="00352AEF"/>
    <w:rsid w:val="00370155"/>
    <w:rsid w:val="00382524"/>
    <w:rsid w:val="00382A90"/>
    <w:rsid w:val="00386C07"/>
    <w:rsid w:val="00393025"/>
    <w:rsid w:val="00394A80"/>
    <w:rsid w:val="003B5C03"/>
    <w:rsid w:val="003B7D78"/>
    <w:rsid w:val="003C11D0"/>
    <w:rsid w:val="003D12BF"/>
    <w:rsid w:val="003E3682"/>
    <w:rsid w:val="003E7FEF"/>
    <w:rsid w:val="0040183F"/>
    <w:rsid w:val="00402682"/>
    <w:rsid w:val="004052F7"/>
    <w:rsid w:val="00405FB0"/>
    <w:rsid w:val="00427388"/>
    <w:rsid w:val="00427833"/>
    <w:rsid w:val="004335EE"/>
    <w:rsid w:val="004346EF"/>
    <w:rsid w:val="00435CD9"/>
    <w:rsid w:val="00440FD9"/>
    <w:rsid w:val="00453D2E"/>
    <w:rsid w:val="00454673"/>
    <w:rsid w:val="00454CCD"/>
    <w:rsid w:val="004614E2"/>
    <w:rsid w:val="00462B98"/>
    <w:rsid w:val="00464FDD"/>
    <w:rsid w:val="0047210B"/>
    <w:rsid w:val="0047533B"/>
    <w:rsid w:val="00475570"/>
    <w:rsid w:val="004777BF"/>
    <w:rsid w:val="004809C2"/>
    <w:rsid w:val="00480A8D"/>
    <w:rsid w:val="00482584"/>
    <w:rsid w:val="0049220C"/>
    <w:rsid w:val="0049384F"/>
    <w:rsid w:val="00496C1B"/>
    <w:rsid w:val="004D2CD6"/>
    <w:rsid w:val="004D519A"/>
    <w:rsid w:val="004D5533"/>
    <w:rsid w:val="004E3FEF"/>
    <w:rsid w:val="004F5280"/>
    <w:rsid w:val="004F632D"/>
    <w:rsid w:val="005002CA"/>
    <w:rsid w:val="00500E6D"/>
    <w:rsid w:val="00514C58"/>
    <w:rsid w:val="00520174"/>
    <w:rsid w:val="00530DB6"/>
    <w:rsid w:val="00532CEF"/>
    <w:rsid w:val="00547F23"/>
    <w:rsid w:val="00557E12"/>
    <w:rsid w:val="005603FB"/>
    <w:rsid w:val="00570DFA"/>
    <w:rsid w:val="00572851"/>
    <w:rsid w:val="005731CA"/>
    <w:rsid w:val="00574B9E"/>
    <w:rsid w:val="00575D53"/>
    <w:rsid w:val="00582DDE"/>
    <w:rsid w:val="0058358E"/>
    <w:rsid w:val="00585597"/>
    <w:rsid w:val="00591B36"/>
    <w:rsid w:val="005B03FF"/>
    <w:rsid w:val="005B05CC"/>
    <w:rsid w:val="005B2A70"/>
    <w:rsid w:val="005D10C9"/>
    <w:rsid w:val="005D2882"/>
    <w:rsid w:val="005D4A30"/>
    <w:rsid w:val="005D6012"/>
    <w:rsid w:val="005D6FF6"/>
    <w:rsid w:val="005D7F19"/>
    <w:rsid w:val="005E5DDF"/>
    <w:rsid w:val="005E7C3E"/>
    <w:rsid w:val="005F2448"/>
    <w:rsid w:val="005F3E30"/>
    <w:rsid w:val="00606393"/>
    <w:rsid w:val="00610352"/>
    <w:rsid w:val="006114A2"/>
    <w:rsid w:val="00612493"/>
    <w:rsid w:val="006130C6"/>
    <w:rsid w:val="006153ED"/>
    <w:rsid w:val="006219F8"/>
    <w:rsid w:val="00622C44"/>
    <w:rsid w:val="00633F35"/>
    <w:rsid w:val="0063456C"/>
    <w:rsid w:val="00643892"/>
    <w:rsid w:val="006445B0"/>
    <w:rsid w:val="006530A9"/>
    <w:rsid w:val="006553AD"/>
    <w:rsid w:val="006607B4"/>
    <w:rsid w:val="00662CE6"/>
    <w:rsid w:val="00663DC6"/>
    <w:rsid w:val="00667A59"/>
    <w:rsid w:val="006774C0"/>
    <w:rsid w:val="0068306D"/>
    <w:rsid w:val="0069163A"/>
    <w:rsid w:val="006920D0"/>
    <w:rsid w:val="00695814"/>
    <w:rsid w:val="006A2584"/>
    <w:rsid w:val="006A2EA7"/>
    <w:rsid w:val="006B0692"/>
    <w:rsid w:val="006B674D"/>
    <w:rsid w:val="006D2ED3"/>
    <w:rsid w:val="006D3014"/>
    <w:rsid w:val="006D75C7"/>
    <w:rsid w:val="006E1029"/>
    <w:rsid w:val="006E37E7"/>
    <w:rsid w:val="006F4554"/>
    <w:rsid w:val="007051A1"/>
    <w:rsid w:val="0070780E"/>
    <w:rsid w:val="00710E78"/>
    <w:rsid w:val="0071342F"/>
    <w:rsid w:val="0072188A"/>
    <w:rsid w:val="00725A25"/>
    <w:rsid w:val="0072643E"/>
    <w:rsid w:val="00732483"/>
    <w:rsid w:val="00750D4D"/>
    <w:rsid w:val="007514D5"/>
    <w:rsid w:val="007534B2"/>
    <w:rsid w:val="00756260"/>
    <w:rsid w:val="00766769"/>
    <w:rsid w:val="0077157C"/>
    <w:rsid w:val="00780F0F"/>
    <w:rsid w:val="00780F3E"/>
    <w:rsid w:val="00784618"/>
    <w:rsid w:val="00784F10"/>
    <w:rsid w:val="00790454"/>
    <w:rsid w:val="007A07AB"/>
    <w:rsid w:val="007A1493"/>
    <w:rsid w:val="007A4461"/>
    <w:rsid w:val="007A5378"/>
    <w:rsid w:val="007B0ED4"/>
    <w:rsid w:val="007B1310"/>
    <w:rsid w:val="007B3BAD"/>
    <w:rsid w:val="007B3BC6"/>
    <w:rsid w:val="007B4AAA"/>
    <w:rsid w:val="007B539B"/>
    <w:rsid w:val="007B7679"/>
    <w:rsid w:val="007D3318"/>
    <w:rsid w:val="007D6DE5"/>
    <w:rsid w:val="007E1EFA"/>
    <w:rsid w:val="00805885"/>
    <w:rsid w:val="008305BE"/>
    <w:rsid w:val="00834DD9"/>
    <w:rsid w:val="0084331C"/>
    <w:rsid w:val="00843FBA"/>
    <w:rsid w:val="0084434C"/>
    <w:rsid w:val="008534C4"/>
    <w:rsid w:val="00854360"/>
    <w:rsid w:val="00860074"/>
    <w:rsid w:val="00867812"/>
    <w:rsid w:val="008706DF"/>
    <w:rsid w:val="00873242"/>
    <w:rsid w:val="0087630C"/>
    <w:rsid w:val="008846C9"/>
    <w:rsid w:val="00886AD3"/>
    <w:rsid w:val="00891875"/>
    <w:rsid w:val="008957A1"/>
    <w:rsid w:val="008A10EC"/>
    <w:rsid w:val="008B0D54"/>
    <w:rsid w:val="008B1C5B"/>
    <w:rsid w:val="008B378E"/>
    <w:rsid w:val="008C34D8"/>
    <w:rsid w:val="008D2496"/>
    <w:rsid w:val="008D7D99"/>
    <w:rsid w:val="008E2D00"/>
    <w:rsid w:val="008E3988"/>
    <w:rsid w:val="008F1A99"/>
    <w:rsid w:val="008F2B9E"/>
    <w:rsid w:val="008F62FF"/>
    <w:rsid w:val="00900412"/>
    <w:rsid w:val="00905C75"/>
    <w:rsid w:val="009120DA"/>
    <w:rsid w:val="009220FF"/>
    <w:rsid w:val="00923762"/>
    <w:rsid w:val="00932CB6"/>
    <w:rsid w:val="00936803"/>
    <w:rsid w:val="009375B8"/>
    <w:rsid w:val="00940004"/>
    <w:rsid w:val="00962A3D"/>
    <w:rsid w:val="0096392A"/>
    <w:rsid w:val="00964C69"/>
    <w:rsid w:val="00967ECB"/>
    <w:rsid w:val="00975B0F"/>
    <w:rsid w:val="00975B44"/>
    <w:rsid w:val="00991D1B"/>
    <w:rsid w:val="009A7EDA"/>
    <w:rsid w:val="009B63F1"/>
    <w:rsid w:val="009B68FE"/>
    <w:rsid w:val="009B7E97"/>
    <w:rsid w:val="009C789F"/>
    <w:rsid w:val="009D1BED"/>
    <w:rsid w:val="009D2D66"/>
    <w:rsid w:val="009E298E"/>
    <w:rsid w:val="009E7B65"/>
    <w:rsid w:val="009F3A1C"/>
    <w:rsid w:val="009F7F15"/>
    <w:rsid w:val="00A009B9"/>
    <w:rsid w:val="00A2532B"/>
    <w:rsid w:val="00A3300C"/>
    <w:rsid w:val="00A3760B"/>
    <w:rsid w:val="00A60B9D"/>
    <w:rsid w:val="00A62754"/>
    <w:rsid w:val="00A6466E"/>
    <w:rsid w:val="00A6548E"/>
    <w:rsid w:val="00A65D7A"/>
    <w:rsid w:val="00A83A82"/>
    <w:rsid w:val="00A86AB6"/>
    <w:rsid w:val="00A87ABC"/>
    <w:rsid w:val="00A9310F"/>
    <w:rsid w:val="00A96FD8"/>
    <w:rsid w:val="00AA6FA1"/>
    <w:rsid w:val="00AB0AA8"/>
    <w:rsid w:val="00AB0BA7"/>
    <w:rsid w:val="00AB28E7"/>
    <w:rsid w:val="00AB443C"/>
    <w:rsid w:val="00AD349E"/>
    <w:rsid w:val="00AD475C"/>
    <w:rsid w:val="00AD52B8"/>
    <w:rsid w:val="00AD584A"/>
    <w:rsid w:val="00AD6FC1"/>
    <w:rsid w:val="00AE115F"/>
    <w:rsid w:val="00AE14D3"/>
    <w:rsid w:val="00AE4FE2"/>
    <w:rsid w:val="00AE7779"/>
    <w:rsid w:val="00AF6687"/>
    <w:rsid w:val="00B001FF"/>
    <w:rsid w:val="00B1358E"/>
    <w:rsid w:val="00B13B83"/>
    <w:rsid w:val="00B16367"/>
    <w:rsid w:val="00B20608"/>
    <w:rsid w:val="00B245E5"/>
    <w:rsid w:val="00B35B99"/>
    <w:rsid w:val="00B367C9"/>
    <w:rsid w:val="00B3729A"/>
    <w:rsid w:val="00B43947"/>
    <w:rsid w:val="00B46617"/>
    <w:rsid w:val="00B473D9"/>
    <w:rsid w:val="00B560F0"/>
    <w:rsid w:val="00B57465"/>
    <w:rsid w:val="00B64A87"/>
    <w:rsid w:val="00B66870"/>
    <w:rsid w:val="00B7115B"/>
    <w:rsid w:val="00B71B07"/>
    <w:rsid w:val="00B729BB"/>
    <w:rsid w:val="00B74594"/>
    <w:rsid w:val="00B778D3"/>
    <w:rsid w:val="00B77C6A"/>
    <w:rsid w:val="00B80B27"/>
    <w:rsid w:val="00B857FA"/>
    <w:rsid w:val="00B90401"/>
    <w:rsid w:val="00B90D2C"/>
    <w:rsid w:val="00B92D35"/>
    <w:rsid w:val="00B94B42"/>
    <w:rsid w:val="00B95273"/>
    <w:rsid w:val="00BA2137"/>
    <w:rsid w:val="00BA58FC"/>
    <w:rsid w:val="00BB07E1"/>
    <w:rsid w:val="00BB464A"/>
    <w:rsid w:val="00BC3142"/>
    <w:rsid w:val="00BC407C"/>
    <w:rsid w:val="00BD03C5"/>
    <w:rsid w:val="00BD3317"/>
    <w:rsid w:val="00BE2A70"/>
    <w:rsid w:val="00BE7B71"/>
    <w:rsid w:val="00BF1632"/>
    <w:rsid w:val="00BF1C79"/>
    <w:rsid w:val="00BF75EC"/>
    <w:rsid w:val="00C05FD0"/>
    <w:rsid w:val="00C24600"/>
    <w:rsid w:val="00C31E0F"/>
    <w:rsid w:val="00C34DB5"/>
    <w:rsid w:val="00C35A91"/>
    <w:rsid w:val="00C45132"/>
    <w:rsid w:val="00C46021"/>
    <w:rsid w:val="00C54B20"/>
    <w:rsid w:val="00C569D5"/>
    <w:rsid w:val="00C60A10"/>
    <w:rsid w:val="00C6178F"/>
    <w:rsid w:val="00C61F06"/>
    <w:rsid w:val="00C649C9"/>
    <w:rsid w:val="00C64CEC"/>
    <w:rsid w:val="00C719C7"/>
    <w:rsid w:val="00C72352"/>
    <w:rsid w:val="00C74B76"/>
    <w:rsid w:val="00C75DBB"/>
    <w:rsid w:val="00C7665C"/>
    <w:rsid w:val="00C76667"/>
    <w:rsid w:val="00C80AEA"/>
    <w:rsid w:val="00C86A65"/>
    <w:rsid w:val="00C86DCA"/>
    <w:rsid w:val="00C903C3"/>
    <w:rsid w:val="00CA1D68"/>
    <w:rsid w:val="00CA5F02"/>
    <w:rsid w:val="00CB0737"/>
    <w:rsid w:val="00CB3432"/>
    <w:rsid w:val="00CB3D29"/>
    <w:rsid w:val="00CC029F"/>
    <w:rsid w:val="00CC1736"/>
    <w:rsid w:val="00CC3D0A"/>
    <w:rsid w:val="00CD2C51"/>
    <w:rsid w:val="00CD3E0F"/>
    <w:rsid w:val="00CE22D4"/>
    <w:rsid w:val="00CE24B5"/>
    <w:rsid w:val="00CE5F74"/>
    <w:rsid w:val="00CF669A"/>
    <w:rsid w:val="00CF690D"/>
    <w:rsid w:val="00CF6DC9"/>
    <w:rsid w:val="00CF70D3"/>
    <w:rsid w:val="00D02672"/>
    <w:rsid w:val="00D1068C"/>
    <w:rsid w:val="00D14894"/>
    <w:rsid w:val="00D170C9"/>
    <w:rsid w:val="00D20A2C"/>
    <w:rsid w:val="00D24C9C"/>
    <w:rsid w:val="00D27A87"/>
    <w:rsid w:val="00D3074B"/>
    <w:rsid w:val="00D312D0"/>
    <w:rsid w:val="00D318B4"/>
    <w:rsid w:val="00D37BE3"/>
    <w:rsid w:val="00D512CF"/>
    <w:rsid w:val="00D56445"/>
    <w:rsid w:val="00D56B49"/>
    <w:rsid w:val="00D71B62"/>
    <w:rsid w:val="00D7319F"/>
    <w:rsid w:val="00D74E56"/>
    <w:rsid w:val="00D75F3F"/>
    <w:rsid w:val="00D76B55"/>
    <w:rsid w:val="00D76FEC"/>
    <w:rsid w:val="00D80635"/>
    <w:rsid w:val="00D90437"/>
    <w:rsid w:val="00D91814"/>
    <w:rsid w:val="00D947E0"/>
    <w:rsid w:val="00D9630C"/>
    <w:rsid w:val="00D96E39"/>
    <w:rsid w:val="00DA0B17"/>
    <w:rsid w:val="00DA2F50"/>
    <w:rsid w:val="00DA794D"/>
    <w:rsid w:val="00DB4E67"/>
    <w:rsid w:val="00DB4F8D"/>
    <w:rsid w:val="00DC01B0"/>
    <w:rsid w:val="00DC0767"/>
    <w:rsid w:val="00DC0D7B"/>
    <w:rsid w:val="00DC2619"/>
    <w:rsid w:val="00DC2D4D"/>
    <w:rsid w:val="00DC2E69"/>
    <w:rsid w:val="00DC3058"/>
    <w:rsid w:val="00DD28FC"/>
    <w:rsid w:val="00DE09A8"/>
    <w:rsid w:val="00DE6E66"/>
    <w:rsid w:val="00DF149A"/>
    <w:rsid w:val="00DF2182"/>
    <w:rsid w:val="00E01930"/>
    <w:rsid w:val="00E07C81"/>
    <w:rsid w:val="00E1008D"/>
    <w:rsid w:val="00E1585D"/>
    <w:rsid w:val="00E17FEF"/>
    <w:rsid w:val="00E2258C"/>
    <w:rsid w:val="00E230B9"/>
    <w:rsid w:val="00E2367B"/>
    <w:rsid w:val="00E24A09"/>
    <w:rsid w:val="00E3393C"/>
    <w:rsid w:val="00E355F8"/>
    <w:rsid w:val="00E40E59"/>
    <w:rsid w:val="00E45D99"/>
    <w:rsid w:val="00E464F9"/>
    <w:rsid w:val="00E53154"/>
    <w:rsid w:val="00E54CCC"/>
    <w:rsid w:val="00E60B6D"/>
    <w:rsid w:val="00E60E88"/>
    <w:rsid w:val="00E641F0"/>
    <w:rsid w:val="00E67617"/>
    <w:rsid w:val="00E70543"/>
    <w:rsid w:val="00E86351"/>
    <w:rsid w:val="00E87B67"/>
    <w:rsid w:val="00E90F8A"/>
    <w:rsid w:val="00EA4D75"/>
    <w:rsid w:val="00EA516C"/>
    <w:rsid w:val="00EA6CD1"/>
    <w:rsid w:val="00EA6CE9"/>
    <w:rsid w:val="00EB36ED"/>
    <w:rsid w:val="00EC6A1A"/>
    <w:rsid w:val="00ED0B2A"/>
    <w:rsid w:val="00ED594C"/>
    <w:rsid w:val="00ED6903"/>
    <w:rsid w:val="00ED6FF5"/>
    <w:rsid w:val="00ED7E6A"/>
    <w:rsid w:val="00ED7F90"/>
    <w:rsid w:val="00EE0DC8"/>
    <w:rsid w:val="00EE4FC5"/>
    <w:rsid w:val="00EF1F64"/>
    <w:rsid w:val="00EF3857"/>
    <w:rsid w:val="00EF45B5"/>
    <w:rsid w:val="00EF4839"/>
    <w:rsid w:val="00F0258B"/>
    <w:rsid w:val="00F07496"/>
    <w:rsid w:val="00F11B39"/>
    <w:rsid w:val="00F12391"/>
    <w:rsid w:val="00F129D8"/>
    <w:rsid w:val="00F224ED"/>
    <w:rsid w:val="00F22CB2"/>
    <w:rsid w:val="00F2681F"/>
    <w:rsid w:val="00F2790B"/>
    <w:rsid w:val="00F312DF"/>
    <w:rsid w:val="00F37309"/>
    <w:rsid w:val="00F37930"/>
    <w:rsid w:val="00F37A11"/>
    <w:rsid w:val="00F42432"/>
    <w:rsid w:val="00F476E0"/>
    <w:rsid w:val="00F5394C"/>
    <w:rsid w:val="00F65DC8"/>
    <w:rsid w:val="00F718DF"/>
    <w:rsid w:val="00F7266B"/>
    <w:rsid w:val="00F76D4B"/>
    <w:rsid w:val="00F77438"/>
    <w:rsid w:val="00F7744F"/>
    <w:rsid w:val="00F932F3"/>
    <w:rsid w:val="00F95489"/>
    <w:rsid w:val="00F964A1"/>
    <w:rsid w:val="00FA1B0D"/>
    <w:rsid w:val="00FA20DD"/>
    <w:rsid w:val="00FA5E08"/>
    <w:rsid w:val="00FB2F98"/>
    <w:rsid w:val="00FB3B3C"/>
    <w:rsid w:val="00FC7F9B"/>
    <w:rsid w:val="00FD0C63"/>
    <w:rsid w:val="00FE23FD"/>
    <w:rsid w:val="00FE6E3C"/>
    <w:rsid w:val="00FF1D5D"/>
    <w:rsid w:val="00FF33F0"/>
    <w:rsid w:val="00FF4849"/>
    <w:rsid w:val="00FF5B53"/>
    <w:rsid w:val="00FF655A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A338B"/>
  <w15:docId w15:val="{6A780306-4AE0-41EF-B323-CC523D60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B65"/>
  </w:style>
  <w:style w:type="paragraph" w:styleId="Footer">
    <w:name w:val="footer"/>
    <w:basedOn w:val="Normal"/>
    <w:link w:val="FooterChar"/>
    <w:uiPriority w:val="99"/>
    <w:unhideWhenUsed/>
    <w:rsid w:val="009E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B65"/>
  </w:style>
  <w:style w:type="paragraph" w:styleId="NoSpacing">
    <w:name w:val="No Spacing"/>
    <w:uiPriority w:val="1"/>
    <w:qFormat/>
    <w:rsid w:val="00F129D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396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3C11D0"/>
    <w:rPr>
      <w:color w:val="0000FF"/>
      <w:u w:val="single"/>
    </w:rPr>
  </w:style>
  <w:style w:type="table" w:styleId="TableGrid">
    <w:name w:val="Table Grid"/>
    <w:basedOn w:val="TableNormal"/>
    <w:uiPriority w:val="59"/>
    <w:rsid w:val="0033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34E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rful">
    <w:name w:val="Grid Table 7 Colorful"/>
    <w:basedOn w:val="TableNormal"/>
    <w:uiPriority w:val="52"/>
    <w:rsid w:val="00334E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334E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334E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334E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F66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86DC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76B55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uiPriority w:val="10"/>
    <w:qFormat/>
    <w:rsid w:val="00F95489"/>
    <w:pPr>
      <w:widowControl w:val="0"/>
      <w:autoSpaceDE w:val="0"/>
      <w:autoSpaceDN w:val="0"/>
      <w:spacing w:before="54" w:after="0" w:line="240" w:lineRule="auto"/>
      <w:ind w:right="831"/>
      <w:jc w:val="right"/>
    </w:pPr>
    <w:rPr>
      <w:rFonts w:ascii="Arial Nova" w:eastAsia="Arial Nova" w:hAnsi="Arial Nova" w:cs="Arial Nova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F95489"/>
    <w:rPr>
      <w:rFonts w:ascii="Arial Nova" w:eastAsia="Arial Nova" w:hAnsi="Arial Nova" w:cs="Arial Nova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75D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75DB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e\Statefrm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1F00-76AE-4885-94BF-DC4E0543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277</Words>
  <Characters>1532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Hatton, Rosemary</dc:creator>
  <cp:lastModifiedBy>Kierstin Reed</cp:lastModifiedBy>
  <cp:revision>3</cp:revision>
  <cp:lastPrinted>2023-01-20T22:04:00Z</cp:lastPrinted>
  <dcterms:created xsi:type="dcterms:W3CDTF">2026-03-25T21:46:00Z</dcterms:created>
  <dcterms:modified xsi:type="dcterms:W3CDTF">2026-03-25T21:46:00Z</dcterms:modified>
</cp:coreProperties>
</file>