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B4186" w14:textId="77777777" w:rsidR="00A34BB2" w:rsidRDefault="00A34BB2" w:rsidP="00C02958">
      <w:pPr>
        <w:rPr>
          <w:sz w:val="20"/>
          <w:szCs w:val="20"/>
        </w:rPr>
      </w:pPr>
    </w:p>
    <w:p w14:paraId="68E9708C" w14:textId="4406987B" w:rsidR="0044732A" w:rsidRPr="0072523F" w:rsidRDefault="0044732A" w:rsidP="0072523F">
      <w:pPr>
        <w:pStyle w:val="Geenafstand"/>
        <w:rPr>
          <w:rFonts w:cstheme="minorHAnsi"/>
          <w:sz w:val="20"/>
          <w:szCs w:val="20"/>
          <w:lang w:val="en-GB"/>
        </w:rPr>
      </w:pPr>
    </w:p>
    <w:p w14:paraId="43A3E368" w14:textId="77777777" w:rsidR="0080794A" w:rsidRDefault="0080794A" w:rsidP="00F83412">
      <w:pPr>
        <w:pStyle w:val="Geenafstand"/>
        <w:jc w:val="both"/>
        <w:rPr>
          <w:sz w:val="20"/>
          <w:szCs w:val="20"/>
          <w:lang w:val="en-GB"/>
        </w:rPr>
      </w:pPr>
    </w:p>
    <w:p w14:paraId="04260249" w14:textId="77777777" w:rsidR="005E5F23" w:rsidRPr="005E5F23" w:rsidRDefault="005E5F23" w:rsidP="005E5F23">
      <w:pPr>
        <w:pStyle w:val="Geenafstand"/>
        <w:jc w:val="both"/>
        <w:rPr>
          <w:sz w:val="20"/>
          <w:szCs w:val="20"/>
          <w:lang w:val="en-GB"/>
        </w:rPr>
      </w:pPr>
      <w:r w:rsidRPr="005E5F23">
        <w:rPr>
          <w:sz w:val="20"/>
          <w:szCs w:val="20"/>
          <w:lang w:val="en-GB"/>
        </w:rPr>
        <w:t>In accordance with Regulation (EC) No 300/2008 of the European Parliament</w:t>
      </w:r>
    </w:p>
    <w:p w14:paraId="23852AC0" w14:textId="77777777" w:rsidR="00113C07" w:rsidRDefault="005E5F23" w:rsidP="005E5F23">
      <w:pPr>
        <w:pStyle w:val="Geenafstand"/>
        <w:jc w:val="both"/>
        <w:rPr>
          <w:sz w:val="20"/>
          <w:szCs w:val="20"/>
          <w:lang w:val="en-GB"/>
        </w:rPr>
      </w:pPr>
      <w:r w:rsidRPr="005E5F23">
        <w:rPr>
          <w:sz w:val="20"/>
          <w:szCs w:val="20"/>
          <w:lang w:val="en-GB"/>
        </w:rPr>
        <w:t>and of the Council and its implementing acts,</w:t>
      </w:r>
      <w:r>
        <w:rPr>
          <w:sz w:val="20"/>
          <w:szCs w:val="20"/>
          <w:lang w:val="en-GB"/>
        </w:rPr>
        <w:t xml:space="preserve"> w</w:t>
      </w:r>
      <w:r w:rsidRPr="005E5F23">
        <w:rPr>
          <w:sz w:val="20"/>
          <w:szCs w:val="20"/>
          <w:lang w:val="en-GB"/>
        </w:rPr>
        <w:t>hen collecting, carrying, storing and delivering air cargo/mail to which</w:t>
      </w:r>
      <w:r w:rsidR="00113C07">
        <w:rPr>
          <w:sz w:val="20"/>
          <w:szCs w:val="20"/>
          <w:lang w:val="en-GB"/>
        </w:rPr>
        <w:t xml:space="preserve"> </w:t>
      </w:r>
      <w:r w:rsidRPr="005E5F23">
        <w:rPr>
          <w:sz w:val="20"/>
          <w:szCs w:val="20"/>
          <w:lang w:val="en-GB"/>
        </w:rPr>
        <w:t xml:space="preserve">security controls have been applied on behalf of </w:t>
      </w:r>
    </w:p>
    <w:p w14:paraId="2F9D38D7" w14:textId="77777777" w:rsidR="00113C07" w:rsidRDefault="00113C07" w:rsidP="005E5F23">
      <w:pPr>
        <w:pStyle w:val="Geenafstand"/>
        <w:jc w:val="both"/>
        <w:rPr>
          <w:sz w:val="20"/>
          <w:szCs w:val="20"/>
          <w:lang w:val="en-GB"/>
        </w:rPr>
      </w:pPr>
    </w:p>
    <w:p w14:paraId="61905A12" w14:textId="3D9A5F4E" w:rsidR="005E5F23" w:rsidRPr="00D85E94" w:rsidRDefault="00113C07" w:rsidP="005E5F23">
      <w:pPr>
        <w:pStyle w:val="Geenafstand"/>
        <w:jc w:val="both"/>
        <w:rPr>
          <w:b/>
          <w:bCs/>
          <w:sz w:val="20"/>
          <w:szCs w:val="20"/>
          <w:lang w:val="en-GB"/>
        </w:rPr>
      </w:pPr>
      <w:r w:rsidRPr="00D85E94">
        <w:rPr>
          <w:b/>
          <w:bCs/>
          <w:sz w:val="20"/>
          <w:szCs w:val="20"/>
          <w:lang w:val="en-GB"/>
        </w:rPr>
        <w:t>[</w:t>
      </w:r>
      <w:r w:rsidR="005E5F23" w:rsidRPr="005E5F23">
        <w:rPr>
          <w:b/>
          <w:bCs/>
          <w:sz w:val="20"/>
          <w:szCs w:val="20"/>
          <w:lang w:val="en-GB"/>
        </w:rPr>
        <w:t>name of regulated agent/air</w:t>
      </w:r>
      <w:r w:rsidR="005E5F23" w:rsidRPr="00D85E94">
        <w:rPr>
          <w:b/>
          <w:bCs/>
          <w:sz w:val="20"/>
          <w:szCs w:val="20"/>
          <w:lang w:val="en-GB"/>
        </w:rPr>
        <w:t xml:space="preserve"> </w:t>
      </w:r>
      <w:r w:rsidR="005E5F23" w:rsidRPr="005E5F23">
        <w:rPr>
          <w:b/>
          <w:bCs/>
          <w:sz w:val="20"/>
          <w:szCs w:val="20"/>
          <w:lang w:val="en-GB"/>
        </w:rPr>
        <w:t xml:space="preserve">carrier applying security controls for cargo or mail/known consignor], </w:t>
      </w:r>
    </w:p>
    <w:p w14:paraId="13124CBD" w14:textId="77777777" w:rsidR="005E5F23" w:rsidRDefault="005E5F23" w:rsidP="005E5F23">
      <w:pPr>
        <w:pStyle w:val="Geenafstand"/>
        <w:jc w:val="both"/>
        <w:rPr>
          <w:sz w:val="20"/>
          <w:szCs w:val="20"/>
          <w:lang w:val="en-GB"/>
        </w:rPr>
      </w:pPr>
    </w:p>
    <w:p w14:paraId="3CA2BE10" w14:textId="07DB50E1" w:rsidR="007C1EBE" w:rsidRDefault="005E5F23" w:rsidP="005E5F23">
      <w:pPr>
        <w:pStyle w:val="Geenafstand"/>
        <w:jc w:val="both"/>
        <w:rPr>
          <w:sz w:val="20"/>
          <w:szCs w:val="20"/>
          <w:lang w:val="en-GB"/>
        </w:rPr>
      </w:pPr>
      <w:r w:rsidRPr="005E5F23">
        <w:rPr>
          <w:sz w:val="20"/>
          <w:szCs w:val="20"/>
          <w:lang w:val="en-GB"/>
        </w:rPr>
        <w:t>I confirm</w:t>
      </w:r>
      <w:r>
        <w:rPr>
          <w:sz w:val="20"/>
          <w:szCs w:val="20"/>
          <w:lang w:val="en-GB"/>
        </w:rPr>
        <w:t xml:space="preserve"> </w:t>
      </w:r>
      <w:r w:rsidRPr="005E5F23">
        <w:rPr>
          <w:sz w:val="20"/>
          <w:szCs w:val="20"/>
          <w:lang w:val="en-GB"/>
        </w:rPr>
        <w:t>that the following security procedures will be adhered to</w:t>
      </w:r>
      <w:r w:rsidR="00D85E94">
        <w:rPr>
          <w:sz w:val="20"/>
          <w:szCs w:val="20"/>
          <w:lang w:val="en-GB"/>
        </w:rPr>
        <w:t>:</w:t>
      </w:r>
    </w:p>
    <w:p w14:paraId="4C664B62" w14:textId="5E1B419D" w:rsidR="006A69BF" w:rsidRPr="00F17F19" w:rsidRDefault="006A69BF" w:rsidP="009A2A16">
      <w:pPr>
        <w:pStyle w:val="Geenafstand"/>
        <w:rPr>
          <w:sz w:val="20"/>
          <w:szCs w:val="20"/>
          <w:lang w:val="en-GB"/>
        </w:rPr>
      </w:pPr>
    </w:p>
    <w:p w14:paraId="7C208E6C" w14:textId="77777777" w:rsidR="00681860" w:rsidRPr="0072523F" w:rsidRDefault="00681860" w:rsidP="00681860">
      <w:pPr>
        <w:pStyle w:val="Geenafstand"/>
        <w:numPr>
          <w:ilvl w:val="0"/>
          <w:numId w:val="5"/>
        </w:numPr>
        <w:rPr>
          <w:rFonts w:cstheme="minorHAnsi"/>
          <w:sz w:val="20"/>
          <w:szCs w:val="20"/>
          <w:lang w:val="en-GB"/>
        </w:rPr>
      </w:pPr>
      <w:r w:rsidRPr="0072523F">
        <w:rPr>
          <w:rFonts w:cstheme="minorHAnsi"/>
          <w:sz w:val="20"/>
          <w:szCs w:val="20"/>
          <w:lang w:val="en-GB"/>
        </w:rPr>
        <w:t>All staff who performs transport of cargo and mail will have received general security awareness</w:t>
      </w:r>
      <w:r>
        <w:rPr>
          <w:rFonts w:cstheme="minorHAnsi"/>
          <w:sz w:val="20"/>
          <w:szCs w:val="20"/>
          <w:lang w:val="en-GB"/>
        </w:rPr>
        <w:t xml:space="preserve"> </w:t>
      </w:r>
      <w:r w:rsidRPr="0072523F">
        <w:rPr>
          <w:rFonts w:cstheme="minorHAnsi"/>
          <w:sz w:val="20"/>
          <w:szCs w:val="20"/>
          <w:lang w:val="en-GB"/>
        </w:rPr>
        <w:t xml:space="preserve">training in accordance with point 11.2.7. Additionally, if such staff is also granted unsupervised access to cargo and mail to which the required security controls have been applied it will have received security training in accordance with point 11.2.3.9; </w:t>
      </w:r>
    </w:p>
    <w:p w14:paraId="0804C48B" w14:textId="663CE291" w:rsidR="00681860" w:rsidRDefault="00681860" w:rsidP="00681860">
      <w:pPr>
        <w:pStyle w:val="Geenafstand"/>
        <w:numPr>
          <w:ilvl w:val="0"/>
          <w:numId w:val="5"/>
        </w:numPr>
        <w:rPr>
          <w:rFonts w:cstheme="minorHAnsi"/>
          <w:sz w:val="20"/>
          <w:szCs w:val="20"/>
          <w:lang w:val="en-GB"/>
        </w:rPr>
      </w:pPr>
      <w:r>
        <w:rPr>
          <w:rFonts w:cstheme="minorHAnsi"/>
          <w:sz w:val="20"/>
          <w:szCs w:val="20"/>
          <w:lang w:val="en-GB"/>
        </w:rPr>
        <w:t>t</w:t>
      </w:r>
      <w:r w:rsidRPr="0072523F">
        <w:rPr>
          <w:rFonts w:cstheme="minorHAnsi"/>
          <w:sz w:val="20"/>
          <w:szCs w:val="20"/>
          <w:lang w:val="en-GB"/>
        </w:rPr>
        <w:t xml:space="preserve">he integrity of all staff being recruited with access to this air cargo/mail will be verified. This verification shall include at least a check of the identity (if possible by photographic identity card, driving licence or passport) and a check of the curriculum vitae and/or provided references; </w:t>
      </w:r>
    </w:p>
    <w:p w14:paraId="39F4ACFD" w14:textId="5DEBF1F1" w:rsidR="00681860" w:rsidRDefault="00681860" w:rsidP="00681860">
      <w:pPr>
        <w:pStyle w:val="Geenafstand"/>
        <w:numPr>
          <w:ilvl w:val="0"/>
          <w:numId w:val="5"/>
        </w:numPr>
        <w:rPr>
          <w:rFonts w:cstheme="minorHAnsi"/>
          <w:sz w:val="20"/>
          <w:szCs w:val="20"/>
          <w:lang w:val="en-GB"/>
        </w:rPr>
      </w:pPr>
      <w:r w:rsidRPr="0072523F">
        <w:rPr>
          <w:rFonts w:cstheme="minorHAnsi"/>
          <w:sz w:val="20"/>
          <w:szCs w:val="20"/>
          <w:lang w:val="en-GB"/>
        </w:rPr>
        <w:t xml:space="preserve">Load compartments in vehicles will be sealed or locked. Curtain sided vehicles will be secured with TIR cords. The load areas of flatbed trucks will be kept under observation when air cargo is being transported; </w:t>
      </w:r>
    </w:p>
    <w:p w14:paraId="7A9D2AFE" w14:textId="0A4CC83B" w:rsidR="00681860" w:rsidRDefault="00681860" w:rsidP="00681860">
      <w:pPr>
        <w:pStyle w:val="Geenafstand"/>
        <w:numPr>
          <w:ilvl w:val="0"/>
          <w:numId w:val="5"/>
        </w:numPr>
        <w:rPr>
          <w:rFonts w:cstheme="minorHAnsi"/>
          <w:sz w:val="20"/>
          <w:szCs w:val="20"/>
          <w:lang w:val="en-GB"/>
        </w:rPr>
      </w:pPr>
      <w:r w:rsidRPr="0072523F">
        <w:rPr>
          <w:rFonts w:cstheme="minorHAnsi"/>
          <w:sz w:val="20"/>
          <w:szCs w:val="20"/>
          <w:lang w:val="en-GB"/>
        </w:rPr>
        <w:t xml:space="preserve">Immediately prior to loading, the load compartment will be searched and the integrity of this search maintained until loading is completed; </w:t>
      </w:r>
    </w:p>
    <w:p w14:paraId="7A873E3E" w14:textId="2E78734C" w:rsidR="00681860" w:rsidRDefault="00681860" w:rsidP="00681860">
      <w:pPr>
        <w:pStyle w:val="Geenafstand"/>
        <w:numPr>
          <w:ilvl w:val="0"/>
          <w:numId w:val="5"/>
        </w:numPr>
        <w:rPr>
          <w:rFonts w:cstheme="minorHAnsi"/>
          <w:sz w:val="20"/>
          <w:szCs w:val="20"/>
          <w:lang w:val="en-GB"/>
        </w:rPr>
      </w:pPr>
      <w:r w:rsidRPr="0072523F">
        <w:rPr>
          <w:rFonts w:cstheme="minorHAnsi"/>
          <w:sz w:val="20"/>
          <w:szCs w:val="20"/>
          <w:lang w:val="en-GB"/>
        </w:rPr>
        <w:t xml:space="preserve">Each driver will carry an identity card, passport, driving licence or other document, containing a photograph of the person, which has been issued or recognised by the national authorities; </w:t>
      </w:r>
    </w:p>
    <w:p w14:paraId="316BC6FC" w14:textId="7E49C72B" w:rsidR="00681860" w:rsidRDefault="00681860" w:rsidP="00681860">
      <w:pPr>
        <w:pStyle w:val="Geenafstand"/>
        <w:numPr>
          <w:ilvl w:val="0"/>
          <w:numId w:val="5"/>
        </w:numPr>
        <w:rPr>
          <w:rFonts w:cstheme="minorHAnsi"/>
          <w:sz w:val="20"/>
          <w:szCs w:val="20"/>
          <w:lang w:val="en-GB"/>
        </w:rPr>
      </w:pPr>
      <w:r w:rsidRPr="0072523F">
        <w:rPr>
          <w:rFonts w:cstheme="minorHAnsi"/>
          <w:sz w:val="20"/>
          <w:szCs w:val="20"/>
          <w:lang w:val="en-GB"/>
        </w:rPr>
        <w:t xml:space="preserve">Drivers will not make unscheduled stops between collection and delivery. Where this is unavoidable, the driver will check the security of the load and the integrity of locks and/or seals on his return. If the driver discovers any evidence of interference, he will notify his supervisor and the air cargo/mail will not be delivered without notification at delivery; </w:t>
      </w:r>
    </w:p>
    <w:p w14:paraId="0EBD9222" w14:textId="6E7E6984" w:rsidR="00681860" w:rsidRDefault="00681860" w:rsidP="00681860">
      <w:pPr>
        <w:pStyle w:val="Geenafstand"/>
        <w:numPr>
          <w:ilvl w:val="0"/>
          <w:numId w:val="5"/>
        </w:numPr>
        <w:rPr>
          <w:rFonts w:cstheme="minorHAnsi"/>
          <w:sz w:val="20"/>
          <w:szCs w:val="20"/>
          <w:lang w:val="en-GB"/>
        </w:rPr>
      </w:pPr>
      <w:r w:rsidRPr="0072523F">
        <w:rPr>
          <w:rFonts w:cstheme="minorHAnsi"/>
          <w:sz w:val="20"/>
          <w:szCs w:val="20"/>
          <w:lang w:val="en-GB"/>
        </w:rPr>
        <w:t xml:space="preserve">Transport will not be subcontracted to a third party, unless the third party: </w:t>
      </w:r>
    </w:p>
    <w:p w14:paraId="199BDB00" w14:textId="77777777" w:rsidR="00681860" w:rsidRDefault="00681860" w:rsidP="00681860">
      <w:pPr>
        <w:pStyle w:val="Geenafstand"/>
        <w:numPr>
          <w:ilvl w:val="0"/>
          <w:numId w:val="5"/>
        </w:numPr>
        <w:rPr>
          <w:rFonts w:cstheme="minorHAnsi"/>
          <w:sz w:val="20"/>
          <w:szCs w:val="20"/>
          <w:lang w:val="en-GB"/>
        </w:rPr>
      </w:pPr>
      <w:r w:rsidRPr="0072523F">
        <w:rPr>
          <w:rFonts w:cstheme="minorHAnsi"/>
          <w:sz w:val="20"/>
          <w:szCs w:val="20"/>
          <w:lang w:val="en-GB"/>
        </w:rPr>
        <w:t xml:space="preserve">(a) has a haulier agreement with the regulated agent or known consignor responsible for the transport [same name as above]; or </w:t>
      </w:r>
    </w:p>
    <w:p w14:paraId="0B2D4EC4" w14:textId="77777777" w:rsidR="00681860" w:rsidRPr="0072523F" w:rsidRDefault="00681860" w:rsidP="00681860">
      <w:pPr>
        <w:pStyle w:val="Geenafstand"/>
        <w:numPr>
          <w:ilvl w:val="0"/>
          <w:numId w:val="5"/>
        </w:numPr>
        <w:rPr>
          <w:rFonts w:cstheme="minorHAnsi"/>
          <w:sz w:val="20"/>
          <w:szCs w:val="20"/>
          <w:lang w:val="en-GB"/>
        </w:rPr>
      </w:pPr>
      <w:r w:rsidRPr="0072523F">
        <w:rPr>
          <w:rFonts w:cstheme="minorHAnsi"/>
          <w:sz w:val="20"/>
          <w:szCs w:val="20"/>
          <w:lang w:val="en-GB"/>
        </w:rPr>
        <w:t>(b) is approved or certified by the appropriate authority; or</w:t>
      </w:r>
    </w:p>
    <w:p w14:paraId="2693A6BC" w14:textId="7DFA63E3" w:rsidR="00681860" w:rsidRPr="00681860" w:rsidRDefault="00681860" w:rsidP="00681860">
      <w:pPr>
        <w:pStyle w:val="Geenafstand"/>
        <w:numPr>
          <w:ilvl w:val="0"/>
          <w:numId w:val="5"/>
        </w:numPr>
        <w:rPr>
          <w:rFonts w:cstheme="minorHAnsi"/>
          <w:sz w:val="20"/>
          <w:szCs w:val="20"/>
          <w:lang w:val="en-GB"/>
        </w:rPr>
      </w:pPr>
      <w:r w:rsidRPr="00681860">
        <w:rPr>
          <w:rFonts w:cstheme="minorHAnsi"/>
          <w:sz w:val="20"/>
          <w:szCs w:val="20"/>
          <w:lang w:val="en-GB"/>
        </w:rPr>
        <w:t xml:space="preserve">(c) has a haulier agreement with the undersigned haulier requiring that the third party will not subcontract further and implements the security procedures contained in this declaration. The undersigned haulier retains full responsibility for the entire transport on behalf of the regulated agent or known consignor; and </w:t>
      </w:r>
      <w:r>
        <w:rPr>
          <w:rFonts w:cstheme="minorHAnsi"/>
          <w:sz w:val="20"/>
          <w:szCs w:val="20"/>
          <w:lang w:val="en-GB"/>
        </w:rPr>
        <w:t>n</w:t>
      </w:r>
      <w:r w:rsidRPr="00681860">
        <w:rPr>
          <w:rFonts w:cstheme="minorHAnsi"/>
          <w:sz w:val="20"/>
          <w:szCs w:val="20"/>
          <w:lang w:val="en-GB"/>
        </w:rPr>
        <w:t>o other services (e.g. storage) will be sub-contracted to any other party other than a regulated agent or an entity that has been certified or approved and listed for the provision of these services by the appropriate authority.</w:t>
      </w:r>
    </w:p>
    <w:p w14:paraId="0970393E" w14:textId="77777777" w:rsidR="00681860" w:rsidRDefault="00681860" w:rsidP="0080794A">
      <w:pPr>
        <w:pStyle w:val="Geenafstand"/>
        <w:rPr>
          <w:rFonts w:cstheme="minorHAnsi"/>
          <w:sz w:val="20"/>
          <w:szCs w:val="20"/>
          <w:lang w:val="en-GB"/>
        </w:rPr>
      </w:pPr>
    </w:p>
    <w:p w14:paraId="771AAB6B" w14:textId="552F1D0F" w:rsidR="007738EA" w:rsidRDefault="007738EA" w:rsidP="007738EA">
      <w:pPr>
        <w:pStyle w:val="Geenafstand"/>
        <w:rPr>
          <w:sz w:val="20"/>
          <w:szCs w:val="20"/>
          <w:lang w:val="en-GB"/>
        </w:rPr>
      </w:pPr>
    </w:p>
    <w:p w14:paraId="62B1866C" w14:textId="77777777" w:rsidR="0080794A" w:rsidRDefault="0080794A" w:rsidP="0080794A">
      <w:pPr>
        <w:pStyle w:val="Geenafstand"/>
        <w:rPr>
          <w:rFonts w:cstheme="minorHAnsi"/>
          <w:sz w:val="20"/>
          <w:szCs w:val="20"/>
          <w:lang w:val="en-GB"/>
        </w:rPr>
      </w:pPr>
      <w:r w:rsidRPr="0072523F">
        <w:rPr>
          <w:rFonts w:cstheme="minorHAnsi"/>
          <w:sz w:val="20"/>
          <w:szCs w:val="20"/>
          <w:lang w:val="en-GB"/>
        </w:rPr>
        <w:t xml:space="preserve">I accept full responsibility for this declaration. </w:t>
      </w:r>
    </w:p>
    <w:p w14:paraId="3515B48C" w14:textId="77777777" w:rsidR="0080794A" w:rsidRDefault="0080794A" w:rsidP="0080794A">
      <w:pPr>
        <w:pStyle w:val="Geenafstand"/>
        <w:rPr>
          <w:rFonts w:cstheme="minorHAnsi"/>
          <w:sz w:val="20"/>
          <w:szCs w:val="20"/>
          <w:lang w:val="en-GB"/>
        </w:rPr>
      </w:pPr>
    </w:p>
    <w:p w14:paraId="4F7ED4E5" w14:textId="77777777" w:rsidR="0080794A" w:rsidRDefault="0080794A" w:rsidP="0080794A">
      <w:pPr>
        <w:pStyle w:val="Geenafstand"/>
        <w:rPr>
          <w:rFonts w:cstheme="minorHAnsi"/>
          <w:sz w:val="20"/>
          <w:szCs w:val="20"/>
          <w:lang w:val="en-GB"/>
        </w:rPr>
      </w:pPr>
      <w:r w:rsidRPr="0072523F">
        <w:rPr>
          <w:rFonts w:cstheme="minorHAnsi"/>
          <w:sz w:val="20"/>
          <w:szCs w:val="20"/>
          <w:lang w:val="en-GB"/>
        </w:rPr>
        <w:t xml:space="preserve">Name: </w:t>
      </w:r>
    </w:p>
    <w:p w14:paraId="4FBA321A" w14:textId="77777777" w:rsidR="0080794A" w:rsidRDefault="0080794A" w:rsidP="0080794A">
      <w:pPr>
        <w:pStyle w:val="Geenafstand"/>
        <w:rPr>
          <w:rFonts w:cstheme="minorHAnsi"/>
          <w:sz w:val="20"/>
          <w:szCs w:val="20"/>
          <w:lang w:val="en-GB"/>
        </w:rPr>
      </w:pPr>
      <w:r w:rsidRPr="0072523F">
        <w:rPr>
          <w:rFonts w:cstheme="minorHAnsi"/>
          <w:sz w:val="20"/>
          <w:szCs w:val="20"/>
          <w:lang w:val="en-GB"/>
        </w:rPr>
        <w:t xml:space="preserve">Position in company: </w:t>
      </w:r>
    </w:p>
    <w:p w14:paraId="28C56084" w14:textId="77777777" w:rsidR="0080794A" w:rsidRDefault="0080794A" w:rsidP="0080794A">
      <w:pPr>
        <w:pStyle w:val="Geenafstand"/>
        <w:rPr>
          <w:rFonts w:cstheme="minorHAnsi"/>
          <w:sz w:val="20"/>
          <w:szCs w:val="20"/>
          <w:lang w:val="en-GB"/>
        </w:rPr>
      </w:pPr>
    </w:p>
    <w:p w14:paraId="3520F247" w14:textId="77777777" w:rsidR="0080794A" w:rsidRDefault="0080794A" w:rsidP="0080794A">
      <w:pPr>
        <w:pStyle w:val="Geenafstand"/>
        <w:rPr>
          <w:rFonts w:cstheme="minorHAnsi"/>
          <w:sz w:val="20"/>
          <w:szCs w:val="20"/>
          <w:lang w:val="en-GB"/>
        </w:rPr>
      </w:pPr>
      <w:r w:rsidRPr="0072523F">
        <w:rPr>
          <w:rFonts w:cstheme="minorHAnsi"/>
          <w:sz w:val="20"/>
          <w:szCs w:val="20"/>
          <w:lang w:val="en-GB"/>
        </w:rPr>
        <w:t xml:space="preserve">Name and address of the company: </w:t>
      </w:r>
    </w:p>
    <w:p w14:paraId="28B5BB11" w14:textId="77777777" w:rsidR="0080794A" w:rsidRDefault="0080794A" w:rsidP="0080794A">
      <w:pPr>
        <w:pStyle w:val="Geenafstand"/>
        <w:rPr>
          <w:rFonts w:cstheme="minorHAnsi"/>
          <w:sz w:val="20"/>
          <w:szCs w:val="20"/>
          <w:lang w:val="en-GB"/>
        </w:rPr>
      </w:pPr>
    </w:p>
    <w:p w14:paraId="4BFB57AC" w14:textId="77777777" w:rsidR="0080794A" w:rsidRDefault="0080794A" w:rsidP="0080794A">
      <w:pPr>
        <w:pStyle w:val="Geenafstand"/>
        <w:rPr>
          <w:rFonts w:cstheme="minorHAnsi"/>
          <w:sz w:val="20"/>
          <w:szCs w:val="20"/>
          <w:lang w:val="en-GB"/>
        </w:rPr>
      </w:pPr>
      <w:r w:rsidRPr="0072523F">
        <w:rPr>
          <w:rFonts w:cstheme="minorHAnsi"/>
          <w:sz w:val="20"/>
          <w:szCs w:val="20"/>
          <w:lang w:val="en-GB"/>
        </w:rPr>
        <w:t xml:space="preserve">Date: </w:t>
      </w:r>
    </w:p>
    <w:p w14:paraId="5CCDCB8D" w14:textId="77777777" w:rsidR="0080794A" w:rsidRDefault="0080794A" w:rsidP="0080794A">
      <w:pPr>
        <w:pStyle w:val="Geenafstand"/>
        <w:rPr>
          <w:rFonts w:cstheme="minorHAnsi"/>
          <w:sz w:val="20"/>
          <w:szCs w:val="20"/>
          <w:lang w:val="en-GB"/>
        </w:rPr>
      </w:pPr>
    </w:p>
    <w:p w14:paraId="5071DC78" w14:textId="045F3F13" w:rsidR="00F83412" w:rsidRDefault="0080794A" w:rsidP="0080794A">
      <w:pPr>
        <w:pStyle w:val="Geenafstand"/>
        <w:rPr>
          <w:sz w:val="20"/>
          <w:szCs w:val="20"/>
          <w:lang w:val="en-GB"/>
        </w:rPr>
      </w:pPr>
      <w:r w:rsidRPr="0072523F">
        <w:rPr>
          <w:rFonts w:cstheme="minorHAnsi"/>
          <w:sz w:val="20"/>
          <w:szCs w:val="20"/>
          <w:lang w:val="en-GB"/>
        </w:rPr>
        <w:t>Signature:</w:t>
      </w:r>
    </w:p>
    <w:sectPr w:rsidR="00F8341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EBDE7" w14:textId="77777777" w:rsidR="008D38C0" w:rsidRDefault="008D38C0" w:rsidP="009F2947">
      <w:pPr>
        <w:spacing w:after="0" w:line="240" w:lineRule="auto"/>
      </w:pPr>
      <w:r>
        <w:separator/>
      </w:r>
    </w:p>
  </w:endnote>
  <w:endnote w:type="continuationSeparator" w:id="0">
    <w:p w14:paraId="5D5F9CEC" w14:textId="77777777" w:rsidR="008D38C0" w:rsidRDefault="008D38C0" w:rsidP="009F2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BF6CA" w14:textId="77777777" w:rsidR="008D38C0" w:rsidRDefault="008D38C0" w:rsidP="009F2947">
      <w:pPr>
        <w:spacing w:after="0" w:line="240" w:lineRule="auto"/>
      </w:pPr>
      <w:r>
        <w:separator/>
      </w:r>
    </w:p>
  </w:footnote>
  <w:footnote w:type="continuationSeparator" w:id="0">
    <w:p w14:paraId="75EEC034" w14:textId="77777777" w:rsidR="008D38C0" w:rsidRDefault="008D38C0" w:rsidP="009F29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D045A" w14:textId="0398A180" w:rsidR="009F2947" w:rsidRPr="00D82F0B" w:rsidRDefault="009F2947">
    <w:pPr>
      <w:pStyle w:val="Koptekst"/>
      <w:rPr>
        <w:rFonts w:cstheme="minorHAnsi"/>
        <w:b/>
        <w:bCs/>
        <w:color w:val="002060"/>
        <w:sz w:val="40"/>
        <w:szCs w:val="40"/>
      </w:rPr>
    </w:pPr>
    <w:r w:rsidRPr="00C02958">
      <w:rPr>
        <w:rFonts w:ascii="Calibri-Bold" w:hAnsi="Calibri-Bold" w:cs="Calibri-Bold"/>
        <w:b/>
        <w:bCs/>
        <w:noProof/>
        <w:color w:val="002060"/>
        <w:sz w:val="40"/>
        <w:szCs w:val="40"/>
      </w:rPr>
      <w:drawing>
        <wp:inline distT="0" distB="0" distL="0" distR="0" wp14:anchorId="024D25B7" wp14:editId="64ACA14A">
          <wp:extent cx="716194" cy="476250"/>
          <wp:effectExtent l="0" t="0" r="825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8181" cy="490871"/>
                  </a:xfrm>
                  <a:prstGeom prst="rect">
                    <a:avLst/>
                  </a:prstGeom>
                  <a:noFill/>
                  <a:ln>
                    <a:noFill/>
                  </a:ln>
                </pic:spPr>
              </pic:pic>
            </a:graphicData>
          </a:graphic>
        </wp:inline>
      </w:drawing>
    </w:r>
    <w:r w:rsidR="00D82F0B">
      <w:rPr>
        <w:rFonts w:cstheme="minorHAnsi"/>
        <w:b/>
        <w:bCs/>
        <w:color w:val="0070C0"/>
        <w:sz w:val="40"/>
        <w:szCs w:val="40"/>
      </w:rPr>
      <w:tab/>
    </w:r>
    <w:r w:rsidR="002F2A0B" w:rsidRPr="002F2A0B">
      <w:rPr>
        <w:rFonts w:cstheme="minorHAnsi"/>
        <w:b/>
        <w:bCs/>
        <w:color w:val="002060"/>
        <w:sz w:val="40"/>
        <w:szCs w:val="40"/>
      </w:rPr>
      <w:t>HAULIER DECLARATION</w:t>
    </w:r>
    <w:r w:rsidRPr="002F2A0B">
      <w:rPr>
        <w:rFonts w:cstheme="minorHAnsi"/>
        <w:b/>
        <w:bCs/>
        <w:color w:val="002060"/>
        <w:sz w:val="40"/>
        <w:szCs w:val="40"/>
      </w:rPr>
      <w:t xml:space="preserve"> (6</w:t>
    </w:r>
    <w:r w:rsidR="00D82F0B" w:rsidRPr="002F2A0B">
      <w:rPr>
        <w:rFonts w:cstheme="minorHAnsi"/>
        <w:b/>
        <w:bCs/>
        <w:color w:val="002060"/>
        <w:sz w:val="40"/>
        <w:szCs w:val="40"/>
      </w:rPr>
      <w:t>-E</w:t>
    </w:r>
    <w:r w:rsidRPr="002F2A0B">
      <w:rPr>
        <w:rFonts w:cstheme="minorHAnsi"/>
        <w:b/>
        <w:bCs/>
        <w:color w:val="002060"/>
        <w:sz w:val="40"/>
        <w:szCs w:val="40"/>
      </w:rPr>
      <w:t>)</w:t>
    </w:r>
    <w:r w:rsidRPr="009F2947">
      <w:rPr>
        <w:rFonts w:cstheme="minorHAnsi"/>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019A8"/>
    <w:multiLevelType w:val="hybridMultilevel"/>
    <w:tmpl w:val="3788A360"/>
    <w:lvl w:ilvl="0" w:tplc="F3689BB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AD58F3"/>
    <w:multiLevelType w:val="hybridMultilevel"/>
    <w:tmpl w:val="C43E07F8"/>
    <w:lvl w:ilvl="0" w:tplc="EAE26F78">
      <w:start w:val="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68100B3"/>
    <w:multiLevelType w:val="hybridMultilevel"/>
    <w:tmpl w:val="5A26BADE"/>
    <w:lvl w:ilvl="0" w:tplc="97E22A6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4F455E07"/>
    <w:multiLevelType w:val="hybridMultilevel"/>
    <w:tmpl w:val="2C66BA48"/>
    <w:lvl w:ilvl="0" w:tplc="1BB6555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B367E94"/>
    <w:multiLevelType w:val="hybridMultilevel"/>
    <w:tmpl w:val="26E6AF56"/>
    <w:lvl w:ilvl="0" w:tplc="7EBA2E7E">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7F4B2A76"/>
    <w:multiLevelType w:val="hybridMultilevel"/>
    <w:tmpl w:val="4C5259D0"/>
    <w:lvl w:ilvl="0" w:tplc="D6C279C0">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404560">
    <w:abstractNumId w:val="0"/>
  </w:num>
  <w:num w:numId="2" w16cid:durableId="2016691882">
    <w:abstractNumId w:val="3"/>
  </w:num>
  <w:num w:numId="3" w16cid:durableId="1169753808">
    <w:abstractNumId w:val="4"/>
  </w:num>
  <w:num w:numId="4" w16cid:durableId="515852771">
    <w:abstractNumId w:val="5"/>
  </w:num>
  <w:num w:numId="5" w16cid:durableId="793905431">
    <w:abstractNumId w:val="1"/>
  </w:num>
  <w:num w:numId="6" w16cid:durableId="195778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16"/>
    <w:rsid w:val="00016624"/>
    <w:rsid w:val="000B0550"/>
    <w:rsid w:val="000B753D"/>
    <w:rsid w:val="00113C07"/>
    <w:rsid w:val="001627C0"/>
    <w:rsid w:val="001768BD"/>
    <w:rsid w:val="001A7101"/>
    <w:rsid w:val="00221201"/>
    <w:rsid w:val="00222722"/>
    <w:rsid w:val="00281FAC"/>
    <w:rsid w:val="002A0D4B"/>
    <w:rsid w:val="002A3B33"/>
    <w:rsid w:val="002C3E7B"/>
    <w:rsid w:val="002D7746"/>
    <w:rsid w:val="002F2A0B"/>
    <w:rsid w:val="00351F9C"/>
    <w:rsid w:val="00387D27"/>
    <w:rsid w:val="003A341F"/>
    <w:rsid w:val="003F7C3A"/>
    <w:rsid w:val="00406C31"/>
    <w:rsid w:val="004160FB"/>
    <w:rsid w:val="0044732A"/>
    <w:rsid w:val="00456DE8"/>
    <w:rsid w:val="00457C2D"/>
    <w:rsid w:val="00477B5D"/>
    <w:rsid w:val="004D15E2"/>
    <w:rsid w:val="004D1D35"/>
    <w:rsid w:val="005B0521"/>
    <w:rsid w:val="005E5F23"/>
    <w:rsid w:val="005F7B08"/>
    <w:rsid w:val="006234C0"/>
    <w:rsid w:val="00681860"/>
    <w:rsid w:val="006A69BF"/>
    <w:rsid w:val="006F5AC0"/>
    <w:rsid w:val="0072523F"/>
    <w:rsid w:val="007655C6"/>
    <w:rsid w:val="007738EA"/>
    <w:rsid w:val="007C1EBE"/>
    <w:rsid w:val="007C654C"/>
    <w:rsid w:val="0080794A"/>
    <w:rsid w:val="008970E4"/>
    <w:rsid w:val="008B169A"/>
    <w:rsid w:val="008D38C0"/>
    <w:rsid w:val="009308ED"/>
    <w:rsid w:val="009369CD"/>
    <w:rsid w:val="0095219D"/>
    <w:rsid w:val="0096579E"/>
    <w:rsid w:val="009856F1"/>
    <w:rsid w:val="009A2A16"/>
    <w:rsid w:val="009E0619"/>
    <w:rsid w:val="009F2947"/>
    <w:rsid w:val="00A0332F"/>
    <w:rsid w:val="00A03C8C"/>
    <w:rsid w:val="00A14B86"/>
    <w:rsid w:val="00A16997"/>
    <w:rsid w:val="00A31B98"/>
    <w:rsid w:val="00A34BB2"/>
    <w:rsid w:val="00AB0D6A"/>
    <w:rsid w:val="00AC1871"/>
    <w:rsid w:val="00AD3CE8"/>
    <w:rsid w:val="00B36146"/>
    <w:rsid w:val="00B60CBD"/>
    <w:rsid w:val="00B83591"/>
    <w:rsid w:val="00BA6ED1"/>
    <w:rsid w:val="00BE788B"/>
    <w:rsid w:val="00C00107"/>
    <w:rsid w:val="00C02958"/>
    <w:rsid w:val="00C129CA"/>
    <w:rsid w:val="00C46D10"/>
    <w:rsid w:val="00D212B8"/>
    <w:rsid w:val="00D4521D"/>
    <w:rsid w:val="00D613BC"/>
    <w:rsid w:val="00D82F0B"/>
    <w:rsid w:val="00D85E94"/>
    <w:rsid w:val="00D96016"/>
    <w:rsid w:val="00E51DF5"/>
    <w:rsid w:val="00EA6CD0"/>
    <w:rsid w:val="00EB168E"/>
    <w:rsid w:val="00ED7DCF"/>
    <w:rsid w:val="00F14192"/>
    <w:rsid w:val="00F17F19"/>
    <w:rsid w:val="00F2141E"/>
    <w:rsid w:val="00F24994"/>
    <w:rsid w:val="00F31A29"/>
    <w:rsid w:val="00F53191"/>
    <w:rsid w:val="00F745F5"/>
    <w:rsid w:val="00F83412"/>
    <w:rsid w:val="00FA71B1"/>
    <w:rsid w:val="00FC5A62"/>
    <w:rsid w:val="00FC79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1031A"/>
  <w15:chartTrackingRefBased/>
  <w15:docId w15:val="{3256BE36-F919-4476-AF02-46A2F4DE6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D15E2"/>
    <w:pPr>
      <w:ind w:left="720"/>
      <w:contextualSpacing/>
    </w:pPr>
  </w:style>
  <w:style w:type="paragraph" w:styleId="Geenafstand">
    <w:name w:val="No Spacing"/>
    <w:uiPriority w:val="1"/>
    <w:qFormat/>
    <w:rsid w:val="001768BD"/>
    <w:pPr>
      <w:spacing w:after="0" w:line="240" w:lineRule="auto"/>
    </w:pPr>
  </w:style>
  <w:style w:type="paragraph" w:styleId="Koptekst">
    <w:name w:val="header"/>
    <w:basedOn w:val="Standaard"/>
    <w:link w:val="KoptekstChar"/>
    <w:uiPriority w:val="99"/>
    <w:unhideWhenUsed/>
    <w:rsid w:val="009F294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F2947"/>
  </w:style>
  <w:style w:type="paragraph" w:styleId="Voettekst">
    <w:name w:val="footer"/>
    <w:basedOn w:val="Standaard"/>
    <w:link w:val="VoettekstChar"/>
    <w:uiPriority w:val="99"/>
    <w:unhideWhenUsed/>
    <w:rsid w:val="009F294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F2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442</Words>
  <Characters>2502</Characters>
  <Application>Microsoft Office Word</Application>
  <DocSecurity>0</DocSecurity>
  <Lines>53</Lines>
  <Paragraphs>24</Paragraphs>
  <ScaleCrop>false</ScaleCrop>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van der Meer | Avi Air</dc:creator>
  <cp:keywords/>
  <dc:description/>
  <cp:lastModifiedBy>Frank van der Meer - AirCargoConsult</cp:lastModifiedBy>
  <cp:revision>22</cp:revision>
  <dcterms:created xsi:type="dcterms:W3CDTF">2026-03-15T11:42:00Z</dcterms:created>
  <dcterms:modified xsi:type="dcterms:W3CDTF">2026-03-15T12:18:00Z</dcterms:modified>
</cp:coreProperties>
</file>