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8D8" w:rsidRPr="00770C5B" w:rsidRDefault="00FA0EDC" w:rsidP="001A653A">
      <w:pPr>
        <w:jc w:val="center"/>
        <w:rPr>
          <w:rFonts w:asciiTheme="minorHAnsi" w:hAnsiTheme="minorHAnsi" w:cstheme="minorHAnsi"/>
          <w:noProof/>
          <w:lang w:eastAsia="en-GB"/>
        </w:rPr>
      </w:pPr>
      <w:r w:rsidRPr="00770C5B">
        <w:rPr>
          <w:rFonts w:asciiTheme="minorHAnsi" w:hAnsiTheme="minorHAnsi" w:cstheme="minorHAnsi"/>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2678430" cy="632460"/>
            <wp:effectExtent l="0" t="0" r="7620" b="0"/>
            <wp:wrapTight wrapText="bothSides">
              <wp:wrapPolygon edited="0">
                <wp:start x="0" y="0"/>
                <wp:lineTo x="0" y="20819"/>
                <wp:lineTo x="21508" y="20819"/>
                <wp:lineTo x="21508" y="0"/>
                <wp:lineTo x="0" y="0"/>
              </wp:wrapPolygon>
            </wp:wrapTight>
            <wp:docPr id="2" name="Picture 2"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361" w:rsidRPr="00770C5B" w:rsidRDefault="00532361">
      <w:pPr>
        <w:pStyle w:val="Heading4"/>
        <w:divId w:val="1381587478"/>
        <w:rPr>
          <w:rFonts w:asciiTheme="minorHAnsi" w:hAnsiTheme="minorHAnsi" w:cstheme="minorHAnsi"/>
        </w:rPr>
      </w:pPr>
      <w:bookmarkStart w:id="0" w:name="E"/>
      <w:bookmarkStart w:id="1" w:name="_GoBack"/>
      <w:bookmarkEnd w:id="0"/>
      <w:bookmarkEnd w:id="1"/>
    </w:p>
    <w:p w:rsidR="00036674" w:rsidRPr="00770C5B" w:rsidRDefault="00036674" w:rsidP="00F0716D">
      <w:pPr>
        <w:spacing w:after="0" w:line="240" w:lineRule="auto"/>
        <w:jc w:val="center"/>
        <w:outlineLvl w:val="0"/>
        <w:divId w:val="1381587478"/>
        <w:rPr>
          <w:rFonts w:asciiTheme="minorHAnsi" w:eastAsia="Times New Roman" w:hAnsiTheme="minorHAnsi" w:cstheme="minorHAnsi"/>
          <w:b/>
          <w:sz w:val="28"/>
          <w:szCs w:val="28"/>
        </w:rPr>
      </w:pPr>
    </w:p>
    <w:p w:rsidR="00FA0EDC" w:rsidRPr="00770C5B" w:rsidRDefault="00FA0EDC" w:rsidP="00F0716D">
      <w:pPr>
        <w:spacing w:after="0" w:line="240" w:lineRule="auto"/>
        <w:jc w:val="center"/>
        <w:outlineLvl w:val="0"/>
        <w:divId w:val="1381587478"/>
        <w:rPr>
          <w:rFonts w:asciiTheme="minorHAnsi" w:eastAsia="Times New Roman" w:hAnsiTheme="minorHAnsi" w:cstheme="minorHAnsi"/>
          <w:b/>
          <w:sz w:val="28"/>
          <w:szCs w:val="28"/>
        </w:rPr>
      </w:pPr>
    </w:p>
    <w:p w:rsidR="00F0716D" w:rsidRPr="00770C5B" w:rsidRDefault="00F0716D" w:rsidP="00F0716D">
      <w:pPr>
        <w:spacing w:after="0" w:line="240" w:lineRule="auto"/>
        <w:jc w:val="center"/>
        <w:outlineLvl w:val="0"/>
        <w:divId w:val="1381587478"/>
        <w:rPr>
          <w:rFonts w:asciiTheme="minorHAnsi" w:eastAsia="Times New Roman" w:hAnsiTheme="minorHAnsi" w:cstheme="minorHAnsi"/>
          <w:b/>
          <w:sz w:val="28"/>
          <w:szCs w:val="28"/>
        </w:rPr>
      </w:pPr>
      <w:r w:rsidRPr="00770C5B">
        <w:rPr>
          <w:rFonts w:asciiTheme="minorHAnsi" w:eastAsia="Times New Roman" w:hAnsiTheme="minorHAnsi" w:cstheme="minorHAnsi"/>
          <w:b/>
          <w:sz w:val="28"/>
          <w:szCs w:val="28"/>
        </w:rPr>
        <w:t>Whistleblowing Policy</w:t>
      </w:r>
    </w:p>
    <w:p w:rsidR="00F0716D" w:rsidRPr="00770C5B" w:rsidRDefault="00F0716D" w:rsidP="00F0716D">
      <w:pPr>
        <w:divId w:val="1381587478"/>
        <w:rPr>
          <w:rFonts w:asciiTheme="minorHAnsi" w:hAnsiTheme="minorHAnsi" w:cstheme="minorHAnsi"/>
        </w:rPr>
      </w:pPr>
    </w:p>
    <w:p w:rsidR="00532361" w:rsidRPr="00770C5B" w:rsidRDefault="000648D8" w:rsidP="002C7E5B">
      <w:pPr>
        <w:spacing w:before="100" w:beforeAutospacing="1" w:after="100" w:afterAutospacing="1"/>
        <w:jc w:val="both"/>
        <w:divId w:val="1381587478"/>
        <w:rPr>
          <w:rFonts w:asciiTheme="minorHAnsi" w:eastAsiaTheme="minorEastAsia" w:hAnsiTheme="minorHAnsi" w:cstheme="minorHAnsi"/>
        </w:rPr>
      </w:pPr>
      <w:r w:rsidRPr="00770C5B">
        <w:rPr>
          <w:rFonts w:asciiTheme="minorHAnsi" w:hAnsiTheme="minorHAnsi" w:cstheme="minorHAnsi"/>
        </w:rPr>
        <w:t>The School has adopted this policy and the accompanying procedure on whistleblowing to enable members of staff to raise concerns internally and in a confidential fashion about fraud, malpractice, health and safety, criminal offences, miscarriages of justice, and failure to comply with legal obligations, inappropriate behaviour or unethical conduct. The policy also provides if necessary, for such concerns to be raised outside the organisation. </w:t>
      </w:r>
      <w:r w:rsidR="00E44B35" w:rsidRPr="00770C5B">
        <w:rPr>
          <w:rFonts w:asciiTheme="minorHAnsi" w:hAnsiTheme="minorHAnsi" w:cstheme="minorHAnsi"/>
        </w:rPr>
        <w:t xml:space="preserve"> This policy is applicable to the whole school community, including those pupils in the Early Years Foundation Stage (EYFS).</w:t>
      </w:r>
    </w:p>
    <w:p w:rsidR="00532361" w:rsidRPr="00770C5B" w:rsidRDefault="000648D8" w:rsidP="002C7E5B">
      <w:pPr>
        <w:spacing w:before="100" w:beforeAutospacing="1" w:after="100" w:afterAutospacing="1"/>
        <w:jc w:val="both"/>
        <w:divId w:val="1381587478"/>
        <w:rPr>
          <w:rFonts w:asciiTheme="minorHAnsi" w:hAnsiTheme="minorHAnsi" w:cstheme="minorHAnsi"/>
        </w:rPr>
      </w:pPr>
      <w:r w:rsidRPr="00770C5B">
        <w:rPr>
          <w:rStyle w:val="Strong"/>
          <w:rFonts w:asciiTheme="minorHAnsi" w:hAnsiTheme="minorHAnsi" w:cstheme="minorHAnsi"/>
        </w:rPr>
        <w:t>Elements of the Policy</w:t>
      </w:r>
      <w:r w:rsidRPr="00770C5B">
        <w:rPr>
          <w:rFonts w:asciiTheme="minorHAnsi" w:hAnsiTheme="minorHAnsi" w:cstheme="minorHAnsi"/>
        </w:rPr>
        <w:t> </w:t>
      </w:r>
    </w:p>
    <w:p w:rsidR="00532361" w:rsidRPr="00770C5B" w:rsidRDefault="000648D8" w:rsidP="002C7E5B">
      <w:pPr>
        <w:spacing w:before="100" w:beforeAutospacing="1" w:after="100" w:afterAutospacing="1"/>
        <w:jc w:val="both"/>
        <w:divId w:val="1381587478"/>
        <w:rPr>
          <w:rFonts w:asciiTheme="minorHAnsi" w:hAnsiTheme="minorHAnsi" w:cstheme="minorHAnsi"/>
        </w:rPr>
      </w:pPr>
      <w:r w:rsidRPr="00770C5B">
        <w:rPr>
          <w:rFonts w:asciiTheme="minorHAnsi" w:hAnsiTheme="minorHAnsi" w:cstheme="minorHAnsi"/>
        </w:rPr>
        <w:t xml:space="preserve">In accordance with Lord Nolan's Second Report of the Committee on Standards in Public Life, the School's policy on whistleblowing is intended to demonstrate that the </w:t>
      </w:r>
      <w:proofErr w:type="gramStart"/>
      <w:r w:rsidRPr="00770C5B">
        <w:rPr>
          <w:rFonts w:asciiTheme="minorHAnsi" w:hAnsiTheme="minorHAnsi" w:cstheme="minorHAnsi"/>
        </w:rPr>
        <w:t>School:-</w:t>
      </w:r>
      <w:proofErr w:type="gramEnd"/>
      <w:r w:rsidRPr="00770C5B">
        <w:rPr>
          <w:rFonts w:asciiTheme="minorHAnsi" w:hAnsiTheme="minorHAnsi" w:cstheme="minorHAnsi"/>
        </w:rPr>
        <w:t> </w:t>
      </w:r>
    </w:p>
    <w:p w:rsidR="00532361" w:rsidRPr="00770C5B" w:rsidRDefault="000648D8" w:rsidP="002C7E5B">
      <w:pPr>
        <w:numPr>
          <w:ilvl w:val="0"/>
          <w:numId w:val="2"/>
        </w:numPr>
        <w:spacing w:before="100" w:beforeAutospacing="1" w:after="100" w:afterAutospacing="1" w:line="240" w:lineRule="auto"/>
        <w:jc w:val="both"/>
        <w:divId w:val="1381587478"/>
        <w:rPr>
          <w:rFonts w:asciiTheme="minorHAnsi" w:eastAsia="Times New Roman" w:hAnsiTheme="minorHAnsi" w:cstheme="minorHAnsi"/>
        </w:rPr>
      </w:pPr>
      <w:r w:rsidRPr="00770C5B">
        <w:rPr>
          <w:rFonts w:asciiTheme="minorHAnsi" w:eastAsia="Times New Roman" w:hAnsiTheme="minorHAnsi" w:cstheme="minorHAnsi"/>
        </w:rPr>
        <w:t>Will not tolerate malpractice;</w:t>
      </w:r>
    </w:p>
    <w:p w:rsidR="00532361" w:rsidRPr="00770C5B" w:rsidRDefault="000648D8" w:rsidP="002C7E5B">
      <w:pPr>
        <w:numPr>
          <w:ilvl w:val="0"/>
          <w:numId w:val="2"/>
        </w:numPr>
        <w:spacing w:before="100" w:beforeAutospacing="1" w:after="100" w:afterAutospacing="1" w:line="240" w:lineRule="auto"/>
        <w:jc w:val="both"/>
        <w:divId w:val="1381587478"/>
        <w:rPr>
          <w:rFonts w:asciiTheme="minorHAnsi" w:eastAsia="Times New Roman" w:hAnsiTheme="minorHAnsi" w:cstheme="minorHAnsi"/>
        </w:rPr>
      </w:pPr>
      <w:r w:rsidRPr="00770C5B">
        <w:rPr>
          <w:rFonts w:asciiTheme="minorHAnsi" w:eastAsia="Times New Roman" w:hAnsiTheme="minorHAnsi" w:cstheme="minorHAnsi"/>
        </w:rPr>
        <w:t>Respects the confidentiality of staff raising concerns and will provide procedures to maintain confidentiality so far as is consistent with progressing the issues effectively;</w:t>
      </w:r>
    </w:p>
    <w:p w:rsidR="00532361" w:rsidRPr="00770C5B" w:rsidRDefault="000648D8" w:rsidP="002C7E5B">
      <w:pPr>
        <w:numPr>
          <w:ilvl w:val="0"/>
          <w:numId w:val="2"/>
        </w:numPr>
        <w:spacing w:before="100" w:beforeAutospacing="1" w:after="100" w:afterAutospacing="1" w:line="240" w:lineRule="auto"/>
        <w:jc w:val="both"/>
        <w:divId w:val="1381587478"/>
        <w:rPr>
          <w:rFonts w:asciiTheme="minorHAnsi" w:eastAsia="Times New Roman" w:hAnsiTheme="minorHAnsi" w:cstheme="minorHAnsi"/>
        </w:rPr>
      </w:pPr>
      <w:r w:rsidRPr="00770C5B">
        <w:rPr>
          <w:rFonts w:asciiTheme="minorHAnsi" w:eastAsia="Times New Roman" w:hAnsiTheme="minorHAnsi" w:cstheme="minorHAnsi"/>
        </w:rPr>
        <w:t>Will provide the opportunity to raise concerns outside of the normal line management structure where this is appropriate;</w:t>
      </w:r>
    </w:p>
    <w:p w:rsidR="00532361" w:rsidRPr="00770C5B" w:rsidRDefault="000648D8" w:rsidP="002C7E5B">
      <w:pPr>
        <w:numPr>
          <w:ilvl w:val="0"/>
          <w:numId w:val="2"/>
        </w:numPr>
        <w:spacing w:before="100" w:beforeAutospacing="1" w:after="100" w:afterAutospacing="1" w:line="240" w:lineRule="auto"/>
        <w:jc w:val="both"/>
        <w:divId w:val="1381587478"/>
        <w:rPr>
          <w:rFonts w:asciiTheme="minorHAnsi" w:eastAsia="Times New Roman" w:hAnsiTheme="minorHAnsi" w:cstheme="minorHAnsi"/>
        </w:rPr>
      </w:pPr>
      <w:r w:rsidRPr="00770C5B">
        <w:rPr>
          <w:rFonts w:asciiTheme="minorHAnsi" w:eastAsia="Times New Roman" w:hAnsiTheme="minorHAnsi" w:cstheme="minorHAnsi"/>
        </w:rPr>
        <w:t>Will invoke the School's disciplinary policy and procedure in the case of false, malicious, vexatious or frivolous allegations;</w:t>
      </w:r>
    </w:p>
    <w:p w:rsidR="00532361" w:rsidRPr="00770C5B" w:rsidRDefault="000648D8" w:rsidP="002C7E5B">
      <w:pPr>
        <w:numPr>
          <w:ilvl w:val="0"/>
          <w:numId w:val="2"/>
        </w:numPr>
        <w:spacing w:before="100" w:beforeAutospacing="1" w:after="100" w:afterAutospacing="1" w:line="240" w:lineRule="auto"/>
        <w:jc w:val="both"/>
        <w:divId w:val="1381587478"/>
        <w:rPr>
          <w:rFonts w:asciiTheme="minorHAnsi" w:eastAsia="Times New Roman" w:hAnsiTheme="minorHAnsi" w:cstheme="minorHAnsi"/>
        </w:rPr>
      </w:pPr>
      <w:r w:rsidRPr="00770C5B">
        <w:rPr>
          <w:rFonts w:asciiTheme="minorHAnsi" w:eastAsia="Times New Roman" w:hAnsiTheme="minorHAnsi" w:cstheme="minorHAnsi"/>
        </w:rPr>
        <w:t>Will provide a clear and simple procedure for raising concerns, which is accessible to all members of staff. </w:t>
      </w:r>
    </w:p>
    <w:p w:rsidR="00532361" w:rsidRPr="00770C5B" w:rsidRDefault="000648D8" w:rsidP="002C7E5B">
      <w:pPr>
        <w:spacing w:before="100" w:beforeAutospacing="1" w:after="100" w:afterAutospacing="1"/>
        <w:jc w:val="both"/>
        <w:divId w:val="1381587478"/>
        <w:rPr>
          <w:rFonts w:asciiTheme="minorHAnsi" w:eastAsiaTheme="minorEastAsia" w:hAnsiTheme="minorHAnsi" w:cstheme="minorHAnsi"/>
        </w:rPr>
      </w:pPr>
      <w:r w:rsidRPr="00770C5B">
        <w:rPr>
          <w:rStyle w:val="Strong"/>
          <w:rFonts w:asciiTheme="minorHAnsi" w:hAnsiTheme="minorHAnsi" w:cstheme="minorHAnsi"/>
        </w:rPr>
        <w:t>Procedure</w:t>
      </w:r>
      <w:r w:rsidRPr="00770C5B">
        <w:rPr>
          <w:rFonts w:asciiTheme="minorHAnsi" w:hAnsiTheme="minorHAnsi" w:cstheme="minorHAnsi"/>
        </w:rPr>
        <w:t> </w:t>
      </w:r>
    </w:p>
    <w:p w:rsidR="00532361" w:rsidRPr="00770C5B" w:rsidRDefault="000648D8" w:rsidP="002C7E5B">
      <w:pPr>
        <w:spacing w:before="100" w:beforeAutospacing="1" w:after="100" w:afterAutospacing="1"/>
        <w:jc w:val="both"/>
        <w:divId w:val="1381587478"/>
        <w:rPr>
          <w:rFonts w:asciiTheme="minorHAnsi" w:hAnsiTheme="minorHAnsi" w:cstheme="minorHAnsi"/>
        </w:rPr>
      </w:pPr>
      <w:r w:rsidRPr="00770C5B">
        <w:rPr>
          <w:rFonts w:asciiTheme="minorHAnsi" w:hAnsiTheme="minorHAnsi" w:cstheme="minorHAnsi"/>
        </w:rPr>
        <w:t>This procedure is separate from the School's adopted procedures regarding grievances. Individuals should not use the whistleblowing procedure to raise grievances about their personal employment situation. </w:t>
      </w:r>
    </w:p>
    <w:p w:rsidR="00532361" w:rsidRPr="00770C5B" w:rsidRDefault="000648D8" w:rsidP="002C7E5B">
      <w:pPr>
        <w:spacing w:before="100" w:beforeAutospacing="1" w:after="100" w:afterAutospacing="1"/>
        <w:jc w:val="both"/>
        <w:divId w:val="1381587478"/>
        <w:rPr>
          <w:rFonts w:asciiTheme="minorHAnsi" w:hAnsiTheme="minorHAnsi" w:cstheme="minorHAnsi"/>
        </w:rPr>
      </w:pPr>
      <w:r w:rsidRPr="00770C5B">
        <w:rPr>
          <w:rFonts w:asciiTheme="minorHAnsi" w:hAnsiTheme="minorHAnsi" w:cstheme="minorHAnsi"/>
        </w:rPr>
        <w:t>This procedure is to enable members of staff to express a legitimate concern regarding suspected malpractice within the School. </w:t>
      </w:r>
    </w:p>
    <w:p w:rsidR="00532361" w:rsidRPr="00770C5B" w:rsidRDefault="000648D8" w:rsidP="002C7E5B">
      <w:pPr>
        <w:spacing w:before="100" w:beforeAutospacing="1" w:after="100" w:afterAutospacing="1"/>
        <w:jc w:val="both"/>
        <w:divId w:val="1381587478"/>
        <w:rPr>
          <w:rFonts w:asciiTheme="minorHAnsi" w:hAnsiTheme="minorHAnsi" w:cstheme="minorHAnsi"/>
        </w:rPr>
      </w:pPr>
      <w:r w:rsidRPr="00770C5B">
        <w:rPr>
          <w:rFonts w:asciiTheme="minorHAnsi" w:hAnsiTheme="minorHAnsi" w:cstheme="minorHAnsi"/>
        </w:rPr>
        <w:t>Malpractice is not easily defined; however, it includes allegations of fraud, financial irregularities, corruption, bribery, dishonesty, acting contrary to the staff code of ethics, criminal activities, or failing to comply with a legal obligation, a miscarriage of justice, or creating or ignoring a serious risk to health, safety or the environment. </w:t>
      </w:r>
    </w:p>
    <w:p w:rsidR="00E44B35" w:rsidRPr="00770C5B" w:rsidRDefault="00E44B35" w:rsidP="002C7E5B">
      <w:pPr>
        <w:spacing w:before="100" w:beforeAutospacing="1" w:after="100" w:afterAutospacing="1"/>
        <w:jc w:val="both"/>
        <w:divId w:val="1381587478"/>
        <w:rPr>
          <w:rFonts w:asciiTheme="minorHAnsi" w:hAnsiTheme="minorHAnsi" w:cstheme="minorHAnsi"/>
        </w:rPr>
      </w:pPr>
      <w:r w:rsidRPr="00770C5B">
        <w:rPr>
          <w:rFonts w:asciiTheme="minorHAnsi" w:hAnsiTheme="minorHAnsi" w:cstheme="minorHAnsi"/>
        </w:rPr>
        <w:t>The safeguarding of children is an absolute priority.  A member of staff has the right to blow the whistle if they believe that the</w:t>
      </w:r>
      <w:r w:rsidR="005833C8" w:rsidRPr="00770C5B">
        <w:rPr>
          <w:rFonts w:asciiTheme="minorHAnsi" w:hAnsiTheme="minorHAnsi" w:cstheme="minorHAnsi"/>
        </w:rPr>
        <w:t xml:space="preserve"> Designated Safeguarding Lead (</w:t>
      </w:r>
      <w:r w:rsidRPr="00770C5B">
        <w:rPr>
          <w:rFonts w:asciiTheme="minorHAnsi" w:hAnsiTheme="minorHAnsi" w:cstheme="minorHAnsi"/>
        </w:rPr>
        <w:t>DSL</w:t>
      </w:r>
      <w:r w:rsidR="005833C8" w:rsidRPr="00770C5B">
        <w:rPr>
          <w:rFonts w:asciiTheme="minorHAnsi" w:hAnsiTheme="minorHAnsi" w:cstheme="minorHAnsi"/>
        </w:rPr>
        <w:t>)</w:t>
      </w:r>
      <w:r w:rsidRPr="00770C5B">
        <w:rPr>
          <w:rFonts w:asciiTheme="minorHAnsi" w:hAnsiTheme="minorHAnsi" w:cstheme="minorHAnsi"/>
        </w:rPr>
        <w:t xml:space="preserve"> is not furthe</w:t>
      </w:r>
      <w:r w:rsidR="00AF595A" w:rsidRPr="00770C5B">
        <w:rPr>
          <w:rFonts w:asciiTheme="minorHAnsi" w:hAnsiTheme="minorHAnsi" w:cstheme="minorHAnsi"/>
        </w:rPr>
        <w:t xml:space="preserve">ring a concern about a pupil to </w:t>
      </w:r>
      <w:r w:rsidRPr="00770C5B">
        <w:rPr>
          <w:rFonts w:asciiTheme="minorHAnsi" w:hAnsiTheme="minorHAnsi" w:cstheme="minorHAnsi"/>
        </w:rPr>
        <w:t>external agencies.  Staff are also expected to raise a</w:t>
      </w:r>
      <w:r w:rsidR="002E0CAB" w:rsidRPr="00770C5B">
        <w:rPr>
          <w:rFonts w:asciiTheme="minorHAnsi" w:hAnsiTheme="minorHAnsi" w:cstheme="minorHAnsi"/>
        </w:rPr>
        <w:t xml:space="preserve"> concern</w:t>
      </w:r>
      <w:r w:rsidRPr="00770C5B">
        <w:rPr>
          <w:rFonts w:asciiTheme="minorHAnsi" w:hAnsiTheme="minorHAnsi" w:cstheme="minorHAnsi"/>
        </w:rPr>
        <w:t xml:space="preserve"> about another member of staff if they suspect that they are acting in an inappropriate way towards a pupil. </w:t>
      </w:r>
    </w:p>
    <w:p w:rsidR="00FA0EDC" w:rsidRPr="00770C5B" w:rsidRDefault="00FA0EDC" w:rsidP="002C7E5B">
      <w:pPr>
        <w:spacing w:before="100" w:beforeAutospacing="1" w:after="100" w:afterAutospacing="1"/>
        <w:jc w:val="both"/>
        <w:divId w:val="1381587478"/>
        <w:rPr>
          <w:rFonts w:asciiTheme="minorHAnsi" w:hAnsiTheme="minorHAnsi" w:cstheme="minorHAnsi"/>
          <w:b/>
        </w:rPr>
      </w:pPr>
    </w:p>
    <w:p w:rsidR="00857AA5" w:rsidRPr="00770C5B" w:rsidRDefault="00857AA5" w:rsidP="002C7E5B">
      <w:pPr>
        <w:spacing w:before="100" w:beforeAutospacing="1" w:after="100" w:afterAutospacing="1"/>
        <w:jc w:val="both"/>
        <w:divId w:val="1381587478"/>
        <w:rPr>
          <w:rFonts w:asciiTheme="minorHAnsi" w:hAnsiTheme="minorHAnsi" w:cstheme="minorHAnsi"/>
          <w:b/>
        </w:rPr>
      </w:pPr>
      <w:r w:rsidRPr="00770C5B">
        <w:rPr>
          <w:rFonts w:asciiTheme="minorHAnsi" w:hAnsiTheme="minorHAnsi" w:cstheme="minorHAnsi"/>
          <w:b/>
        </w:rPr>
        <w:lastRenderedPageBreak/>
        <w:t>Reporting/Making a Disclosure</w:t>
      </w:r>
    </w:p>
    <w:p w:rsidR="00036674" w:rsidRPr="00770C5B" w:rsidRDefault="00857AA5" w:rsidP="00857AA5">
      <w:pPr>
        <w:spacing w:before="100" w:beforeAutospacing="1" w:after="100" w:afterAutospacing="1"/>
        <w:jc w:val="both"/>
        <w:divId w:val="1381587478"/>
        <w:rPr>
          <w:rStyle w:val="Strong"/>
          <w:rFonts w:asciiTheme="minorHAnsi" w:hAnsiTheme="minorHAnsi" w:cstheme="minorHAnsi"/>
        </w:rPr>
      </w:pPr>
      <w:r w:rsidRPr="00770C5B">
        <w:rPr>
          <w:rFonts w:asciiTheme="minorHAnsi" w:hAnsiTheme="minorHAnsi" w:cstheme="minorHAnsi"/>
        </w:rPr>
        <w:t xml:space="preserve">School is aware that according to Keeping Children Safe in Education </w:t>
      </w:r>
      <w:r w:rsidR="00FA0EDC" w:rsidRPr="00770C5B">
        <w:rPr>
          <w:rFonts w:asciiTheme="minorHAnsi" w:hAnsiTheme="minorHAnsi" w:cstheme="minorHAnsi"/>
        </w:rPr>
        <w:t>2024</w:t>
      </w:r>
      <w:r w:rsidRPr="00770C5B">
        <w:rPr>
          <w:rFonts w:asciiTheme="minorHAnsi" w:hAnsiTheme="minorHAnsi" w:cstheme="minorHAnsi"/>
        </w:rPr>
        <w:t xml:space="preserve">, school staff MUST </w:t>
      </w:r>
      <w:r w:rsidR="00B8051E" w:rsidRPr="00770C5B">
        <w:rPr>
          <w:rFonts w:asciiTheme="minorHAnsi" w:hAnsiTheme="minorHAnsi" w:cstheme="minorHAnsi"/>
        </w:rPr>
        <w:t>raise concerns about a colleague to the</w:t>
      </w:r>
      <w:r w:rsidR="00FA0EDC" w:rsidRPr="00770C5B">
        <w:rPr>
          <w:rFonts w:asciiTheme="minorHAnsi" w:hAnsiTheme="minorHAnsi" w:cstheme="minorHAnsi"/>
        </w:rPr>
        <w:t xml:space="preserve"> Head Teacher</w:t>
      </w:r>
      <w:r w:rsidR="00B8051E" w:rsidRPr="00770C5B">
        <w:rPr>
          <w:rFonts w:asciiTheme="minorHAnsi" w:hAnsiTheme="minorHAnsi" w:cstheme="minorHAnsi"/>
        </w:rPr>
        <w:t xml:space="preserve">.  </w:t>
      </w:r>
      <w:r w:rsidRPr="00770C5B">
        <w:rPr>
          <w:rFonts w:asciiTheme="minorHAnsi" w:hAnsiTheme="minorHAnsi" w:cstheme="minorHAnsi"/>
        </w:rPr>
        <w:t xml:space="preserve">  </w:t>
      </w:r>
    </w:p>
    <w:p w:rsidR="00532361" w:rsidRPr="00770C5B" w:rsidRDefault="000648D8">
      <w:pPr>
        <w:spacing w:before="100" w:beforeAutospacing="1" w:after="100" w:afterAutospacing="1"/>
        <w:divId w:val="1381587478"/>
        <w:rPr>
          <w:rFonts w:asciiTheme="minorHAnsi" w:hAnsiTheme="minorHAnsi" w:cstheme="minorHAnsi"/>
        </w:rPr>
      </w:pPr>
      <w:r w:rsidRPr="00770C5B">
        <w:rPr>
          <w:rStyle w:val="Strong"/>
          <w:rFonts w:asciiTheme="minorHAnsi" w:hAnsiTheme="minorHAnsi" w:cstheme="minorHAnsi"/>
        </w:rPr>
        <w:t>Confidentiality</w:t>
      </w:r>
      <w:r w:rsidRPr="00770C5B">
        <w:rPr>
          <w:rFonts w:asciiTheme="minorHAnsi" w:hAnsiTheme="minorHAnsi" w:cstheme="minorHAnsi"/>
        </w:rPr>
        <w:t> </w:t>
      </w:r>
    </w:p>
    <w:p w:rsidR="00532361" w:rsidRPr="00770C5B" w:rsidRDefault="000648D8" w:rsidP="00DD788C">
      <w:pPr>
        <w:spacing w:before="100" w:beforeAutospacing="1" w:after="100" w:afterAutospacing="1"/>
        <w:jc w:val="both"/>
        <w:divId w:val="1381587478"/>
        <w:rPr>
          <w:rFonts w:asciiTheme="minorHAnsi" w:hAnsiTheme="minorHAnsi" w:cstheme="minorHAnsi"/>
        </w:rPr>
      </w:pPr>
      <w:r w:rsidRPr="00770C5B">
        <w:rPr>
          <w:rFonts w:asciiTheme="minorHAnsi" w:hAnsiTheme="minorHAnsi" w:cstheme="minorHAnsi"/>
        </w:rPr>
        <w:t>Individuals who wish to raise a concern under this procedure are entitled to have the matter treated confidentially and their name will not be disclosed to the alleged perpetrator of malpractice without their prior approval. It may be appropriate to preserve confidentiality that concerns are raised orally rather than in writing, although members of staff are encouraged to express their concern in writing wherever possible. If there is evidence of criminal activity then the Police</w:t>
      </w:r>
      <w:r w:rsidR="00C5737E" w:rsidRPr="00770C5B">
        <w:rPr>
          <w:rFonts w:asciiTheme="minorHAnsi" w:hAnsiTheme="minorHAnsi" w:cstheme="minorHAnsi"/>
        </w:rPr>
        <w:t xml:space="preserve"> will in all cases be informed (see also the school’s policy on privacy and the protection of data).</w:t>
      </w:r>
    </w:p>
    <w:p w:rsidR="00532361" w:rsidRPr="00770C5B" w:rsidRDefault="000648D8">
      <w:pPr>
        <w:spacing w:before="100" w:beforeAutospacing="1" w:after="100" w:afterAutospacing="1"/>
        <w:divId w:val="1381587478"/>
        <w:rPr>
          <w:rFonts w:asciiTheme="minorHAnsi" w:hAnsiTheme="minorHAnsi" w:cstheme="minorHAnsi"/>
        </w:rPr>
      </w:pPr>
      <w:r w:rsidRPr="00770C5B">
        <w:rPr>
          <w:rStyle w:val="Strong"/>
          <w:rFonts w:asciiTheme="minorHAnsi" w:hAnsiTheme="minorHAnsi" w:cstheme="minorHAnsi"/>
        </w:rPr>
        <w:t>The Investigation</w:t>
      </w:r>
      <w:r w:rsidRPr="00770C5B">
        <w:rPr>
          <w:rFonts w:asciiTheme="minorHAnsi" w:hAnsiTheme="minorHAnsi" w:cstheme="minorHAnsi"/>
        </w:rPr>
        <w:t> </w:t>
      </w:r>
    </w:p>
    <w:p w:rsidR="00532361" w:rsidRPr="00770C5B" w:rsidRDefault="000648D8" w:rsidP="00C35EB2">
      <w:pPr>
        <w:spacing w:before="100" w:beforeAutospacing="1" w:after="100" w:afterAutospacing="1"/>
        <w:jc w:val="both"/>
        <w:divId w:val="1381587478"/>
        <w:rPr>
          <w:rFonts w:asciiTheme="minorHAnsi" w:hAnsiTheme="minorHAnsi" w:cstheme="minorHAnsi"/>
        </w:rPr>
      </w:pPr>
      <w:r w:rsidRPr="00770C5B">
        <w:rPr>
          <w:rFonts w:asciiTheme="minorHAnsi" w:hAnsiTheme="minorHAnsi" w:cstheme="minorHAnsi"/>
        </w:rPr>
        <w:t>A member of staff will be at liberty to express their concern</w:t>
      </w:r>
      <w:r w:rsidR="00FA0EDC" w:rsidRPr="00770C5B">
        <w:rPr>
          <w:rFonts w:asciiTheme="minorHAnsi" w:hAnsiTheme="minorHAnsi" w:cstheme="minorHAnsi"/>
        </w:rPr>
        <w:t>s</w:t>
      </w:r>
      <w:r w:rsidRPr="00770C5B">
        <w:rPr>
          <w:rFonts w:asciiTheme="minorHAnsi" w:hAnsiTheme="minorHAnsi" w:cstheme="minorHAnsi"/>
        </w:rPr>
        <w:t xml:space="preserve"> to the</w:t>
      </w:r>
      <w:r w:rsidR="00FA0EDC" w:rsidRPr="00770C5B">
        <w:rPr>
          <w:rFonts w:asciiTheme="minorHAnsi" w:hAnsiTheme="minorHAnsi" w:cstheme="minorHAnsi"/>
        </w:rPr>
        <w:t xml:space="preserve"> Head Teacher or a member of the SMT.</w:t>
      </w:r>
      <w:r w:rsidRPr="00770C5B">
        <w:rPr>
          <w:rFonts w:asciiTheme="minorHAnsi" w:hAnsiTheme="minorHAnsi" w:cstheme="minorHAnsi"/>
        </w:rPr>
        <w:t xml:space="preserve"> </w:t>
      </w:r>
    </w:p>
    <w:p w:rsidR="00532361" w:rsidRPr="00770C5B" w:rsidRDefault="000648D8" w:rsidP="00C35EB2">
      <w:pPr>
        <w:spacing w:before="100" w:beforeAutospacing="1" w:after="100" w:afterAutospacing="1"/>
        <w:jc w:val="both"/>
        <w:divId w:val="1381587478"/>
        <w:rPr>
          <w:rFonts w:asciiTheme="minorHAnsi" w:hAnsiTheme="minorHAnsi" w:cstheme="minorHAnsi"/>
        </w:rPr>
      </w:pPr>
      <w:r w:rsidRPr="00770C5B">
        <w:rPr>
          <w:rFonts w:asciiTheme="minorHAnsi" w:hAnsiTheme="minorHAnsi" w:cstheme="minorHAnsi"/>
        </w:rPr>
        <w:t>Any concern raised will be investigated thoroughly and in a timely manner, and appropriate corrective action will be pursued. The member of staff making the allegation will be kept informed of progress and, whenever possible and subject to third party r</w:t>
      </w:r>
      <w:r w:rsidR="00DD788C" w:rsidRPr="00770C5B">
        <w:rPr>
          <w:rFonts w:asciiTheme="minorHAnsi" w:hAnsiTheme="minorHAnsi" w:cstheme="minorHAnsi"/>
        </w:rPr>
        <w:t>ights, will be informed of the r</w:t>
      </w:r>
      <w:r w:rsidRPr="00770C5B">
        <w:rPr>
          <w:rFonts w:asciiTheme="minorHAnsi" w:hAnsiTheme="minorHAnsi" w:cstheme="minorHAnsi"/>
        </w:rPr>
        <w:t>esolution. </w:t>
      </w:r>
    </w:p>
    <w:p w:rsidR="00532361" w:rsidRPr="00770C5B" w:rsidRDefault="000648D8" w:rsidP="00C35EB2">
      <w:pPr>
        <w:spacing w:before="100" w:beforeAutospacing="1" w:after="100" w:afterAutospacing="1"/>
        <w:jc w:val="both"/>
        <w:divId w:val="1381587478"/>
        <w:rPr>
          <w:rFonts w:asciiTheme="minorHAnsi" w:hAnsiTheme="minorHAnsi" w:cstheme="minorHAnsi"/>
        </w:rPr>
      </w:pPr>
      <w:r w:rsidRPr="00770C5B">
        <w:rPr>
          <w:rFonts w:asciiTheme="minorHAnsi" w:hAnsiTheme="minorHAnsi" w:cstheme="minorHAnsi"/>
        </w:rPr>
        <w:t>A member of staff who is not satisfied that their concern is being properly dealt with will have a right to raise it</w:t>
      </w:r>
      <w:r w:rsidR="00F0716D" w:rsidRPr="00770C5B">
        <w:rPr>
          <w:rFonts w:asciiTheme="minorHAnsi" w:hAnsiTheme="minorHAnsi" w:cstheme="minorHAnsi"/>
        </w:rPr>
        <w:t xml:space="preserve"> in confidence with the Governors</w:t>
      </w:r>
      <w:r w:rsidRPr="00770C5B">
        <w:rPr>
          <w:rFonts w:asciiTheme="minorHAnsi" w:hAnsiTheme="minorHAnsi" w:cstheme="minorHAnsi"/>
        </w:rPr>
        <w:t>. </w:t>
      </w:r>
    </w:p>
    <w:p w:rsidR="00532361" w:rsidRPr="00770C5B" w:rsidRDefault="000648D8" w:rsidP="00C35EB2">
      <w:pPr>
        <w:spacing w:before="100" w:beforeAutospacing="1" w:after="100" w:afterAutospacing="1"/>
        <w:jc w:val="both"/>
        <w:divId w:val="1381587478"/>
        <w:rPr>
          <w:rFonts w:asciiTheme="minorHAnsi" w:hAnsiTheme="minorHAnsi" w:cstheme="minorHAnsi"/>
        </w:rPr>
      </w:pPr>
      <w:r w:rsidRPr="00770C5B">
        <w:rPr>
          <w:rStyle w:val="Strong"/>
          <w:rFonts w:asciiTheme="minorHAnsi" w:hAnsiTheme="minorHAnsi" w:cstheme="minorHAnsi"/>
        </w:rPr>
        <w:t>External Procedures</w:t>
      </w:r>
      <w:r w:rsidRPr="00770C5B">
        <w:rPr>
          <w:rFonts w:asciiTheme="minorHAnsi" w:hAnsiTheme="minorHAnsi" w:cstheme="minorHAnsi"/>
        </w:rPr>
        <w:t> </w:t>
      </w:r>
    </w:p>
    <w:p w:rsidR="00532361" w:rsidRPr="00770C5B" w:rsidRDefault="000648D8" w:rsidP="00C35EB2">
      <w:pPr>
        <w:spacing w:before="100" w:beforeAutospacing="1" w:after="100" w:afterAutospacing="1"/>
        <w:jc w:val="both"/>
        <w:divId w:val="1381587478"/>
        <w:rPr>
          <w:rFonts w:asciiTheme="minorHAnsi" w:hAnsiTheme="minorHAnsi" w:cstheme="minorHAnsi"/>
        </w:rPr>
      </w:pPr>
      <w:r w:rsidRPr="00770C5B">
        <w:rPr>
          <w:rFonts w:asciiTheme="minorHAnsi" w:hAnsiTheme="minorHAnsi" w:cstheme="minorHAnsi"/>
        </w:rPr>
        <w:t xml:space="preserve">Where all internal procedures have been exhausted, a member of staff shall have a right of access to an external person/body. This may include (depending on the subject matter of the disclosure) </w:t>
      </w:r>
      <w:r w:rsidR="002E0CAB" w:rsidRPr="00770C5B">
        <w:rPr>
          <w:rFonts w:asciiTheme="minorHAnsi" w:hAnsiTheme="minorHAnsi" w:cstheme="minorHAnsi"/>
        </w:rPr>
        <w:t xml:space="preserve">ISI, DFE, HMRC, the Audit Commission </w:t>
      </w:r>
      <w:r w:rsidRPr="00770C5B">
        <w:rPr>
          <w:rFonts w:asciiTheme="minorHAnsi" w:hAnsiTheme="minorHAnsi" w:cstheme="minorHAnsi"/>
        </w:rPr>
        <w:t>the Health and Safety Executive and/or the Local Authority Designated Officer (where the disclosure relates to a child protection issue)</w:t>
      </w:r>
      <w:r w:rsidR="002E0CAB" w:rsidRPr="00770C5B">
        <w:rPr>
          <w:rFonts w:asciiTheme="minorHAnsi" w:hAnsiTheme="minorHAnsi" w:cstheme="minorHAnsi"/>
        </w:rPr>
        <w:t xml:space="preserve"> also</w:t>
      </w:r>
      <w:r w:rsidR="002E0CAB" w:rsidRPr="00770C5B">
        <w:rPr>
          <w:rFonts w:asciiTheme="minorHAnsi" w:eastAsia="Times New Roman" w:hAnsiTheme="minorHAnsi" w:cstheme="minorHAnsi"/>
        </w:rPr>
        <w:t xml:space="preserve"> </w:t>
      </w:r>
      <w:r w:rsidR="002E0CAB" w:rsidRPr="00770C5B">
        <w:rPr>
          <w:rFonts w:asciiTheme="minorHAnsi" w:eastAsia="Times New Roman" w:hAnsiTheme="minorHAnsi" w:cstheme="minorHAnsi"/>
          <w:b/>
        </w:rPr>
        <w:t>NSPCC whistle-blowing helpline 0800 028 0285</w:t>
      </w:r>
      <w:r w:rsidR="002E0CAB" w:rsidRPr="00770C5B">
        <w:rPr>
          <w:rFonts w:asciiTheme="minorHAnsi" w:hAnsiTheme="minorHAnsi" w:cstheme="minorHAnsi"/>
        </w:rPr>
        <w:t xml:space="preserve"> and</w:t>
      </w:r>
      <w:r w:rsidR="0018345B" w:rsidRPr="00770C5B">
        <w:rPr>
          <w:rFonts w:asciiTheme="minorHAnsi" w:eastAsia="Times New Roman" w:hAnsiTheme="minorHAnsi" w:cstheme="minorHAnsi"/>
        </w:rPr>
        <w:t xml:space="preserve"> </w:t>
      </w:r>
      <w:r w:rsidR="00F0716D" w:rsidRPr="00770C5B">
        <w:rPr>
          <w:rFonts w:asciiTheme="minorHAnsi" w:eastAsia="Times New Roman" w:hAnsiTheme="minorHAnsi" w:cstheme="minorHAnsi"/>
        </w:rPr>
        <w:t>Early Years Advisor from the Local Authority 0344 800</w:t>
      </w:r>
      <w:r w:rsidR="00027327" w:rsidRPr="00770C5B">
        <w:rPr>
          <w:rFonts w:asciiTheme="minorHAnsi" w:eastAsia="Times New Roman" w:hAnsiTheme="minorHAnsi" w:cstheme="minorHAnsi"/>
        </w:rPr>
        <w:t xml:space="preserve"> 8020</w:t>
      </w:r>
      <w:r w:rsidR="003D35AC" w:rsidRPr="00770C5B">
        <w:rPr>
          <w:rFonts w:asciiTheme="minorHAnsi" w:eastAsia="Times New Roman" w:hAnsiTheme="minorHAnsi" w:cstheme="minorHAnsi"/>
        </w:rPr>
        <w:t xml:space="preserve"> </w:t>
      </w:r>
      <w:r w:rsidR="00F0716D" w:rsidRPr="00770C5B">
        <w:rPr>
          <w:rFonts w:asciiTheme="minorHAnsi" w:eastAsia="Times New Roman" w:hAnsiTheme="minorHAnsi" w:cstheme="minorHAnsi"/>
        </w:rPr>
        <w:t>(EYFS children)</w:t>
      </w:r>
      <w:r w:rsidR="002E0CAB" w:rsidRPr="00770C5B">
        <w:rPr>
          <w:rFonts w:asciiTheme="minorHAnsi" w:eastAsia="Times New Roman" w:hAnsiTheme="minorHAnsi" w:cstheme="minorHAnsi"/>
        </w:rPr>
        <w:t xml:space="preserve"> </w:t>
      </w:r>
    </w:p>
    <w:p w:rsidR="00532361" w:rsidRPr="00770C5B" w:rsidRDefault="000648D8" w:rsidP="00C35EB2">
      <w:pPr>
        <w:spacing w:before="100" w:beforeAutospacing="1" w:after="100" w:afterAutospacing="1"/>
        <w:jc w:val="both"/>
        <w:divId w:val="1381587478"/>
        <w:rPr>
          <w:rFonts w:asciiTheme="minorHAnsi" w:hAnsiTheme="minorHAnsi" w:cstheme="minorHAnsi"/>
        </w:rPr>
      </w:pPr>
      <w:r w:rsidRPr="00770C5B">
        <w:rPr>
          <w:rFonts w:asciiTheme="minorHAnsi" w:hAnsiTheme="minorHAnsi" w:cstheme="minorHAnsi"/>
        </w:rPr>
        <w:t xml:space="preserve">It should be noted that under the Public Interest Disclosure Act 1998, there are circumstances where a member of staff may be entitled to raise a concern directly with an external body where the individual reasonably </w:t>
      </w:r>
      <w:proofErr w:type="gramStart"/>
      <w:r w:rsidRPr="00770C5B">
        <w:rPr>
          <w:rFonts w:asciiTheme="minorHAnsi" w:hAnsiTheme="minorHAnsi" w:cstheme="minorHAnsi"/>
        </w:rPr>
        <w:t>believes :</w:t>
      </w:r>
      <w:proofErr w:type="gramEnd"/>
      <w:r w:rsidRPr="00770C5B">
        <w:rPr>
          <w:rFonts w:asciiTheme="minorHAnsi" w:hAnsiTheme="minorHAnsi" w:cstheme="minorHAnsi"/>
        </w:rPr>
        <w:t>- </w:t>
      </w:r>
    </w:p>
    <w:p w:rsidR="00532361" w:rsidRPr="00770C5B" w:rsidRDefault="000648D8">
      <w:pPr>
        <w:numPr>
          <w:ilvl w:val="0"/>
          <w:numId w:val="3"/>
        </w:numPr>
        <w:spacing w:before="100" w:beforeAutospacing="1" w:after="100" w:afterAutospacing="1" w:line="240" w:lineRule="auto"/>
        <w:divId w:val="1381587478"/>
        <w:rPr>
          <w:rFonts w:asciiTheme="minorHAnsi" w:eastAsia="Times New Roman" w:hAnsiTheme="minorHAnsi" w:cstheme="minorHAnsi"/>
        </w:rPr>
      </w:pPr>
      <w:r w:rsidRPr="00770C5B">
        <w:rPr>
          <w:rFonts w:asciiTheme="minorHAnsi" w:eastAsia="Times New Roman" w:hAnsiTheme="minorHAnsi" w:cstheme="minorHAnsi"/>
        </w:rPr>
        <w:t>That exceptionally serious circumstances justify it;</w:t>
      </w:r>
    </w:p>
    <w:p w:rsidR="00532361" w:rsidRPr="00770C5B" w:rsidRDefault="000648D8">
      <w:pPr>
        <w:numPr>
          <w:ilvl w:val="0"/>
          <w:numId w:val="3"/>
        </w:numPr>
        <w:spacing w:before="100" w:beforeAutospacing="1" w:after="100" w:afterAutospacing="1" w:line="240" w:lineRule="auto"/>
        <w:divId w:val="1381587478"/>
        <w:rPr>
          <w:rFonts w:asciiTheme="minorHAnsi" w:eastAsia="Times New Roman" w:hAnsiTheme="minorHAnsi" w:cstheme="minorHAnsi"/>
        </w:rPr>
      </w:pPr>
      <w:r w:rsidRPr="00770C5B">
        <w:rPr>
          <w:rFonts w:asciiTheme="minorHAnsi" w:eastAsia="Times New Roman" w:hAnsiTheme="minorHAnsi" w:cstheme="minorHAnsi"/>
        </w:rPr>
        <w:t>That the School would conceal or destroy the relevant evidence;</w:t>
      </w:r>
    </w:p>
    <w:p w:rsidR="00532361" w:rsidRPr="00770C5B" w:rsidRDefault="000648D8">
      <w:pPr>
        <w:numPr>
          <w:ilvl w:val="0"/>
          <w:numId w:val="3"/>
        </w:numPr>
        <w:spacing w:before="100" w:beforeAutospacing="1" w:after="100" w:afterAutospacing="1" w:line="240" w:lineRule="auto"/>
        <w:divId w:val="1381587478"/>
        <w:rPr>
          <w:rFonts w:asciiTheme="minorHAnsi" w:eastAsia="Times New Roman" w:hAnsiTheme="minorHAnsi" w:cstheme="minorHAnsi"/>
        </w:rPr>
      </w:pPr>
      <w:r w:rsidRPr="00770C5B">
        <w:rPr>
          <w:rFonts w:asciiTheme="minorHAnsi" w:eastAsia="Times New Roman" w:hAnsiTheme="minorHAnsi" w:cstheme="minorHAnsi"/>
        </w:rPr>
        <w:t>Where they believe they would be victimised by the School;</w:t>
      </w:r>
    </w:p>
    <w:p w:rsidR="0050361E" w:rsidRPr="00770C5B" w:rsidRDefault="000648D8" w:rsidP="00FA0EDC">
      <w:pPr>
        <w:numPr>
          <w:ilvl w:val="0"/>
          <w:numId w:val="3"/>
        </w:numPr>
        <w:spacing w:before="100" w:beforeAutospacing="1" w:after="100" w:afterAutospacing="1" w:line="240" w:lineRule="auto"/>
        <w:divId w:val="1381587478"/>
        <w:rPr>
          <w:rStyle w:val="Strong"/>
          <w:rFonts w:asciiTheme="minorHAnsi" w:eastAsia="Times New Roman" w:hAnsiTheme="minorHAnsi" w:cstheme="minorHAnsi"/>
          <w:b w:val="0"/>
          <w:bCs w:val="0"/>
        </w:rPr>
      </w:pPr>
      <w:r w:rsidRPr="00770C5B">
        <w:rPr>
          <w:rFonts w:asciiTheme="minorHAnsi" w:eastAsia="Times New Roman" w:hAnsiTheme="minorHAnsi" w:cstheme="minorHAnsi"/>
        </w:rPr>
        <w:t>Where the Secretary of State has ordered it. </w:t>
      </w:r>
    </w:p>
    <w:p w:rsidR="00532361" w:rsidRPr="00770C5B" w:rsidRDefault="000648D8">
      <w:pPr>
        <w:spacing w:before="100" w:beforeAutospacing="1" w:after="100" w:afterAutospacing="1"/>
        <w:divId w:val="1381587478"/>
        <w:rPr>
          <w:rFonts w:asciiTheme="minorHAnsi" w:eastAsiaTheme="minorEastAsia" w:hAnsiTheme="minorHAnsi" w:cstheme="minorHAnsi"/>
        </w:rPr>
      </w:pPr>
      <w:r w:rsidRPr="00770C5B">
        <w:rPr>
          <w:rStyle w:val="Strong"/>
          <w:rFonts w:asciiTheme="minorHAnsi" w:hAnsiTheme="minorHAnsi" w:cstheme="minorHAnsi"/>
        </w:rPr>
        <w:t>Malicious Accusations</w:t>
      </w:r>
      <w:r w:rsidRPr="00770C5B">
        <w:rPr>
          <w:rFonts w:asciiTheme="minorHAnsi" w:hAnsiTheme="minorHAnsi" w:cstheme="minorHAnsi"/>
        </w:rPr>
        <w:t> </w:t>
      </w:r>
    </w:p>
    <w:p w:rsidR="00532361" w:rsidRPr="00770C5B" w:rsidRDefault="000648D8" w:rsidP="00C35EB2">
      <w:pPr>
        <w:spacing w:before="100" w:beforeAutospacing="1" w:after="100" w:afterAutospacing="1"/>
        <w:jc w:val="both"/>
        <w:divId w:val="1381587478"/>
        <w:rPr>
          <w:rFonts w:asciiTheme="minorHAnsi" w:hAnsiTheme="minorHAnsi" w:cstheme="minorHAnsi"/>
        </w:rPr>
      </w:pPr>
      <w:r w:rsidRPr="00770C5B">
        <w:rPr>
          <w:rFonts w:asciiTheme="minorHAnsi" w:hAnsiTheme="minorHAnsi" w:cstheme="minorHAnsi"/>
        </w:rPr>
        <w:t>False, malicious, vexatious or frivolous accusations will be dealt with under the School's Disciplinary Procedure. </w:t>
      </w:r>
    </w:p>
    <w:p w:rsidR="00027327" w:rsidRPr="00770C5B" w:rsidRDefault="00027327" w:rsidP="00C35EB2">
      <w:pPr>
        <w:spacing w:before="100" w:beforeAutospacing="1" w:after="100" w:afterAutospacing="1"/>
        <w:jc w:val="both"/>
        <w:divId w:val="1381587478"/>
        <w:rPr>
          <w:rFonts w:asciiTheme="minorHAnsi" w:hAnsiTheme="minorHAnsi" w:cstheme="minorHAnsi"/>
        </w:rPr>
      </w:pPr>
    </w:p>
    <w:p w:rsidR="00027327" w:rsidRPr="00770C5B" w:rsidRDefault="00027327" w:rsidP="00C35EB2">
      <w:pPr>
        <w:spacing w:before="100" w:beforeAutospacing="1" w:after="100" w:afterAutospacing="1"/>
        <w:jc w:val="both"/>
        <w:divId w:val="1381587478"/>
        <w:rPr>
          <w:rFonts w:asciiTheme="minorHAnsi" w:hAnsiTheme="minorHAnsi" w:cstheme="minorHAnsi"/>
        </w:rPr>
      </w:pPr>
    </w:p>
    <w:p w:rsidR="00532361" w:rsidRPr="00770C5B" w:rsidRDefault="000648D8" w:rsidP="00C35EB2">
      <w:pPr>
        <w:spacing w:before="100" w:beforeAutospacing="1" w:after="100" w:afterAutospacing="1"/>
        <w:jc w:val="both"/>
        <w:divId w:val="1381587478"/>
        <w:rPr>
          <w:rFonts w:asciiTheme="minorHAnsi" w:hAnsiTheme="minorHAnsi" w:cstheme="minorHAnsi"/>
        </w:rPr>
      </w:pPr>
      <w:r w:rsidRPr="00770C5B">
        <w:rPr>
          <w:rStyle w:val="Strong"/>
          <w:rFonts w:asciiTheme="minorHAnsi" w:hAnsiTheme="minorHAnsi" w:cstheme="minorHAnsi"/>
        </w:rPr>
        <w:lastRenderedPageBreak/>
        <w:t>Protection from Reprisal or Victimisation</w:t>
      </w:r>
      <w:r w:rsidRPr="00770C5B">
        <w:rPr>
          <w:rFonts w:asciiTheme="minorHAnsi" w:hAnsiTheme="minorHAnsi" w:cstheme="minorHAnsi"/>
        </w:rPr>
        <w:t> </w:t>
      </w:r>
    </w:p>
    <w:p w:rsidR="00532361" w:rsidRPr="00770C5B" w:rsidRDefault="000648D8" w:rsidP="00C35EB2">
      <w:pPr>
        <w:spacing w:before="100" w:beforeAutospacing="1" w:after="100" w:afterAutospacing="1"/>
        <w:jc w:val="both"/>
        <w:divId w:val="1381587478"/>
        <w:rPr>
          <w:rFonts w:asciiTheme="minorHAnsi" w:hAnsiTheme="minorHAnsi" w:cstheme="minorHAnsi"/>
        </w:rPr>
      </w:pPr>
      <w:r w:rsidRPr="00770C5B">
        <w:rPr>
          <w:rFonts w:asciiTheme="minorHAnsi" w:hAnsiTheme="minorHAnsi" w:cstheme="minorHAnsi"/>
        </w:rPr>
        <w:t>No member of staff will suffer a detriment or be disciplined for raising a genuine and legitimate concern, providing that they do so in good faith and following the Whistleblow</w:t>
      </w:r>
      <w:r w:rsidR="003D35AC" w:rsidRPr="00770C5B">
        <w:rPr>
          <w:rFonts w:asciiTheme="minorHAnsi" w:hAnsiTheme="minorHAnsi" w:cstheme="minorHAnsi"/>
        </w:rPr>
        <w:t xml:space="preserve">ing </w:t>
      </w:r>
      <w:r w:rsidRPr="00770C5B">
        <w:rPr>
          <w:rFonts w:asciiTheme="minorHAnsi" w:hAnsiTheme="minorHAnsi" w:cstheme="minorHAnsi"/>
        </w:rPr>
        <w:t>procedures. </w:t>
      </w:r>
    </w:p>
    <w:p w:rsidR="00F0716D" w:rsidRPr="00770C5B" w:rsidRDefault="00F0716D" w:rsidP="00F0716D">
      <w:pPr>
        <w:spacing w:after="0" w:line="240" w:lineRule="auto"/>
        <w:divId w:val="1381587478"/>
        <w:rPr>
          <w:rFonts w:asciiTheme="minorHAnsi" w:eastAsia="Times New Roman" w:hAnsiTheme="minorHAnsi" w:cstheme="minorHAnsi"/>
          <w:b/>
        </w:rPr>
      </w:pPr>
      <w:r w:rsidRPr="00770C5B">
        <w:rPr>
          <w:rFonts w:asciiTheme="minorHAnsi" w:eastAsia="Times New Roman" w:hAnsiTheme="minorHAnsi" w:cstheme="minorHAnsi"/>
          <w:b/>
        </w:rPr>
        <w:t>See also:</w:t>
      </w:r>
    </w:p>
    <w:p w:rsidR="00F0716D" w:rsidRPr="00770C5B" w:rsidRDefault="00F0716D" w:rsidP="00F0716D">
      <w:pPr>
        <w:widowControl w:val="0"/>
        <w:autoSpaceDE w:val="0"/>
        <w:autoSpaceDN w:val="0"/>
        <w:adjustRightInd w:val="0"/>
        <w:spacing w:after="0" w:line="240" w:lineRule="auto"/>
        <w:divId w:val="1381587478"/>
        <w:rPr>
          <w:rFonts w:asciiTheme="minorHAnsi" w:eastAsia="Times New Roman" w:hAnsiTheme="minorHAnsi" w:cstheme="minorHAnsi"/>
          <w:bCs/>
          <w:lang w:val="en-US" w:eastAsia="en-GB"/>
        </w:rPr>
      </w:pPr>
      <w:r w:rsidRPr="00770C5B">
        <w:rPr>
          <w:rFonts w:asciiTheme="minorHAnsi" w:eastAsia="Times New Roman" w:hAnsiTheme="minorHAnsi" w:cstheme="minorHAnsi"/>
          <w:bCs/>
          <w:lang w:val="en-US" w:eastAsia="en-GB"/>
        </w:rPr>
        <w:t>Anti-bullying Policy</w:t>
      </w:r>
    </w:p>
    <w:p w:rsidR="00F0716D" w:rsidRPr="00770C5B" w:rsidRDefault="00F0716D" w:rsidP="00F0716D">
      <w:pPr>
        <w:widowControl w:val="0"/>
        <w:autoSpaceDE w:val="0"/>
        <w:autoSpaceDN w:val="0"/>
        <w:adjustRightInd w:val="0"/>
        <w:spacing w:after="0" w:line="240" w:lineRule="auto"/>
        <w:divId w:val="1381587478"/>
        <w:rPr>
          <w:rFonts w:asciiTheme="minorHAnsi" w:eastAsia="Times New Roman" w:hAnsiTheme="minorHAnsi" w:cstheme="minorHAnsi"/>
          <w:bCs/>
          <w:lang w:val="en-US" w:eastAsia="en-GB"/>
        </w:rPr>
      </w:pPr>
      <w:r w:rsidRPr="00770C5B">
        <w:rPr>
          <w:rFonts w:asciiTheme="minorHAnsi" w:eastAsia="Times New Roman" w:hAnsiTheme="minorHAnsi" w:cstheme="minorHAnsi"/>
          <w:bCs/>
          <w:lang w:val="en-US" w:eastAsia="en-GB"/>
        </w:rPr>
        <w:t>Staff Code of Conduct Policy</w:t>
      </w:r>
    </w:p>
    <w:p w:rsidR="00F0716D" w:rsidRPr="00770C5B" w:rsidRDefault="00F0716D" w:rsidP="00F0716D">
      <w:pPr>
        <w:widowControl w:val="0"/>
        <w:autoSpaceDE w:val="0"/>
        <w:autoSpaceDN w:val="0"/>
        <w:adjustRightInd w:val="0"/>
        <w:spacing w:after="0" w:line="240" w:lineRule="auto"/>
        <w:divId w:val="1381587478"/>
        <w:rPr>
          <w:rFonts w:asciiTheme="minorHAnsi" w:eastAsia="Times New Roman" w:hAnsiTheme="minorHAnsi" w:cstheme="minorHAnsi"/>
          <w:bCs/>
          <w:lang w:val="en-US" w:eastAsia="en-GB"/>
        </w:rPr>
      </w:pPr>
      <w:r w:rsidRPr="00770C5B">
        <w:rPr>
          <w:rFonts w:asciiTheme="minorHAnsi" w:eastAsia="Times New Roman" w:hAnsiTheme="minorHAnsi" w:cstheme="minorHAnsi"/>
          <w:bCs/>
          <w:lang w:val="en-US" w:eastAsia="en-GB"/>
        </w:rPr>
        <w:t>Governors Code of Conduct Policy</w:t>
      </w:r>
    </w:p>
    <w:p w:rsidR="00F0716D" w:rsidRPr="00770C5B" w:rsidRDefault="00F0716D" w:rsidP="00F0716D">
      <w:pPr>
        <w:widowControl w:val="0"/>
        <w:autoSpaceDE w:val="0"/>
        <w:autoSpaceDN w:val="0"/>
        <w:adjustRightInd w:val="0"/>
        <w:spacing w:after="0" w:line="240" w:lineRule="auto"/>
        <w:divId w:val="1381587478"/>
        <w:rPr>
          <w:rFonts w:asciiTheme="minorHAnsi" w:eastAsia="Times New Roman" w:hAnsiTheme="minorHAnsi" w:cstheme="minorHAnsi"/>
          <w:bCs/>
          <w:lang w:val="en-US" w:eastAsia="en-GB"/>
        </w:rPr>
      </w:pPr>
      <w:r w:rsidRPr="00770C5B">
        <w:rPr>
          <w:rFonts w:asciiTheme="minorHAnsi" w:eastAsia="Times New Roman" w:hAnsiTheme="minorHAnsi" w:cstheme="minorHAnsi"/>
          <w:bCs/>
          <w:lang w:val="en-US" w:eastAsia="en-GB"/>
        </w:rPr>
        <w:t>Safeguarding Policy</w:t>
      </w:r>
    </w:p>
    <w:p w:rsidR="00F0716D" w:rsidRPr="008A0294" w:rsidRDefault="00F0716D" w:rsidP="00F0716D">
      <w:pPr>
        <w:widowControl w:val="0"/>
        <w:autoSpaceDE w:val="0"/>
        <w:autoSpaceDN w:val="0"/>
        <w:adjustRightInd w:val="0"/>
        <w:spacing w:after="0" w:line="240" w:lineRule="auto"/>
        <w:divId w:val="1381587478"/>
        <w:rPr>
          <w:rFonts w:asciiTheme="minorHAnsi" w:eastAsia="Times New Roman" w:hAnsiTheme="minorHAnsi" w:cstheme="minorHAnsi"/>
          <w:bCs/>
          <w:lang w:val="en-US" w:eastAsia="en-GB"/>
        </w:rPr>
      </w:pPr>
      <w:r w:rsidRPr="00770C5B">
        <w:rPr>
          <w:rFonts w:asciiTheme="minorHAnsi" w:eastAsia="Times New Roman" w:hAnsiTheme="minorHAnsi" w:cstheme="minorHAnsi"/>
          <w:bCs/>
          <w:lang w:val="en-US" w:eastAsia="en-GB"/>
        </w:rPr>
        <w:t>Health, Safety and Security Policy</w:t>
      </w:r>
    </w:p>
    <w:p w:rsidR="00F0716D" w:rsidRPr="008A0294" w:rsidRDefault="00F0716D" w:rsidP="00F0716D">
      <w:pPr>
        <w:widowControl w:val="0"/>
        <w:autoSpaceDE w:val="0"/>
        <w:autoSpaceDN w:val="0"/>
        <w:adjustRightInd w:val="0"/>
        <w:spacing w:after="0" w:line="240" w:lineRule="auto"/>
        <w:divId w:val="1381587478"/>
        <w:rPr>
          <w:rFonts w:asciiTheme="minorHAnsi" w:eastAsia="Times New Roman" w:hAnsiTheme="minorHAnsi" w:cstheme="minorHAnsi"/>
          <w:bCs/>
          <w:lang w:val="en-US" w:eastAsia="en-GB"/>
        </w:rPr>
      </w:pPr>
      <w:r w:rsidRPr="008A0294">
        <w:rPr>
          <w:rFonts w:asciiTheme="minorHAnsi" w:eastAsia="Times New Roman" w:hAnsiTheme="minorHAnsi" w:cstheme="minorHAnsi"/>
          <w:bCs/>
          <w:lang w:val="en-US" w:eastAsia="en-GB"/>
        </w:rPr>
        <w:t>Complaints Policy</w:t>
      </w:r>
    </w:p>
    <w:p w:rsidR="00F0716D" w:rsidRPr="008A0294" w:rsidRDefault="00F0716D" w:rsidP="00F0716D">
      <w:pPr>
        <w:widowControl w:val="0"/>
        <w:autoSpaceDE w:val="0"/>
        <w:autoSpaceDN w:val="0"/>
        <w:adjustRightInd w:val="0"/>
        <w:spacing w:after="0" w:line="240" w:lineRule="auto"/>
        <w:divId w:val="1381587478"/>
        <w:rPr>
          <w:rFonts w:asciiTheme="minorHAnsi" w:eastAsia="Times New Roman" w:hAnsiTheme="minorHAnsi" w:cstheme="minorHAnsi"/>
          <w:bCs/>
          <w:lang w:val="en-US" w:eastAsia="en-GB"/>
        </w:rPr>
      </w:pPr>
      <w:r w:rsidRPr="008A0294">
        <w:rPr>
          <w:rFonts w:asciiTheme="minorHAnsi" w:eastAsia="Times New Roman" w:hAnsiTheme="minorHAnsi" w:cstheme="minorHAnsi"/>
          <w:bCs/>
          <w:lang w:val="en-US" w:eastAsia="en-GB"/>
        </w:rPr>
        <w:t>Mobile Phones Policy</w:t>
      </w:r>
    </w:p>
    <w:p w:rsidR="00C5737E" w:rsidRPr="008A0294" w:rsidRDefault="00C5737E" w:rsidP="00F0716D">
      <w:pPr>
        <w:widowControl w:val="0"/>
        <w:autoSpaceDE w:val="0"/>
        <w:autoSpaceDN w:val="0"/>
        <w:adjustRightInd w:val="0"/>
        <w:spacing w:after="0" w:line="240" w:lineRule="auto"/>
        <w:divId w:val="1381587478"/>
        <w:rPr>
          <w:rFonts w:asciiTheme="minorHAnsi" w:eastAsia="Times New Roman" w:hAnsiTheme="minorHAnsi" w:cstheme="minorHAnsi"/>
          <w:bCs/>
          <w:lang w:val="en-US" w:eastAsia="en-GB"/>
        </w:rPr>
      </w:pPr>
      <w:r w:rsidRPr="008A0294">
        <w:rPr>
          <w:rFonts w:asciiTheme="minorHAnsi" w:eastAsia="Times New Roman" w:hAnsiTheme="minorHAnsi" w:cstheme="minorHAnsi"/>
          <w:bCs/>
          <w:lang w:val="en-US" w:eastAsia="en-GB"/>
        </w:rPr>
        <w:t>Privacy and the Protection of Data</w:t>
      </w:r>
    </w:p>
    <w:p w:rsidR="00F0716D" w:rsidRPr="008A0294" w:rsidRDefault="00F0716D" w:rsidP="00F0716D">
      <w:pPr>
        <w:widowControl w:val="0"/>
        <w:autoSpaceDE w:val="0"/>
        <w:autoSpaceDN w:val="0"/>
        <w:adjustRightInd w:val="0"/>
        <w:spacing w:after="0" w:line="240" w:lineRule="auto"/>
        <w:divId w:val="1381587478"/>
        <w:rPr>
          <w:rFonts w:asciiTheme="minorHAnsi" w:eastAsia="Times New Roman" w:hAnsiTheme="minorHAnsi" w:cstheme="minorHAnsi"/>
          <w:bCs/>
          <w:lang w:val="en-US" w:eastAsia="en-GB"/>
        </w:rPr>
      </w:pPr>
      <w:r w:rsidRPr="008A0294">
        <w:rPr>
          <w:rFonts w:asciiTheme="minorHAnsi" w:eastAsia="Times New Roman" w:hAnsiTheme="minorHAnsi" w:cstheme="minorHAnsi"/>
          <w:lang w:val="en-US" w:eastAsia="en-GB"/>
        </w:rPr>
        <w:t>This list is not exhaustive and other NDPS policies may apply</w:t>
      </w:r>
    </w:p>
    <w:p w:rsidR="00F0716D" w:rsidRPr="00F06332" w:rsidRDefault="00F0716D" w:rsidP="00F0716D">
      <w:pPr>
        <w:widowControl w:val="0"/>
        <w:autoSpaceDE w:val="0"/>
        <w:autoSpaceDN w:val="0"/>
        <w:adjustRightInd w:val="0"/>
        <w:spacing w:after="0" w:line="240" w:lineRule="auto"/>
        <w:divId w:val="1381587478"/>
        <w:rPr>
          <w:rFonts w:asciiTheme="minorHAnsi" w:eastAsia="Times New Roman" w:hAnsiTheme="minorHAnsi" w:cstheme="minorHAnsi"/>
          <w:bCs/>
          <w:i/>
          <w:lang w:val="en-US" w:eastAsia="en-GB"/>
        </w:rPr>
      </w:pPr>
    </w:p>
    <w:p w:rsidR="003D35AC" w:rsidRDefault="00BD6A1B" w:rsidP="00F0716D">
      <w:pPr>
        <w:widowControl w:val="0"/>
        <w:autoSpaceDE w:val="0"/>
        <w:autoSpaceDN w:val="0"/>
        <w:adjustRightInd w:val="0"/>
        <w:spacing w:after="0" w:line="240" w:lineRule="auto"/>
        <w:divId w:val="1381587478"/>
        <w:rPr>
          <w:rFonts w:asciiTheme="minorHAnsi" w:eastAsia="Times New Roman" w:hAnsiTheme="minorHAnsi" w:cstheme="minorHAnsi"/>
          <w:b/>
          <w:bCs/>
          <w:i/>
          <w:lang w:val="en-US" w:eastAsia="en-GB"/>
        </w:rPr>
      </w:pPr>
      <w:r w:rsidRPr="00F06332">
        <w:rPr>
          <w:rFonts w:asciiTheme="minorHAnsi" w:eastAsia="Times New Roman" w:hAnsiTheme="minorHAnsi" w:cstheme="minorHAnsi"/>
          <w:b/>
          <w:bCs/>
          <w:i/>
          <w:lang w:val="en-US" w:eastAsia="en-GB"/>
        </w:rPr>
        <w:t xml:space="preserve">Reviewed </w:t>
      </w:r>
      <w:r w:rsidR="007D1117">
        <w:rPr>
          <w:rFonts w:asciiTheme="minorHAnsi" w:eastAsia="Times New Roman" w:hAnsiTheme="minorHAnsi" w:cstheme="minorHAnsi"/>
          <w:b/>
          <w:bCs/>
          <w:i/>
          <w:lang w:val="en-US" w:eastAsia="en-GB"/>
        </w:rPr>
        <w:t>September 202</w:t>
      </w:r>
      <w:r w:rsidR="00027327">
        <w:rPr>
          <w:rFonts w:asciiTheme="minorHAnsi" w:eastAsia="Times New Roman" w:hAnsiTheme="minorHAnsi" w:cstheme="minorHAnsi"/>
          <w:b/>
          <w:bCs/>
          <w:i/>
          <w:lang w:val="en-US" w:eastAsia="en-GB"/>
        </w:rPr>
        <w:t>5 by S Smith</w:t>
      </w:r>
    </w:p>
    <w:p w:rsidR="00027327" w:rsidRPr="00F800A7" w:rsidRDefault="00027327" w:rsidP="00F0716D">
      <w:pPr>
        <w:widowControl w:val="0"/>
        <w:autoSpaceDE w:val="0"/>
        <w:autoSpaceDN w:val="0"/>
        <w:adjustRightInd w:val="0"/>
        <w:spacing w:after="0" w:line="240" w:lineRule="auto"/>
        <w:divId w:val="1381587478"/>
        <w:rPr>
          <w:rFonts w:asciiTheme="minorHAnsi" w:eastAsia="Times New Roman" w:hAnsiTheme="minorHAnsi" w:cstheme="minorHAnsi"/>
          <w:b/>
          <w:bCs/>
          <w:i/>
          <w:lang w:val="en-US" w:eastAsia="en-GB"/>
        </w:rPr>
      </w:pPr>
      <w:r>
        <w:rPr>
          <w:rFonts w:asciiTheme="minorHAnsi" w:eastAsia="Times New Roman" w:hAnsiTheme="minorHAnsi" w:cstheme="minorHAnsi"/>
          <w:b/>
          <w:bCs/>
          <w:i/>
          <w:lang w:val="en-US" w:eastAsia="en-GB"/>
        </w:rPr>
        <w:t>Approved September 2025 by L Campbell</w:t>
      </w:r>
    </w:p>
    <w:p w:rsidR="0018345B" w:rsidRDefault="003D35AC" w:rsidP="007D1117">
      <w:pPr>
        <w:widowControl w:val="0"/>
        <w:autoSpaceDE w:val="0"/>
        <w:autoSpaceDN w:val="0"/>
        <w:adjustRightInd w:val="0"/>
        <w:spacing w:after="0" w:line="240" w:lineRule="auto"/>
        <w:divId w:val="1381587478"/>
        <w:rPr>
          <w:rFonts w:asciiTheme="minorHAnsi" w:eastAsia="Times New Roman" w:hAnsiTheme="minorHAnsi" w:cstheme="minorHAnsi"/>
          <w:b/>
          <w:bCs/>
          <w:i/>
          <w:lang w:val="en-US" w:eastAsia="en-GB"/>
        </w:rPr>
      </w:pPr>
      <w:r w:rsidRPr="00F800A7">
        <w:rPr>
          <w:rFonts w:asciiTheme="minorHAnsi" w:eastAsia="Times New Roman" w:hAnsiTheme="minorHAnsi" w:cstheme="minorHAnsi"/>
          <w:b/>
          <w:bCs/>
          <w:i/>
          <w:lang w:val="en-US" w:eastAsia="en-GB"/>
        </w:rPr>
        <w:t>To be</w:t>
      </w:r>
      <w:r w:rsidR="001C68EE" w:rsidRPr="00F800A7">
        <w:rPr>
          <w:rFonts w:asciiTheme="minorHAnsi" w:eastAsia="Times New Roman" w:hAnsiTheme="minorHAnsi" w:cstheme="minorHAnsi"/>
          <w:b/>
          <w:bCs/>
          <w:i/>
          <w:lang w:val="en-US" w:eastAsia="en-GB"/>
        </w:rPr>
        <w:t xml:space="preserve"> revie</w:t>
      </w:r>
      <w:r w:rsidR="00613EFB" w:rsidRPr="00F800A7">
        <w:rPr>
          <w:rFonts w:asciiTheme="minorHAnsi" w:eastAsia="Times New Roman" w:hAnsiTheme="minorHAnsi" w:cstheme="minorHAnsi"/>
          <w:b/>
          <w:bCs/>
          <w:i/>
          <w:lang w:val="en-US" w:eastAsia="en-GB"/>
        </w:rPr>
        <w:t xml:space="preserve">wed no later than </w:t>
      </w:r>
      <w:r w:rsidR="007D1117">
        <w:rPr>
          <w:rFonts w:asciiTheme="minorHAnsi" w:eastAsia="Times New Roman" w:hAnsiTheme="minorHAnsi" w:cstheme="minorHAnsi"/>
          <w:b/>
          <w:bCs/>
          <w:i/>
          <w:lang w:val="en-US" w:eastAsia="en-GB"/>
        </w:rPr>
        <w:t>September 202</w:t>
      </w:r>
      <w:r w:rsidR="00027327">
        <w:rPr>
          <w:rFonts w:asciiTheme="minorHAnsi" w:eastAsia="Times New Roman" w:hAnsiTheme="minorHAnsi" w:cstheme="minorHAnsi"/>
          <w:b/>
          <w:bCs/>
          <w:i/>
          <w:lang w:val="en-US" w:eastAsia="en-GB"/>
        </w:rPr>
        <w:t>6</w:t>
      </w:r>
    </w:p>
    <w:p w:rsidR="007D1117" w:rsidRPr="00036674" w:rsidRDefault="007D1117" w:rsidP="007D1117">
      <w:pPr>
        <w:widowControl w:val="0"/>
        <w:autoSpaceDE w:val="0"/>
        <w:autoSpaceDN w:val="0"/>
        <w:adjustRightInd w:val="0"/>
        <w:spacing w:after="0" w:line="240" w:lineRule="auto"/>
        <w:divId w:val="1381587478"/>
        <w:rPr>
          <w:rFonts w:asciiTheme="minorHAnsi" w:hAnsiTheme="minorHAnsi" w:cstheme="minorHAnsi"/>
        </w:rPr>
      </w:pPr>
    </w:p>
    <w:sectPr w:rsidR="007D1117" w:rsidRPr="00036674" w:rsidSect="00FA0EDC">
      <w:footerReference w:type="default" r:id="rId8"/>
      <w:pgSz w:w="11906" w:h="16838" w:code="9"/>
      <w:pgMar w:top="851" w:right="1418"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B35" w:rsidRDefault="00E44B35" w:rsidP="00037D17">
      <w:pPr>
        <w:spacing w:after="0" w:line="240" w:lineRule="auto"/>
      </w:pPr>
      <w:r>
        <w:separator/>
      </w:r>
    </w:p>
  </w:endnote>
  <w:endnote w:type="continuationSeparator" w:id="0">
    <w:p w:rsidR="00E44B35" w:rsidRDefault="00E44B35"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B35" w:rsidRPr="00FB2515" w:rsidRDefault="00E44B35">
    <w:pPr>
      <w:pStyle w:val="Footer"/>
      <w:rPr>
        <w:sz w:val="20"/>
        <w:szCs w:val="20"/>
      </w:rPr>
    </w:pPr>
    <w:r w:rsidRPr="00FB2515">
      <w:rPr>
        <w:sz w:val="20"/>
        <w:szCs w:val="20"/>
      </w:rPr>
      <w:tab/>
    </w:r>
    <w:r w:rsidRPr="00FB2515">
      <w:rPr>
        <w:sz w:val="20"/>
        <w:szCs w:val="20"/>
      </w:rPr>
      <w:fldChar w:fldCharType="begin"/>
    </w:r>
    <w:r w:rsidRPr="00FB2515">
      <w:rPr>
        <w:sz w:val="20"/>
        <w:szCs w:val="20"/>
      </w:rPr>
      <w:instrText xml:space="preserve"> PAGE   \* MERGEFORMAT </w:instrText>
    </w:r>
    <w:r w:rsidRPr="00FB2515">
      <w:rPr>
        <w:sz w:val="20"/>
        <w:szCs w:val="20"/>
      </w:rPr>
      <w:fldChar w:fldCharType="separate"/>
    </w:r>
    <w:r w:rsidR="00613EFB">
      <w:rPr>
        <w:noProof/>
        <w:sz w:val="20"/>
        <w:szCs w:val="20"/>
      </w:rPr>
      <w:t>2</w:t>
    </w:r>
    <w:r w:rsidRPr="00FB251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B35" w:rsidRDefault="00E44B35" w:rsidP="00037D17">
      <w:pPr>
        <w:spacing w:after="0" w:line="240" w:lineRule="auto"/>
      </w:pPr>
      <w:r>
        <w:separator/>
      </w:r>
    </w:p>
  </w:footnote>
  <w:footnote w:type="continuationSeparator" w:id="0">
    <w:p w:rsidR="00E44B35" w:rsidRDefault="00E44B35" w:rsidP="00037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C0A6D"/>
    <w:multiLevelType w:val="multilevel"/>
    <w:tmpl w:val="382C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F384C"/>
    <w:multiLevelType w:val="multilevel"/>
    <w:tmpl w:val="E59A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96126"/>
    <w:multiLevelType w:val="multilevel"/>
    <w:tmpl w:val="A756170C"/>
    <w:lvl w:ilvl="0">
      <w:start w:val="1"/>
      <w:numFmt w:val="decimal"/>
      <w:lvlText w:val="%1."/>
      <w:lvlJc w:val="left"/>
      <w:pPr>
        <w:tabs>
          <w:tab w:val="num" w:pos="720"/>
        </w:tabs>
        <w:ind w:left="720" w:hanging="720"/>
      </w:pPr>
      <w:rPr>
        <w:rFonts w:ascii="Bookman Old Style" w:hAnsi="Bookman Old Style" w:cs="Arial" w:hint="default"/>
        <w:b/>
        <w:i w:val="0"/>
        <w:sz w:val="24"/>
        <w:szCs w:val="24"/>
      </w:r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rFonts w:hint="default"/>
      </w:rPr>
    </w:lvl>
    <w:lvl w:ilvl="3">
      <w:start w:val="1"/>
      <w:numFmt w:val="lowerRoman"/>
      <w:lvlText w:val="(%4)"/>
      <w:lvlJc w:val="left"/>
      <w:pPr>
        <w:tabs>
          <w:tab w:val="num" w:pos="1800"/>
        </w:tabs>
        <w:ind w:left="720" w:firstLine="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3EBB51BE"/>
    <w:multiLevelType w:val="multilevel"/>
    <w:tmpl w:val="3840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672E8"/>
    <w:multiLevelType w:val="multilevel"/>
    <w:tmpl w:val="1244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14C9B"/>
    <w:multiLevelType w:val="multilevel"/>
    <w:tmpl w:val="4CEC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D30B8A"/>
    <w:multiLevelType w:val="multilevel"/>
    <w:tmpl w:val="DF5C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7B5309"/>
    <w:multiLevelType w:val="multilevel"/>
    <w:tmpl w:val="8D4C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82AC7"/>
    <w:multiLevelType w:val="multilevel"/>
    <w:tmpl w:val="A40C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00B02"/>
    <w:multiLevelType w:val="multilevel"/>
    <w:tmpl w:val="FDEE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386CC9"/>
    <w:multiLevelType w:val="multilevel"/>
    <w:tmpl w:val="4C2C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
  </w:num>
  <w:num w:numId="4">
    <w:abstractNumId w:val="5"/>
  </w:num>
  <w:num w:numId="5">
    <w:abstractNumId w:val="9"/>
  </w:num>
  <w:num w:numId="6">
    <w:abstractNumId w:val="4"/>
  </w:num>
  <w:num w:numId="7">
    <w:abstractNumId w:val="7"/>
  </w:num>
  <w:num w:numId="8">
    <w:abstractNumId w:val="0"/>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FC"/>
    <w:rsid w:val="00014E9E"/>
    <w:rsid w:val="00027327"/>
    <w:rsid w:val="00036674"/>
    <w:rsid w:val="00037D17"/>
    <w:rsid w:val="000648D8"/>
    <w:rsid w:val="00071214"/>
    <w:rsid w:val="00093981"/>
    <w:rsid w:val="0012218E"/>
    <w:rsid w:val="001778B3"/>
    <w:rsid w:val="0018345B"/>
    <w:rsid w:val="001A653A"/>
    <w:rsid w:val="001C68EE"/>
    <w:rsid w:val="002B4B41"/>
    <w:rsid w:val="002B6661"/>
    <w:rsid w:val="002C7E5B"/>
    <w:rsid w:val="002E0CAB"/>
    <w:rsid w:val="0037193D"/>
    <w:rsid w:val="003C76B3"/>
    <w:rsid w:val="003D35AC"/>
    <w:rsid w:val="004A708F"/>
    <w:rsid w:val="004F58EC"/>
    <w:rsid w:val="0050361E"/>
    <w:rsid w:val="00532361"/>
    <w:rsid w:val="005833C8"/>
    <w:rsid w:val="005920AF"/>
    <w:rsid w:val="005E3575"/>
    <w:rsid w:val="006015A0"/>
    <w:rsid w:val="00613EFB"/>
    <w:rsid w:val="006507E5"/>
    <w:rsid w:val="006649C5"/>
    <w:rsid w:val="00770C5B"/>
    <w:rsid w:val="007A4329"/>
    <w:rsid w:val="007D1117"/>
    <w:rsid w:val="008431E9"/>
    <w:rsid w:val="00857AA5"/>
    <w:rsid w:val="00893D6F"/>
    <w:rsid w:val="008A0294"/>
    <w:rsid w:val="009A30FC"/>
    <w:rsid w:val="009C734A"/>
    <w:rsid w:val="009D07D6"/>
    <w:rsid w:val="00AF595A"/>
    <w:rsid w:val="00B43512"/>
    <w:rsid w:val="00B8051E"/>
    <w:rsid w:val="00BC5DED"/>
    <w:rsid w:val="00BD6A1B"/>
    <w:rsid w:val="00BF5E2B"/>
    <w:rsid w:val="00C052F9"/>
    <w:rsid w:val="00C35EB2"/>
    <w:rsid w:val="00C5737E"/>
    <w:rsid w:val="00CB09C6"/>
    <w:rsid w:val="00D27344"/>
    <w:rsid w:val="00D370ED"/>
    <w:rsid w:val="00DA4598"/>
    <w:rsid w:val="00DD788C"/>
    <w:rsid w:val="00E25E86"/>
    <w:rsid w:val="00E44B35"/>
    <w:rsid w:val="00EA709D"/>
    <w:rsid w:val="00F06332"/>
    <w:rsid w:val="00F0716D"/>
    <w:rsid w:val="00F800A7"/>
    <w:rsid w:val="00FA0EDC"/>
    <w:rsid w:val="00FA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7D893D"/>
  <w15:docId w15:val="{DB74077A-97FE-4E60-9C02-FC7C1DBE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8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Fletcher</dc:creator>
  <cp:lastModifiedBy>Mrs L Campbell</cp:lastModifiedBy>
  <cp:revision>2</cp:revision>
  <dcterms:created xsi:type="dcterms:W3CDTF">2025-09-28T20:57:00Z</dcterms:created>
  <dcterms:modified xsi:type="dcterms:W3CDTF">2025-09-28T20:57:00Z</dcterms:modified>
</cp:coreProperties>
</file>