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F2F80" w14:textId="77777777" w:rsidR="00C26332" w:rsidRPr="00E91AA0" w:rsidRDefault="00000000">
      <w:pPr>
        <w:pStyle w:val="Title"/>
        <w:jc w:val="center"/>
        <w:rPr>
          <w:rFonts w:ascii="Avenir Book" w:hAnsi="Avenir Book"/>
        </w:rPr>
      </w:pPr>
      <w:r w:rsidRPr="00E91AA0">
        <w:rPr>
          <w:rFonts w:ascii="Avenir Book" w:hAnsi="Avenir Book"/>
        </w:rPr>
        <w:t>FoBP Membership Analysis Report</w:t>
      </w:r>
    </w:p>
    <w:p w14:paraId="48CE0C81" w14:textId="77777777" w:rsidR="00C26332" w:rsidRPr="00E91AA0" w:rsidRDefault="00000000">
      <w:pPr>
        <w:pStyle w:val="Heading1"/>
        <w:rPr>
          <w:rFonts w:ascii="Avenir Book" w:hAnsi="Avenir Book"/>
        </w:rPr>
      </w:pPr>
      <w:r w:rsidRPr="00E91AA0">
        <w:rPr>
          <w:rFonts w:ascii="Avenir Book" w:hAnsi="Avenir Book"/>
        </w:rPr>
        <w:t>1. Executive Summary</w:t>
      </w:r>
    </w:p>
    <w:p w14:paraId="23C283E3" w14:textId="77777777" w:rsidR="00C26332" w:rsidRPr="00E91AA0" w:rsidRDefault="00000000">
      <w:pPr>
        <w:pStyle w:val="ListBullet"/>
        <w:rPr>
          <w:rFonts w:ascii="Avenir Book" w:hAnsi="Avenir Book"/>
        </w:rPr>
      </w:pPr>
      <w:r w:rsidRPr="00E91AA0">
        <w:rPr>
          <w:rFonts w:ascii="Avenir Book" w:hAnsi="Avenir Book"/>
          <w:b/>
        </w:rPr>
        <w:t xml:space="preserve">Total Active Individuals: </w:t>
      </w:r>
      <w:r w:rsidRPr="00E91AA0">
        <w:rPr>
          <w:rFonts w:ascii="Avenir Book" w:hAnsi="Avenir Book"/>
        </w:rPr>
        <w:t>269 (represented across 228 active subscriptions/households)</w:t>
      </w:r>
    </w:p>
    <w:p w14:paraId="784A58D4" w14:textId="203AAC2A" w:rsidR="00C26332" w:rsidRPr="00E91AA0" w:rsidRDefault="00000000">
      <w:pPr>
        <w:pStyle w:val="ListBullet"/>
        <w:rPr>
          <w:rFonts w:ascii="Avenir Book" w:hAnsi="Avenir Book"/>
        </w:rPr>
      </w:pPr>
      <w:r w:rsidRPr="00E91AA0">
        <w:rPr>
          <w:rFonts w:ascii="Avenir Book" w:hAnsi="Avenir Book"/>
          <w:b/>
        </w:rPr>
        <w:t xml:space="preserve">Total Income: </w:t>
      </w:r>
      <w:r w:rsidRPr="00E91AA0">
        <w:rPr>
          <w:rFonts w:ascii="Avenir Book" w:hAnsi="Avenir Book"/>
        </w:rPr>
        <w:t>£7,384.00 (un-reconciled estimate; £2,200 in base fees plus £5,184.00 in additional donations)</w:t>
      </w:r>
    </w:p>
    <w:p w14:paraId="573EB427" w14:textId="77777777" w:rsidR="00C26332" w:rsidRPr="00E91AA0" w:rsidRDefault="00000000">
      <w:pPr>
        <w:pStyle w:val="ListBullet"/>
        <w:rPr>
          <w:rFonts w:ascii="Avenir Book" w:hAnsi="Avenir Book"/>
        </w:rPr>
      </w:pPr>
      <w:r w:rsidRPr="00E91AA0">
        <w:rPr>
          <w:rFonts w:ascii="Avenir Book" w:hAnsi="Avenir Book"/>
          <w:b/>
        </w:rPr>
        <w:t xml:space="preserve">Current Gift Aid Claim Value: </w:t>
      </w:r>
      <w:r w:rsidRPr="00E91AA0">
        <w:rPr>
          <w:rFonts w:ascii="Avenir Book" w:hAnsi="Avenir Book"/>
        </w:rPr>
        <w:t>£294.50 (pending verification)</w:t>
      </w:r>
    </w:p>
    <w:p w14:paraId="1B920ED1" w14:textId="77777777" w:rsidR="00C26332" w:rsidRPr="00E91AA0" w:rsidRDefault="00000000">
      <w:pPr>
        <w:pStyle w:val="ListBullet"/>
        <w:rPr>
          <w:rFonts w:ascii="Avenir Book" w:hAnsi="Avenir Book"/>
        </w:rPr>
      </w:pPr>
      <w:r w:rsidRPr="00E91AA0">
        <w:rPr>
          <w:rFonts w:ascii="Avenir Book" w:hAnsi="Avenir Book"/>
          <w:b/>
        </w:rPr>
        <w:t xml:space="preserve">Status: </w:t>
      </w:r>
      <w:r w:rsidRPr="00E91AA0">
        <w:rPr>
          <w:rFonts w:ascii="Avenir Book" w:hAnsi="Avenir Book"/>
        </w:rPr>
        <w:t>The organization has a highly active roster, with 100% of the listed subscriptions showing a "Membership state" of Active.</w:t>
      </w:r>
    </w:p>
    <w:p w14:paraId="4D4F28D0" w14:textId="77777777" w:rsidR="00C26332" w:rsidRPr="00E91AA0" w:rsidRDefault="00000000">
      <w:pPr>
        <w:pStyle w:val="Heading1"/>
        <w:rPr>
          <w:rFonts w:ascii="Avenir Book" w:hAnsi="Avenir Book"/>
        </w:rPr>
      </w:pPr>
      <w:r w:rsidRPr="00E91AA0">
        <w:rPr>
          <w:rFonts w:ascii="Avenir Book" w:hAnsi="Avenir Book"/>
        </w:rPr>
        <w:t>2. Membership Breakdown (By Individual)</w:t>
      </w:r>
    </w:p>
    <w:p w14:paraId="70DD98F0" w14:textId="77777777" w:rsidR="00C26332" w:rsidRPr="00E91AA0" w:rsidRDefault="00000000">
      <w:pPr>
        <w:rPr>
          <w:rFonts w:ascii="Avenir Book" w:hAnsi="Avenir Book"/>
        </w:rPr>
      </w:pPr>
      <w:r w:rsidRPr="00E91AA0">
        <w:rPr>
          <w:rFonts w:ascii="Avenir Book" w:hAnsi="Avenir Book"/>
        </w:rPr>
        <w:t>The organization caters to a diverse group of supporters. When accounting for two individuals per Double Adult subscription, this demographic becomes the largest segment of the FoBP membership base:</w:t>
      </w:r>
    </w:p>
    <w:p w14:paraId="0041262E" w14:textId="77777777" w:rsidR="00C26332" w:rsidRPr="00E91AA0" w:rsidRDefault="00000000">
      <w:pPr>
        <w:pStyle w:val="ListBullet"/>
        <w:rPr>
          <w:rFonts w:ascii="Avenir Book" w:hAnsi="Avenir Book"/>
        </w:rPr>
      </w:pPr>
      <w:r w:rsidRPr="00E91AA0">
        <w:rPr>
          <w:rFonts w:ascii="Avenir Book" w:hAnsi="Avenir Book"/>
          <w:b/>
        </w:rPr>
        <w:t xml:space="preserve">Double Adult: </w:t>
      </w:r>
      <w:r w:rsidRPr="00E91AA0">
        <w:rPr>
          <w:rFonts w:ascii="Avenir Book" w:hAnsi="Avenir Book"/>
        </w:rPr>
        <w:t>82 individuals (30.5%)</w:t>
      </w:r>
    </w:p>
    <w:p w14:paraId="5E6250E8" w14:textId="77777777" w:rsidR="00C26332" w:rsidRPr="00E91AA0" w:rsidRDefault="00000000">
      <w:pPr>
        <w:pStyle w:val="ListBullet"/>
        <w:rPr>
          <w:rFonts w:ascii="Avenir Book" w:hAnsi="Avenir Book"/>
        </w:rPr>
      </w:pPr>
      <w:r w:rsidRPr="00E91AA0">
        <w:rPr>
          <w:rFonts w:ascii="Avenir Book" w:hAnsi="Avenir Book"/>
          <w:b/>
        </w:rPr>
        <w:t xml:space="preserve">Volunteer (free for FoBP regular volunteers): </w:t>
      </w:r>
      <w:r w:rsidRPr="00E91AA0">
        <w:rPr>
          <w:rFonts w:ascii="Avenir Book" w:hAnsi="Avenir Book"/>
        </w:rPr>
        <w:t>67 individuals (24.9%)</w:t>
      </w:r>
    </w:p>
    <w:p w14:paraId="7CC6B5D6" w14:textId="05EB945D" w:rsidR="00C26332" w:rsidRPr="00E91AA0" w:rsidRDefault="00000000">
      <w:pPr>
        <w:pStyle w:val="ListBullet"/>
        <w:rPr>
          <w:rFonts w:ascii="Avenir Book" w:hAnsi="Avenir Book"/>
        </w:rPr>
      </w:pPr>
      <w:r w:rsidRPr="00E91AA0">
        <w:rPr>
          <w:rFonts w:ascii="Avenir Book" w:hAnsi="Avenir Book"/>
          <w:b/>
        </w:rPr>
        <w:t xml:space="preserve">Events member: </w:t>
      </w:r>
      <w:r w:rsidRPr="00E91AA0">
        <w:rPr>
          <w:rFonts w:ascii="Avenir Book" w:hAnsi="Avenir Book"/>
        </w:rPr>
        <w:t>64 individuals (23.8%)</w:t>
      </w:r>
    </w:p>
    <w:p w14:paraId="6E3ACDFF" w14:textId="77777777" w:rsidR="00C26332" w:rsidRPr="00E91AA0" w:rsidRDefault="00000000">
      <w:pPr>
        <w:pStyle w:val="ListBullet"/>
        <w:rPr>
          <w:rFonts w:ascii="Avenir Book" w:hAnsi="Avenir Book"/>
        </w:rPr>
      </w:pPr>
      <w:r w:rsidRPr="00E91AA0">
        <w:rPr>
          <w:rFonts w:ascii="Avenir Book" w:hAnsi="Avenir Book"/>
          <w:b/>
        </w:rPr>
        <w:t xml:space="preserve">Single Adult: </w:t>
      </w:r>
      <w:r w:rsidRPr="00E91AA0">
        <w:rPr>
          <w:rFonts w:ascii="Avenir Book" w:hAnsi="Avenir Book"/>
        </w:rPr>
        <w:t>40 individuals (14.9%)</w:t>
      </w:r>
    </w:p>
    <w:p w14:paraId="60FDA832" w14:textId="77777777" w:rsidR="00C26332" w:rsidRPr="00E91AA0" w:rsidRDefault="00000000">
      <w:pPr>
        <w:pStyle w:val="ListBullet"/>
        <w:rPr>
          <w:rFonts w:ascii="Avenir Book" w:hAnsi="Avenir Book"/>
        </w:rPr>
      </w:pPr>
      <w:r w:rsidRPr="00E91AA0">
        <w:rPr>
          <w:rFonts w:ascii="Avenir Book" w:hAnsi="Avenir Book"/>
          <w:b/>
        </w:rPr>
        <w:t xml:space="preserve">Under 25: </w:t>
      </w:r>
      <w:r w:rsidRPr="00E91AA0">
        <w:rPr>
          <w:rFonts w:ascii="Avenir Book" w:hAnsi="Avenir Book"/>
        </w:rPr>
        <w:t>7 individuals (2.6%)</w:t>
      </w:r>
    </w:p>
    <w:p w14:paraId="7E2A6A0A" w14:textId="77777777" w:rsidR="00C26332" w:rsidRPr="00E91AA0" w:rsidRDefault="00000000">
      <w:pPr>
        <w:pStyle w:val="ListBullet"/>
        <w:rPr>
          <w:rFonts w:ascii="Avenir Book" w:hAnsi="Avenir Book"/>
        </w:rPr>
      </w:pPr>
      <w:r w:rsidRPr="00E91AA0">
        <w:rPr>
          <w:rFonts w:ascii="Avenir Book" w:hAnsi="Avenir Book"/>
          <w:b/>
        </w:rPr>
        <w:t xml:space="preserve">Donor Memberships (Levels 1 &amp; 3): </w:t>
      </w:r>
      <w:r w:rsidRPr="00E91AA0">
        <w:rPr>
          <w:rFonts w:ascii="Avenir Book" w:hAnsi="Avenir Book"/>
        </w:rPr>
        <w:t>7 individuals (2.6%)</w:t>
      </w:r>
    </w:p>
    <w:p w14:paraId="3C3306B5" w14:textId="77777777" w:rsidR="00C26332" w:rsidRPr="00E91AA0" w:rsidRDefault="00000000">
      <w:pPr>
        <w:pStyle w:val="ListBullet"/>
        <w:rPr>
          <w:rFonts w:ascii="Avenir Book" w:hAnsi="Avenir Book"/>
        </w:rPr>
      </w:pPr>
      <w:r w:rsidRPr="00E91AA0">
        <w:rPr>
          <w:rFonts w:ascii="Avenir Book" w:hAnsi="Avenir Book"/>
          <w:b/>
        </w:rPr>
        <w:t xml:space="preserve">Low Income: </w:t>
      </w:r>
      <w:r w:rsidRPr="00E91AA0">
        <w:rPr>
          <w:rFonts w:ascii="Avenir Book" w:hAnsi="Avenir Book"/>
        </w:rPr>
        <w:t>2 individuals (0.7%)</w:t>
      </w:r>
    </w:p>
    <w:p w14:paraId="0C951803" w14:textId="77777777" w:rsidR="00C26332" w:rsidRPr="00E91AA0" w:rsidRDefault="00000000">
      <w:pPr>
        <w:pStyle w:val="Heading1"/>
        <w:rPr>
          <w:rFonts w:ascii="Avenir Book" w:hAnsi="Avenir Book"/>
        </w:rPr>
      </w:pPr>
      <w:r w:rsidRPr="00E91AA0">
        <w:rPr>
          <w:rFonts w:ascii="Avenir Book" w:hAnsi="Avenir Book"/>
        </w:rPr>
        <w:t>3. Growth and Renewal Trends</w:t>
      </w:r>
    </w:p>
    <w:p w14:paraId="4EC6DECA" w14:textId="77777777" w:rsidR="00C26332" w:rsidRPr="00E91AA0" w:rsidRDefault="00000000">
      <w:pPr>
        <w:pStyle w:val="ListBullet"/>
        <w:rPr>
          <w:rFonts w:ascii="Avenir Book" w:hAnsi="Avenir Book"/>
        </w:rPr>
      </w:pPr>
      <w:r w:rsidRPr="00E91AA0">
        <w:rPr>
          <w:rFonts w:ascii="Avenir Book" w:hAnsi="Avenir Book"/>
          <w:b/>
        </w:rPr>
        <w:t xml:space="preserve">Acquisition: </w:t>
      </w:r>
      <w:r w:rsidRPr="00E91AA0">
        <w:rPr>
          <w:rFonts w:ascii="Avenir Book" w:hAnsi="Avenir Book"/>
        </w:rPr>
        <w:t>The data shows two major waves of subscriptions joining the organization. 83 current memberships were initiated in 2022, and there has been a significant resurgence in 2026, with 79 new memberships joining so far this year.</w:t>
      </w:r>
    </w:p>
    <w:p w14:paraId="3E5DD1F6" w14:textId="39A763BD" w:rsidR="00C26332" w:rsidRPr="00E91AA0" w:rsidRDefault="00000000">
      <w:pPr>
        <w:pStyle w:val="ListBullet"/>
        <w:rPr>
          <w:rFonts w:ascii="Avenir Book" w:hAnsi="Avenir Book"/>
        </w:rPr>
      </w:pPr>
      <w:r w:rsidRPr="00E91AA0">
        <w:rPr>
          <w:rFonts w:ascii="Avenir Book" w:hAnsi="Avenir Book"/>
          <w:b/>
        </w:rPr>
        <w:t xml:space="preserve">Renewals &amp; Expiries: </w:t>
      </w:r>
      <w:r w:rsidRPr="00E91AA0">
        <w:rPr>
          <w:rFonts w:ascii="Avenir Book" w:hAnsi="Avenir Book"/>
        </w:rPr>
        <w:t xml:space="preserve">There was a massive renewal sweep recently, with 209 subscriptions renewing in 2026. Because FoBP aligns its membership year with the April-to-March financial year, </w:t>
      </w:r>
      <w:proofErr w:type="gramStart"/>
      <w:r w:rsidRPr="00E91AA0">
        <w:rPr>
          <w:rFonts w:ascii="Avenir Book" w:hAnsi="Avenir Book"/>
        </w:rPr>
        <w:t>the vast majority of</w:t>
      </w:r>
      <w:proofErr w:type="gramEnd"/>
      <w:r w:rsidRPr="00E91AA0">
        <w:rPr>
          <w:rFonts w:ascii="Avenir Book" w:hAnsi="Avenir Book"/>
        </w:rPr>
        <w:t xml:space="preserve"> current memberships are correctly set to expire in unison on March 31, 2027.</w:t>
      </w:r>
    </w:p>
    <w:p w14:paraId="304C9765" w14:textId="77777777" w:rsidR="00C26332" w:rsidRPr="00E91AA0" w:rsidRDefault="00000000">
      <w:pPr>
        <w:pStyle w:val="Heading1"/>
        <w:rPr>
          <w:rFonts w:ascii="Avenir Book" w:hAnsi="Avenir Book"/>
        </w:rPr>
      </w:pPr>
      <w:r w:rsidRPr="00E91AA0">
        <w:rPr>
          <w:rFonts w:ascii="Avenir Book" w:hAnsi="Avenir Book"/>
        </w:rPr>
        <w:lastRenderedPageBreak/>
        <w:t>4. Financials &amp; Gift Aid</w:t>
      </w:r>
    </w:p>
    <w:p w14:paraId="0558CD0B" w14:textId="77777777" w:rsidR="00C26332" w:rsidRPr="00AD2764" w:rsidRDefault="00000000">
      <w:pPr>
        <w:ind w:left="720" w:right="720"/>
        <w:rPr>
          <w:rFonts w:ascii="Avenir Book" w:hAnsi="Avenir Book"/>
          <w:bCs/>
          <w:i/>
          <w:sz w:val="20"/>
          <w:szCs w:val="20"/>
        </w:rPr>
      </w:pPr>
      <w:r w:rsidRPr="00AD2764">
        <w:rPr>
          <w:rFonts w:ascii="Avenir Book" w:hAnsi="Avenir Book"/>
          <w:bCs/>
          <w:i/>
          <w:sz w:val="20"/>
          <w:szCs w:val="20"/>
        </w:rPr>
        <w:t>Important Data Note (Reconciliation Required): The financial figures presented below are based on member profile declarations within the CRM database rather than the automated payment ledger. A cross-reference with the payment gateway export revealed missing transactions (including the £5,000 outlier donation and payments for 37 active members). Therefore, these income figures—and the resulting Gift Aid estimate—must be reconciled directly with the charity's official bank statements to confirm the funds were successfully received via offline methods (e.g., BACS or cheque) before submitting the final claim to HMRC.</w:t>
      </w:r>
    </w:p>
    <w:p w14:paraId="3ABEE02F" w14:textId="009C8E97" w:rsidR="00C26332" w:rsidRPr="00E91AA0" w:rsidRDefault="00000000">
      <w:pPr>
        <w:rPr>
          <w:rFonts w:ascii="Avenir Book" w:hAnsi="Avenir Book"/>
        </w:rPr>
      </w:pPr>
      <w:r w:rsidRPr="00E91AA0">
        <w:rPr>
          <w:rFonts w:ascii="Avenir Book" w:hAnsi="Avenir Book"/>
        </w:rPr>
        <w:t xml:space="preserve">Registered charities can claim a 25% Gift Aid top-up on both outright donations and membership subscriptions, provided the membership benefits are considered "nil value" by HMRC (e.g., newsletters, voting rights, </w:t>
      </w:r>
      <w:proofErr w:type="spellStart"/>
      <w:r w:rsidR="00AD2764">
        <w:rPr>
          <w:rFonts w:ascii="Avenir Book" w:hAnsi="Avenir Book"/>
        </w:rPr>
        <w:t>etc</w:t>
      </w:r>
      <w:proofErr w:type="spellEnd"/>
      <w:r w:rsidRPr="00E91AA0">
        <w:rPr>
          <w:rFonts w:ascii="Avenir Book" w:hAnsi="Avenir Book"/>
        </w:rPr>
        <w:t>).</w:t>
      </w:r>
    </w:p>
    <w:p w14:paraId="47AB45F6" w14:textId="77777777" w:rsidR="00C26332" w:rsidRPr="00E91AA0" w:rsidRDefault="00000000">
      <w:pPr>
        <w:pStyle w:val="ListBullet"/>
        <w:rPr>
          <w:rFonts w:ascii="Avenir Book" w:hAnsi="Avenir Book"/>
        </w:rPr>
      </w:pPr>
      <w:r w:rsidRPr="00E91AA0">
        <w:rPr>
          <w:rFonts w:ascii="Avenir Book" w:hAnsi="Avenir Book"/>
          <w:b/>
        </w:rPr>
        <w:t xml:space="preserve">Donations Overview: </w:t>
      </w:r>
      <w:r w:rsidRPr="00E91AA0">
        <w:rPr>
          <w:rFonts w:ascii="Avenir Book" w:hAnsi="Avenir Book"/>
        </w:rPr>
        <w:t>Total additional donations amount to £5,184.00. This figure is heavily skewed by a single generous outlier donation of £5,000 from a member who is ineligible for Gift Aid.</w:t>
      </w:r>
    </w:p>
    <w:p w14:paraId="10A7D4DF" w14:textId="77777777" w:rsidR="00C26332" w:rsidRPr="00E91AA0" w:rsidRDefault="00000000">
      <w:pPr>
        <w:pStyle w:val="ListBullet"/>
        <w:rPr>
          <w:rFonts w:ascii="Avenir Book" w:hAnsi="Avenir Book"/>
        </w:rPr>
      </w:pPr>
      <w:r w:rsidRPr="00E91AA0">
        <w:rPr>
          <w:rFonts w:ascii="Avenir Book" w:hAnsi="Avenir Book"/>
          <w:b/>
        </w:rPr>
        <w:t xml:space="preserve">Eligible Gift Aid Pool: </w:t>
      </w:r>
      <w:r w:rsidRPr="00E91AA0">
        <w:rPr>
          <w:rFonts w:ascii="Avenir Book" w:hAnsi="Avenir Book"/>
        </w:rPr>
        <w:t>Excluding the ineligible outlier, there are 47 active subscriptions that have validly opted into Gift Aid.</w:t>
      </w:r>
    </w:p>
    <w:p w14:paraId="119E3513" w14:textId="77777777" w:rsidR="00C26332" w:rsidRPr="00E91AA0" w:rsidRDefault="00000000">
      <w:pPr>
        <w:pStyle w:val="ListBullet"/>
        <w:rPr>
          <w:rFonts w:ascii="Avenir Book" w:hAnsi="Avenir Book"/>
        </w:rPr>
      </w:pPr>
      <w:r w:rsidRPr="00E91AA0">
        <w:rPr>
          <w:rFonts w:ascii="Avenir Book" w:hAnsi="Avenir Book"/>
          <w:b/>
        </w:rPr>
        <w:t xml:space="preserve">Gift Aid on Subscriptions: </w:t>
      </w:r>
      <w:r w:rsidRPr="00E91AA0">
        <w:rPr>
          <w:rFonts w:ascii="Avenir Book" w:hAnsi="Avenir Book"/>
        </w:rPr>
        <w:t>Based on the standard tier prices (Single £12, Double £20, Donor Level 1 up to £60, Donor Level 3 £300), the eligible base subscription fees from these 47 members total £1,032.00.</w:t>
      </w:r>
    </w:p>
    <w:p w14:paraId="7D66C701" w14:textId="77777777" w:rsidR="00C26332" w:rsidRPr="00E91AA0" w:rsidRDefault="00000000">
      <w:pPr>
        <w:pStyle w:val="ListBullet"/>
        <w:ind w:left="720"/>
        <w:rPr>
          <w:rFonts w:ascii="Avenir Book" w:hAnsi="Avenir Book"/>
        </w:rPr>
      </w:pPr>
      <w:r w:rsidRPr="00E91AA0">
        <w:rPr>
          <w:rFonts w:ascii="Avenir Book" w:hAnsi="Avenir Book"/>
          <w:i/>
        </w:rPr>
        <w:t xml:space="preserve">Claimable on Subscriptions: </w:t>
      </w:r>
      <w:r w:rsidRPr="00E91AA0">
        <w:rPr>
          <w:rFonts w:ascii="Avenir Book" w:hAnsi="Avenir Book"/>
          <w:b/>
        </w:rPr>
        <w:t>£258.00</w:t>
      </w:r>
    </w:p>
    <w:p w14:paraId="6AED7EE7" w14:textId="77777777" w:rsidR="00C26332" w:rsidRPr="00E91AA0" w:rsidRDefault="00000000">
      <w:pPr>
        <w:pStyle w:val="ListBullet"/>
        <w:rPr>
          <w:rFonts w:ascii="Avenir Book" w:hAnsi="Avenir Book"/>
        </w:rPr>
      </w:pPr>
      <w:r w:rsidRPr="00E91AA0">
        <w:rPr>
          <w:rFonts w:ascii="Avenir Book" w:hAnsi="Avenir Book"/>
          <w:b/>
        </w:rPr>
        <w:t xml:space="preserve">Gift Aid on Additional Donations: </w:t>
      </w:r>
      <w:r w:rsidRPr="00E91AA0">
        <w:rPr>
          <w:rFonts w:ascii="Avenir Book" w:hAnsi="Avenir Book"/>
        </w:rPr>
        <w:t>Of the 47 opted-in members, 10 made additional eligible monetary donations on top of their membership fees, totaling £146.00.</w:t>
      </w:r>
    </w:p>
    <w:p w14:paraId="342A4267" w14:textId="77777777" w:rsidR="00C26332" w:rsidRPr="00E91AA0" w:rsidRDefault="00000000">
      <w:pPr>
        <w:pStyle w:val="ListBullet"/>
        <w:ind w:left="720"/>
        <w:rPr>
          <w:rFonts w:ascii="Avenir Book" w:hAnsi="Avenir Book"/>
        </w:rPr>
      </w:pPr>
      <w:r w:rsidRPr="00E91AA0">
        <w:rPr>
          <w:rFonts w:ascii="Avenir Book" w:hAnsi="Avenir Book"/>
          <w:i/>
        </w:rPr>
        <w:t xml:space="preserve">Claimable on Donations: </w:t>
      </w:r>
      <w:r w:rsidRPr="00E91AA0">
        <w:rPr>
          <w:rFonts w:ascii="Avenir Book" w:hAnsi="Avenir Book"/>
          <w:b/>
        </w:rPr>
        <w:t>£36.50</w:t>
      </w:r>
    </w:p>
    <w:p w14:paraId="54424534" w14:textId="77777777" w:rsidR="00C26332" w:rsidRPr="00E91AA0" w:rsidRDefault="00000000">
      <w:pPr>
        <w:pStyle w:val="ListBullet"/>
        <w:rPr>
          <w:rFonts w:ascii="Avenir Book" w:hAnsi="Avenir Book"/>
        </w:rPr>
      </w:pPr>
      <w:r w:rsidRPr="00E91AA0">
        <w:rPr>
          <w:rFonts w:ascii="Avenir Book" w:hAnsi="Avenir Book"/>
          <w:b/>
        </w:rPr>
        <w:t xml:space="preserve">Total Claim Estimate: </w:t>
      </w:r>
      <w:r w:rsidRPr="00E91AA0">
        <w:rPr>
          <w:rFonts w:ascii="Avenir Book" w:hAnsi="Avenir Book"/>
        </w:rPr>
        <w:t>FoBP is currently eligible to claim £294.50 from HMRC for this financial year.</w:t>
      </w:r>
    </w:p>
    <w:p w14:paraId="0D65C94A" w14:textId="77777777" w:rsidR="00C26332" w:rsidRPr="00E91AA0" w:rsidRDefault="00000000">
      <w:pPr>
        <w:pStyle w:val="Heading1"/>
        <w:rPr>
          <w:rFonts w:ascii="Avenir Book" w:hAnsi="Avenir Book"/>
        </w:rPr>
      </w:pPr>
      <w:r w:rsidRPr="00E91AA0">
        <w:rPr>
          <w:rFonts w:ascii="Avenir Book" w:hAnsi="Avenir Book"/>
        </w:rPr>
        <w:t>5. Communication</w:t>
      </w:r>
    </w:p>
    <w:p w14:paraId="14E7D6DB" w14:textId="77777777" w:rsidR="00C26332" w:rsidRPr="00E91AA0" w:rsidRDefault="00000000">
      <w:pPr>
        <w:rPr>
          <w:rFonts w:ascii="Avenir Book" w:hAnsi="Avenir Book"/>
        </w:rPr>
      </w:pPr>
      <w:r w:rsidRPr="00E91AA0">
        <w:rPr>
          <w:rFonts w:ascii="Avenir Book" w:hAnsi="Avenir Book"/>
        </w:rPr>
        <w:t>Currently, all 228 primary subscriber email addresses are opted-in to receive group emails and expiry emails (no one has triggered the "Unsubscribe expiry email" or "Unsubscribe group email" statuses). This gives FoBP a highly reachable audience for newsletters, volunteer call-outs, and future fundraising campaigns—including targeted campaigns to encourage the remaining 180 non-Gift Aid households to opt-in if eligible.</w:t>
      </w:r>
    </w:p>
    <w:sectPr w:rsidR="00C26332" w:rsidRPr="00E91AA0" w:rsidSect="00782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venir Book">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5861149">
    <w:abstractNumId w:val="8"/>
  </w:num>
  <w:num w:numId="2" w16cid:durableId="2134135180">
    <w:abstractNumId w:val="6"/>
  </w:num>
  <w:num w:numId="3" w16cid:durableId="752043882">
    <w:abstractNumId w:val="5"/>
  </w:num>
  <w:num w:numId="4" w16cid:durableId="1807970499">
    <w:abstractNumId w:val="4"/>
  </w:num>
  <w:num w:numId="5" w16cid:durableId="862740796">
    <w:abstractNumId w:val="7"/>
  </w:num>
  <w:num w:numId="6" w16cid:durableId="1433669135">
    <w:abstractNumId w:val="3"/>
  </w:num>
  <w:num w:numId="7" w16cid:durableId="1134710089">
    <w:abstractNumId w:val="2"/>
  </w:num>
  <w:num w:numId="8" w16cid:durableId="448549463">
    <w:abstractNumId w:val="1"/>
  </w:num>
  <w:num w:numId="9" w16cid:durableId="9938783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829C0"/>
    <w:rsid w:val="00AA1D8D"/>
    <w:rsid w:val="00AD2764"/>
    <w:rsid w:val="00B47730"/>
    <w:rsid w:val="00C26332"/>
    <w:rsid w:val="00CB0664"/>
    <w:rsid w:val="00CB665F"/>
    <w:rsid w:val="00DA0C23"/>
    <w:rsid w:val="00E91A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D817AD"/>
  <w14:defaultImageDpi w14:val="300"/>
  <w15:docId w15:val="{8F9F8F6B-06DC-E74B-AD2D-6A52455C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Williamson</cp:lastModifiedBy>
  <cp:revision>5</cp:revision>
  <dcterms:created xsi:type="dcterms:W3CDTF">2026-10-03T08:32:00Z</dcterms:created>
  <dcterms:modified xsi:type="dcterms:W3CDTF">2026-10-03T09:27:00Z</dcterms:modified>
  <cp:category/>
</cp:coreProperties>
</file>