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bookmarkStart w:colFirst="0" w:colLast="0" w:name="_heading=h.eus1m9602cl6" w:id="0"/>
      <w:bookmarkEnd w:id="0"/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TIẾNG VIỆT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smallCaps w:val="1"/>
          <w:sz w:val="28"/>
          <w:szCs w:val="28"/>
          <w:rtl w:val="0"/>
        </w:rPr>
        <w:t xml:space="preserve">THÁNG 6</w:t>
      </w:r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: Cầu nguyện cho các giá trị của thể thao</w:t>
      </w:r>
    </w:p>
    <w:p w:rsidR="00000000" w:rsidDel="00000000" w:rsidP="00000000" w:rsidRDefault="00000000" w:rsidRPr="00000000" w14:paraId="00000005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Nhân danh Cha và Con và Thánh Thần. Amen.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Lạy Chúa là nguồn sự sống,</w:t>
        <w:br w:type="textWrapping"/>
        <w:t xml:space="preserve">chúng con tạ ơn Chúa vì hồng ân thể thao,</w:t>
        <w:br w:type="textWrapping"/>
        <w:t xml:space="preserve">vì những người tôn vinh Chúa qua việc rèn luyện thân thể,</w:t>
        <w:br w:type="textWrapping"/>
        <w:t xml:space="preserve">vì những tình bạn được nảy nở trên sân chơi,</w:t>
        <w:br w:type="textWrapping"/>
        <w:t xml:space="preserve">và vì niềm vui khi cùng nhau thi đấu.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Chúa dạy chúng con rằng trong cuộc sống, cũng như trong trò chơi,</w:t>
        <w:br w:type="textWrapping"/>
        <w:t xml:space="preserve">không ai có thể tự mình đạt tới ơn cứu độ.</w:t>
        <w:br w:type="textWrapping"/>
        <w:t xml:space="preserve">Chúng con cần đến nhau để trưởng thành,</w:t>
        <w:br w:type="textWrapping"/>
        <w:t xml:space="preserve">để học biết tôn trọng, vượt qua giới hạn</w:t>
        <w:br w:type="textWrapping"/>
        <w:t xml:space="preserve">và cùng nhau vui mừng trước những thành quả đạt được.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Chúng con cầu xin Chúa cho thể thao luôn là </w:t>
        <w:br w:type="textWrapping"/>
        <w:t xml:space="preserve">một trường học của tình huynh đệ, chứ không phải là sự cạnh tranh vô nghĩa;</w:t>
        <w:br w:type="textWrapping"/>
        <w:t xml:space="preserve">là nơi gặp gỡ, chứ không phải loại trừ;</w:t>
        <w:br w:type="textWrapping"/>
        <w:t xml:space="preserve">là con đường của hòa bình, chứ không phải bạo lực.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Xin cho những ai thi đấu, huấn luyện hay cổ vũ</w:t>
        <w:br w:type="textWrapping"/>
        <w:t xml:space="preserve">nhận ra nơi thể thao một ngôn ngữ phổ quát,</w:t>
        <w:br w:type="textWrapping"/>
        <w:t xml:space="preserve">có khả năng nối kết các nền văn hóa, hiệp nhất các dân tộc,</w:t>
        <w:br w:type="textWrapping"/>
        <w:t xml:space="preserve">và gieo mầm sự tôn trọng, liên đới và phát triển bản thân.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Lạy Chúa Giêsu,</w:t>
        <w:br w:type="textWrapping"/>
        <w:t xml:space="preserve">xin cho mọi hình thức thể thao trở thành dụ ngôn của một đời sống được sống với Chúa,</w:t>
        <w:br w:type="textWrapping"/>
        <w:t xml:space="preserve">trong sự cộng tác đầy nhiệt tâm và niềm vui,</w:t>
        <w:br w:type="textWrapping"/>
        <w:t xml:space="preserve">trong khiêm tốn lúc thất bại</w:t>
        <w:br w:type="textWrapping"/>
        <w:t xml:space="preserve">và trong lòng biết ơn trước chiến thắng mà Chúa ban qua sự Phục Sinh của Ngài.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Xin đừng để chúng con thiếu vắng Thánh Thần của Chúa,</w:t>
        <w:br w:type="textWrapping"/>
        <w:t xml:space="preserve">Đấng làm cho chúng con trở nên một đội duy nhất, hiệp nhất trong Chúa,</w:t>
        <w:br w:type="textWrapping"/>
        <w:t xml:space="preserve">để xây dựng sự hiệp thông và tình huynh đệ trong lịch sử.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Amen.</w:t>
      </w:r>
    </w:p>
    <w:p w:rsidR="00000000" w:rsidDel="00000000" w:rsidP="00000000" w:rsidRDefault="00000000" w:rsidRPr="00000000" w14:paraId="0000000E">
      <w:pPr>
        <w:spacing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Stack Sans Headline">
    <w:embedRegular w:fontKey="{00000000-0000-0000-0000-000000000000}" r:id="rId1" w:subsetted="0"/>
    <w:embedBold w:fontKey="{00000000-0000-0000-0000-000000000000}" r:id="rId2" w:subsetted="0"/>
  </w:font>
  <w:font w:name="PT Serif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tack Sans Headline Light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>
        <w:rFonts w:ascii="PT Serif" w:cs="PT Serif" w:eastAsia="PT Serif" w:hAnsi="PT Seri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Pope’s Worldwide Prayer Network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https://www.popesprayer.va/praywiththepope/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Pray with the Pope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-76197</wp:posOffset>
          </wp:positionV>
          <wp:extent cx="2138363" cy="36343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PTSerif-regular.ttf"/><Relationship Id="rId4" Type="http://schemas.openxmlformats.org/officeDocument/2006/relationships/font" Target="fonts/PTSerif-bold.ttf"/><Relationship Id="rId5" Type="http://schemas.openxmlformats.org/officeDocument/2006/relationships/font" Target="fonts/PTSerif-italic.ttf"/><Relationship Id="rId6" Type="http://schemas.openxmlformats.org/officeDocument/2006/relationships/font" Target="fonts/PTSerif-boldItalic.ttf"/><Relationship Id="rId7" Type="http://schemas.openxmlformats.org/officeDocument/2006/relationships/font" Target="fonts/StackSansHeadlineLight-regular.ttf"/><Relationship Id="rId8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praywiththepop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poQyg0YNCQuWVhEJmp5RtfM0Pw==">CgMxLjAyDmguZXVzMW05NjAyY2w2OAByITFMcy1oSjlvc0J5RzlVbFRBOXRLMUNKNFNXZ2lVYVNWMg==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