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8E50" w14:textId="61226953" w:rsidR="000F78B4" w:rsidRDefault="000F78B4">
      <w:r>
        <w:rPr>
          <w:rFonts w:ascii="Arial" w:hAnsi="Arial"/>
          <w:b/>
          <w:noProof/>
          <w:lang w:eastAsia="en-GB"/>
        </w:rPr>
        <w:drawing>
          <wp:anchor distT="0" distB="0" distL="114300" distR="114300" simplePos="0" relativeHeight="251659264" behindDoc="0" locked="0" layoutInCell="1" allowOverlap="1" wp14:anchorId="7B3971E1" wp14:editId="49F2FFFB">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31C97" w14:textId="06327238" w:rsidR="000F78B4" w:rsidRDefault="000F78B4"/>
    <w:p w14:paraId="1F14F913" w14:textId="77777777" w:rsidR="000F78B4" w:rsidRDefault="000F78B4" w:rsidP="000F78B4">
      <w:pPr>
        <w:spacing w:after="0" w:line="360" w:lineRule="auto"/>
      </w:pPr>
    </w:p>
    <w:p w14:paraId="49460D1C" w14:textId="62DBA34F" w:rsidR="000F78B4" w:rsidRPr="00A20D69" w:rsidRDefault="000F78B4" w:rsidP="000F78B4">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 xml:space="preserve">Valuing diversity and promoting equality </w:t>
      </w:r>
    </w:p>
    <w:p w14:paraId="1F71CBAF" w14:textId="77777777" w:rsidR="000F78B4" w:rsidRPr="00A20D69" w:rsidRDefault="000F78B4" w:rsidP="000F78B4">
      <w:pPr>
        <w:spacing w:after="0" w:line="360" w:lineRule="auto"/>
        <w:contextualSpacing/>
        <w:rPr>
          <w:rFonts w:ascii="Arial" w:eastAsia="Times New Roman" w:hAnsi="Arial" w:cs="Arial"/>
          <w:b/>
          <w:sz w:val="28"/>
          <w:szCs w:val="28"/>
          <w:lang w:eastAsia="en-GB"/>
        </w:rPr>
      </w:pPr>
    </w:p>
    <w:p w14:paraId="6B9FAA40" w14:textId="77777777" w:rsidR="000F78B4" w:rsidRPr="00A20D69" w:rsidRDefault="000F78B4" w:rsidP="000F78B4">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6753437F" w14:textId="77777777" w:rsidR="000F78B4" w:rsidRPr="00A20D69" w:rsidRDefault="000F78B4" w:rsidP="000F78B4">
      <w:pPr>
        <w:spacing w:after="0" w:line="360" w:lineRule="auto"/>
        <w:rPr>
          <w:rFonts w:ascii="Arial" w:eastAsia="Times New Roman" w:hAnsi="Arial" w:cs="Arial"/>
          <w:b/>
          <w:lang w:eastAsia="en-GB"/>
        </w:rPr>
      </w:pPr>
    </w:p>
    <w:p w14:paraId="00514EDC"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 </w:t>
      </w:r>
    </w:p>
    <w:p w14:paraId="4A4AFABB" w14:textId="77777777" w:rsidR="000F78B4" w:rsidRPr="00A20D69" w:rsidRDefault="000F78B4" w:rsidP="000F78B4">
      <w:pPr>
        <w:spacing w:after="0" w:line="360" w:lineRule="auto"/>
        <w:rPr>
          <w:rFonts w:ascii="Arial" w:eastAsia="Times New Roman" w:hAnsi="Arial" w:cs="Arial"/>
          <w:lang w:eastAsia="en-GB"/>
        </w:rPr>
      </w:pPr>
    </w:p>
    <w:p w14:paraId="3981A33D"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Some children come from families who experience social exclusion or severe hardship; some </w:t>
      </w:r>
      <w:proofErr w:type="gramStart"/>
      <w:r w:rsidRPr="00A20D69">
        <w:rPr>
          <w:rFonts w:ascii="Arial" w:eastAsia="Times New Roman" w:hAnsi="Arial" w:cs="Arial"/>
          <w:lang w:eastAsia="en-GB"/>
        </w:rPr>
        <w:t>have to</w:t>
      </w:r>
      <w:proofErr w:type="gramEnd"/>
      <w:r w:rsidRPr="00A20D69">
        <w:rPr>
          <w:rFonts w:ascii="Arial" w:eastAsia="Times New Roman" w:hAnsi="Arial" w:cs="Arial"/>
          <w:lang w:eastAsia="en-GB"/>
        </w:rPr>
        <w:t xml:space="preserve"> face discrimination and prejudice because of their ethnicity, the languages they speak, their religious or belief background, their gender or their impairment. </w:t>
      </w:r>
    </w:p>
    <w:p w14:paraId="3D603214" w14:textId="77777777" w:rsidR="000F78B4" w:rsidRPr="00A20D69" w:rsidRDefault="000F78B4" w:rsidP="000F78B4">
      <w:pPr>
        <w:spacing w:after="0" w:line="360" w:lineRule="auto"/>
        <w:rPr>
          <w:rFonts w:ascii="Arial" w:eastAsia="Times New Roman" w:hAnsi="Arial" w:cs="Arial"/>
          <w:lang w:eastAsia="en-GB"/>
        </w:rPr>
      </w:pPr>
    </w:p>
    <w:p w14:paraId="2E6DF7B8"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understand that these factors affect the well-being of children and can impact on their learning and attainment.  </w:t>
      </w:r>
    </w:p>
    <w:p w14:paraId="4BC50823" w14:textId="77777777" w:rsidR="000F78B4" w:rsidRPr="00A20D69" w:rsidRDefault="000F78B4" w:rsidP="000F78B4">
      <w:pPr>
        <w:spacing w:after="0" w:line="360" w:lineRule="auto"/>
        <w:rPr>
          <w:rFonts w:ascii="Arial" w:eastAsia="Times New Roman" w:hAnsi="Arial" w:cs="Arial"/>
          <w:lang w:eastAsia="en-GB"/>
        </w:rPr>
      </w:pPr>
    </w:p>
    <w:p w14:paraId="60D60CB1"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Our setting is committed to anti-discriminatory practice to promote equality of opportunity and valuing diversity for all children and families. We aim to: </w:t>
      </w:r>
    </w:p>
    <w:p w14:paraId="0EB1C44F"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provide a secure and accessible environment in which all our children can flourish and in which all contributions are considered and </w:t>
      </w:r>
      <w:proofErr w:type="gramStart"/>
      <w:r w:rsidRPr="00A20D69">
        <w:rPr>
          <w:rFonts w:ascii="Arial" w:eastAsia="Times New Roman" w:hAnsi="Arial" w:cs="Arial"/>
          <w:lang w:eastAsia="en-GB"/>
        </w:rPr>
        <w:t>valued;</w:t>
      </w:r>
      <w:proofErr w:type="gramEnd"/>
    </w:p>
    <w:p w14:paraId="54C4D4A7"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include and value the contribution of all families to our understanding of equality and </w:t>
      </w:r>
      <w:proofErr w:type="gramStart"/>
      <w:r w:rsidRPr="00A20D69">
        <w:rPr>
          <w:rFonts w:ascii="Arial" w:eastAsia="Times New Roman" w:hAnsi="Arial" w:cs="Arial"/>
          <w:lang w:eastAsia="en-GB"/>
        </w:rPr>
        <w:t>diversity;</w:t>
      </w:r>
      <w:proofErr w:type="gramEnd"/>
    </w:p>
    <w:p w14:paraId="1E1EEF39"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provide positive non-stereotyping information about gender roles and diverse family structures, diverse ethnic and cultural groups and disabled </w:t>
      </w:r>
      <w:proofErr w:type="gramStart"/>
      <w:r w:rsidRPr="00A20D69">
        <w:rPr>
          <w:rFonts w:ascii="Arial" w:eastAsia="Times New Roman" w:hAnsi="Arial" w:cs="Arial"/>
          <w:lang w:eastAsia="en-GB"/>
        </w:rPr>
        <w:t>people;</w:t>
      </w:r>
      <w:proofErr w:type="gramEnd"/>
    </w:p>
    <w:p w14:paraId="23CC2E68"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improve our knowledge and understanding of issues of anti-discriminatory practice, promoting equality and valuing </w:t>
      </w:r>
      <w:proofErr w:type="gramStart"/>
      <w:r w:rsidRPr="00A20D69">
        <w:rPr>
          <w:rFonts w:ascii="Arial" w:eastAsia="Times New Roman" w:hAnsi="Arial" w:cs="Arial"/>
          <w:lang w:eastAsia="en-GB"/>
        </w:rPr>
        <w:t>diversity;</w:t>
      </w:r>
      <w:proofErr w:type="gramEnd"/>
    </w:p>
    <w:p w14:paraId="6B1D174F"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challenge and eliminate discriminatory </w:t>
      </w:r>
      <w:proofErr w:type="gramStart"/>
      <w:r w:rsidRPr="00A20D69">
        <w:rPr>
          <w:rFonts w:ascii="Arial" w:eastAsia="Times New Roman" w:hAnsi="Arial" w:cs="Arial"/>
          <w:lang w:eastAsia="en-GB"/>
        </w:rPr>
        <w:t>actions;</w:t>
      </w:r>
      <w:proofErr w:type="gramEnd"/>
    </w:p>
    <w:p w14:paraId="56140F22" w14:textId="77777777" w:rsidR="000F78B4" w:rsidRPr="00A20D69"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make inclusion a thread that runs through </w:t>
      </w:r>
      <w:proofErr w:type="gramStart"/>
      <w:r w:rsidRPr="00A20D69">
        <w:rPr>
          <w:rFonts w:ascii="Arial" w:eastAsia="Times New Roman" w:hAnsi="Arial" w:cs="Arial"/>
          <w:lang w:eastAsia="en-GB"/>
        </w:rPr>
        <w:t>all of</w:t>
      </w:r>
      <w:proofErr w:type="gramEnd"/>
      <w:r w:rsidRPr="00A20D69">
        <w:rPr>
          <w:rFonts w:ascii="Arial" w:eastAsia="Times New Roman" w:hAnsi="Arial" w:cs="Arial"/>
          <w:lang w:eastAsia="en-GB"/>
        </w:rPr>
        <w:t xml:space="preserve"> the activities of the setting; and</w:t>
      </w:r>
    </w:p>
    <w:p w14:paraId="5F0AF246" w14:textId="3F59CBE0" w:rsidR="000F78B4" w:rsidRPr="000F78B4" w:rsidRDefault="000F78B4" w:rsidP="000F78B4">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foster good relations between all communities</w:t>
      </w:r>
    </w:p>
    <w:p w14:paraId="41FD5EA4" w14:textId="77777777" w:rsidR="000F78B4" w:rsidRDefault="000F78B4" w:rsidP="000F78B4">
      <w:pPr>
        <w:spacing w:after="0" w:line="360" w:lineRule="auto"/>
        <w:rPr>
          <w:rFonts w:ascii="Arial" w:eastAsia="Times New Roman" w:hAnsi="Arial" w:cs="Arial"/>
          <w:b/>
          <w:lang w:eastAsia="en-GB"/>
        </w:rPr>
      </w:pPr>
    </w:p>
    <w:p w14:paraId="3024930B" w14:textId="77777777" w:rsidR="000F78B4" w:rsidRPr="00A20D69" w:rsidRDefault="000F78B4" w:rsidP="000F78B4">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0629E232" w14:textId="77777777" w:rsidR="000F78B4" w:rsidRPr="00A20D69" w:rsidRDefault="000F78B4" w:rsidP="000F78B4">
      <w:pPr>
        <w:spacing w:after="0" w:line="360" w:lineRule="auto"/>
        <w:rPr>
          <w:rFonts w:ascii="Arial" w:eastAsia="Times New Roman" w:hAnsi="Arial" w:cs="Arial"/>
          <w:b/>
          <w:lang w:eastAsia="en-GB"/>
        </w:rPr>
      </w:pPr>
    </w:p>
    <w:p w14:paraId="0FD7396F"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Admissions</w:t>
      </w:r>
    </w:p>
    <w:p w14:paraId="4EC323AD"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Our setting is open to all members of the community.</w:t>
      </w:r>
    </w:p>
    <w:p w14:paraId="2F3C8136" w14:textId="77777777" w:rsidR="000F78B4" w:rsidRPr="00A20D69" w:rsidRDefault="000F78B4" w:rsidP="000F78B4">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advertise our service widely.</w:t>
      </w:r>
    </w:p>
    <w:p w14:paraId="3F35B488" w14:textId="77777777" w:rsidR="000F78B4" w:rsidRPr="00A20D69" w:rsidRDefault="000F78B4" w:rsidP="000F78B4">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provide information in clear, concise language, whether in spoken or written form.</w:t>
      </w:r>
    </w:p>
    <w:p w14:paraId="0A5B9CED" w14:textId="77777777" w:rsidR="000F78B4" w:rsidRPr="00A20D69" w:rsidRDefault="000F78B4" w:rsidP="000F78B4">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base our admissions policy on a fair system.</w:t>
      </w:r>
    </w:p>
    <w:p w14:paraId="779FE991" w14:textId="77777777" w:rsidR="000F78B4" w:rsidRPr="00A20D69" w:rsidRDefault="000F78B4" w:rsidP="000F78B4">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all parents are made aware of our equal opportunities policy.</w:t>
      </w:r>
    </w:p>
    <w:p w14:paraId="4CD045BA" w14:textId="77777777" w:rsidR="000F78B4" w:rsidRPr="00A20D69" w:rsidRDefault="000F78B4" w:rsidP="000F78B4">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do not discriminate against a child or their family, or prevent entry to our setting, </w:t>
      </w:r>
      <w:proofErr w:type="gramStart"/>
      <w:r w:rsidRPr="00A20D69">
        <w:rPr>
          <w:rFonts w:ascii="Arial" w:eastAsia="Times New Roman" w:hAnsi="Arial" w:cs="Arial"/>
          <w:lang w:eastAsia="en-GB"/>
        </w:rPr>
        <w:t>on the basis of</w:t>
      </w:r>
      <w:proofErr w:type="gramEnd"/>
      <w:r w:rsidRPr="00A20D69">
        <w:rPr>
          <w:rFonts w:ascii="Arial" w:eastAsia="Times New Roman" w:hAnsi="Arial" w:cs="Arial"/>
          <w:lang w:eastAsia="en-GB"/>
        </w:rPr>
        <w:t xml:space="preserve"> a protected characteristic as defined by the Equalities Act 2010. These are:</w:t>
      </w:r>
    </w:p>
    <w:p w14:paraId="6D0FD9B1" w14:textId="77777777" w:rsidR="000F78B4" w:rsidRPr="00A20D69" w:rsidRDefault="000F78B4" w:rsidP="000F78B4">
      <w:pPr>
        <w:numPr>
          <w:ilvl w:val="0"/>
          <w:numId w:val="3"/>
        </w:numPr>
        <w:spacing w:after="0" w:line="360" w:lineRule="auto"/>
        <w:rPr>
          <w:rFonts w:ascii="Arial" w:eastAsia="Times New Roman" w:hAnsi="Arial" w:cs="Arial"/>
          <w:lang w:eastAsia="en-GB"/>
        </w:rPr>
      </w:pPr>
      <w:proofErr w:type="gramStart"/>
      <w:r w:rsidRPr="00A20D69">
        <w:rPr>
          <w:rFonts w:ascii="Arial" w:eastAsia="Times New Roman" w:hAnsi="Arial" w:cs="Arial"/>
          <w:lang w:val="en-US" w:eastAsia="en-GB"/>
        </w:rPr>
        <w:t>disability;</w:t>
      </w:r>
      <w:proofErr w:type="gramEnd"/>
    </w:p>
    <w:p w14:paraId="141F5570" w14:textId="77777777" w:rsidR="000F78B4" w:rsidRPr="00A20D69" w:rsidRDefault="000F78B4" w:rsidP="000F78B4">
      <w:pPr>
        <w:numPr>
          <w:ilvl w:val="0"/>
          <w:numId w:val="3"/>
        </w:numPr>
        <w:spacing w:after="0" w:line="360" w:lineRule="auto"/>
        <w:rPr>
          <w:rFonts w:ascii="Arial" w:eastAsia="Times New Roman" w:hAnsi="Arial" w:cs="Arial"/>
          <w:lang w:eastAsia="en-GB"/>
        </w:rPr>
      </w:pPr>
      <w:proofErr w:type="gramStart"/>
      <w:r w:rsidRPr="00A20D69">
        <w:rPr>
          <w:rFonts w:ascii="Arial" w:eastAsia="Times New Roman" w:hAnsi="Arial" w:cs="Arial"/>
          <w:lang w:val="en-US" w:eastAsia="en-GB"/>
        </w:rPr>
        <w:t>race;</w:t>
      </w:r>
      <w:proofErr w:type="gramEnd"/>
    </w:p>
    <w:p w14:paraId="111D602A" w14:textId="77777777" w:rsidR="000F78B4" w:rsidRPr="00A20D69" w:rsidRDefault="000F78B4" w:rsidP="000F78B4">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val="en-US" w:eastAsia="en-GB"/>
        </w:rPr>
        <w:t xml:space="preserve">gender </w:t>
      </w:r>
      <w:proofErr w:type="gramStart"/>
      <w:r w:rsidRPr="00A20D69">
        <w:rPr>
          <w:rFonts w:ascii="Arial" w:eastAsia="Times New Roman" w:hAnsi="Arial" w:cs="Arial"/>
          <w:lang w:val="en-US" w:eastAsia="en-GB"/>
        </w:rPr>
        <w:t>reassignment;</w:t>
      </w:r>
      <w:proofErr w:type="gramEnd"/>
    </w:p>
    <w:p w14:paraId="2EFEE0C2" w14:textId="77777777" w:rsidR="000F78B4" w:rsidRPr="00A20D69" w:rsidRDefault="000F78B4" w:rsidP="000F78B4">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val="en-US" w:eastAsia="en-GB"/>
        </w:rPr>
        <w:t xml:space="preserve">religion or </w:t>
      </w:r>
      <w:proofErr w:type="gramStart"/>
      <w:r w:rsidRPr="00A20D69">
        <w:rPr>
          <w:rFonts w:ascii="Arial" w:eastAsia="Times New Roman" w:hAnsi="Arial" w:cs="Arial"/>
          <w:lang w:val="en-US" w:eastAsia="en-GB"/>
        </w:rPr>
        <w:t>belief;</w:t>
      </w:r>
      <w:proofErr w:type="gramEnd"/>
    </w:p>
    <w:p w14:paraId="0301407B" w14:textId="77777777" w:rsidR="000F78B4" w:rsidRPr="00A20D69" w:rsidRDefault="000F78B4" w:rsidP="000F78B4">
      <w:pPr>
        <w:numPr>
          <w:ilvl w:val="0"/>
          <w:numId w:val="3"/>
        </w:numPr>
        <w:spacing w:after="0" w:line="360" w:lineRule="auto"/>
        <w:rPr>
          <w:rFonts w:ascii="Arial" w:eastAsia="Times New Roman" w:hAnsi="Arial" w:cs="Arial"/>
          <w:lang w:eastAsia="en-GB"/>
        </w:rPr>
      </w:pPr>
      <w:proofErr w:type="gramStart"/>
      <w:r w:rsidRPr="00A20D69">
        <w:rPr>
          <w:rFonts w:ascii="Arial" w:eastAsia="Times New Roman" w:hAnsi="Arial" w:cs="Arial"/>
          <w:lang w:val="en-US" w:eastAsia="en-GB"/>
        </w:rPr>
        <w:t>sex;</w:t>
      </w:r>
      <w:proofErr w:type="gramEnd"/>
    </w:p>
    <w:p w14:paraId="62136588" w14:textId="77777777" w:rsidR="000F78B4" w:rsidRPr="00A20D69" w:rsidRDefault="000F78B4" w:rsidP="000F78B4">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val="en-US" w:eastAsia="en-GB"/>
        </w:rPr>
        <w:t xml:space="preserve">sexual </w:t>
      </w:r>
      <w:proofErr w:type="gramStart"/>
      <w:r w:rsidRPr="00A20D69">
        <w:rPr>
          <w:rFonts w:ascii="Arial" w:eastAsia="Times New Roman" w:hAnsi="Arial" w:cs="Arial"/>
          <w:lang w:val="en-US" w:eastAsia="en-GB"/>
        </w:rPr>
        <w:t>orientation;</w:t>
      </w:r>
      <w:proofErr w:type="gramEnd"/>
    </w:p>
    <w:p w14:paraId="1D2AEAC0" w14:textId="77777777" w:rsidR="000F78B4" w:rsidRPr="00A20D69" w:rsidRDefault="000F78B4" w:rsidP="000F78B4">
      <w:pPr>
        <w:numPr>
          <w:ilvl w:val="0"/>
          <w:numId w:val="3"/>
        </w:numPr>
        <w:spacing w:after="0" w:line="360" w:lineRule="auto"/>
        <w:rPr>
          <w:rFonts w:ascii="Arial" w:eastAsia="Times New Roman" w:hAnsi="Arial" w:cs="Arial"/>
          <w:lang w:eastAsia="en-GB"/>
        </w:rPr>
      </w:pPr>
      <w:proofErr w:type="gramStart"/>
      <w:r w:rsidRPr="00A20D69">
        <w:rPr>
          <w:rFonts w:ascii="Arial" w:eastAsia="Times New Roman" w:hAnsi="Arial" w:cs="Arial"/>
          <w:bCs/>
          <w:lang w:val="en-US" w:eastAsia="en-GB"/>
        </w:rPr>
        <w:t>age;</w:t>
      </w:r>
      <w:proofErr w:type="gramEnd"/>
    </w:p>
    <w:p w14:paraId="127C9827" w14:textId="77777777" w:rsidR="000F78B4" w:rsidRPr="00A20D69" w:rsidRDefault="000F78B4" w:rsidP="000F78B4">
      <w:pPr>
        <w:numPr>
          <w:ilvl w:val="0"/>
          <w:numId w:val="3"/>
        </w:numPr>
        <w:spacing w:after="0" w:line="360" w:lineRule="auto"/>
        <w:rPr>
          <w:rFonts w:ascii="Arial" w:eastAsia="Times New Roman" w:hAnsi="Arial" w:cs="Arial"/>
          <w:lang w:eastAsia="en-GB"/>
        </w:rPr>
      </w:pPr>
      <w:r w:rsidRPr="00A20D69">
        <w:rPr>
          <w:rFonts w:ascii="Arial" w:eastAsia="Times New Roman" w:hAnsi="Arial" w:cs="Arial"/>
          <w:bCs/>
          <w:lang w:val="en-US" w:eastAsia="en-GB"/>
        </w:rPr>
        <w:t>pregnancy and maternity; and</w:t>
      </w:r>
    </w:p>
    <w:p w14:paraId="50E5BFD2" w14:textId="77777777" w:rsidR="000F78B4" w:rsidRPr="00A20D69" w:rsidRDefault="000F78B4" w:rsidP="000F78B4">
      <w:pPr>
        <w:numPr>
          <w:ilvl w:val="0"/>
          <w:numId w:val="3"/>
        </w:numPr>
        <w:spacing w:after="0" w:line="360" w:lineRule="auto"/>
        <w:rPr>
          <w:rFonts w:ascii="Arial" w:eastAsia="Times New Roman" w:hAnsi="Arial" w:cs="Arial"/>
          <w:lang w:eastAsia="en-GB"/>
        </w:rPr>
      </w:pPr>
      <w:r w:rsidRPr="00A20D69">
        <w:rPr>
          <w:rFonts w:ascii="Arial" w:eastAsia="Times New Roman" w:hAnsi="Arial" w:cs="Arial"/>
          <w:bCs/>
          <w:lang w:val="en-US" w:eastAsia="en-GB"/>
        </w:rPr>
        <w:t>marriage and civil partnership</w:t>
      </w:r>
      <w:r w:rsidRPr="00A20D69">
        <w:rPr>
          <w:rFonts w:ascii="Arial" w:eastAsia="Times New Roman" w:hAnsi="Arial" w:cs="Arial"/>
          <w:lang w:eastAsia="en-GB"/>
        </w:rPr>
        <w:t>.</w:t>
      </w:r>
    </w:p>
    <w:p w14:paraId="18FCC936" w14:textId="77777777" w:rsidR="000F78B4" w:rsidRPr="00A20D69" w:rsidRDefault="000F78B4" w:rsidP="000F78B4">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We do not discriminate against a child with a disability or refuse a child entry to our setting for reason relating to disability.</w:t>
      </w:r>
    </w:p>
    <w:p w14:paraId="34BFE200" w14:textId="77777777" w:rsidR="000F78B4" w:rsidRPr="00A20D69" w:rsidRDefault="000F78B4" w:rsidP="000F78B4">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We develop an action plan to ensure that people with impairments can participate successfully in the services offered by the setting and in the curriculum offered.</w:t>
      </w:r>
    </w:p>
    <w:p w14:paraId="404DFB7B" w14:textId="77777777" w:rsidR="000F78B4" w:rsidRPr="00A20D69" w:rsidRDefault="000F78B4" w:rsidP="000F78B4">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We </w:t>
      </w:r>
      <w:proofErr w:type="gramStart"/>
      <w:r w:rsidRPr="00A20D69">
        <w:rPr>
          <w:rFonts w:ascii="Arial" w:eastAsia="Times New Roman" w:hAnsi="Arial" w:cs="Arial"/>
          <w:lang w:eastAsia="en-GB"/>
        </w:rPr>
        <w:t>take action</w:t>
      </w:r>
      <w:proofErr w:type="gramEnd"/>
      <w:r w:rsidRPr="00A20D69">
        <w:rPr>
          <w:rFonts w:ascii="Arial" w:eastAsia="Times New Roman" w:hAnsi="Arial" w:cs="Arial"/>
          <w:lang w:eastAsia="en-GB"/>
        </w:rPr>
        <w:t xml:space="preserve"> against any discriminatory behaviour by staff or parents whether by:</w:t>
      </w:r>
    </w:p>
    <w:p w14:paraId="0AB58397" w14:textId="77777777" w:rsidR="000F78B4" w:rsidRPr="00A20D69" w:rsidRDefault="000F78B4" w:rsidP="000F78B4">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direct discrimination – someone is treated less favourably because of a protected characteristic e.g. preventing families of some racial groups from using the </w:t>
      </w:r>
      <w:proofErr w:type="gramStart"/>
      <w:r w:rsidRPr="00A20D69">
        <w:rPr>
          <w:rFonts w:ascii="Arial" w:eastAsia="Times New Roman" w:hAnsi="Arial" w:cs="Arial"/>
          <w:lang w:eastAsia="en-GB"/>
        </w:rPr>
        <w:t>service;</w:t>
      </w:r>
      <w:proofErr w:type="gramEnd"/>
    </w:p>
    <w:p w14:paraId="7085EC87" w14:textId="77777777" w:rsidR="000F78B4" w:rsidRPr="00A20D69" w:rsidRDefault="000F78B4" w:rsidP="000F78B4">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indirect discrimination - someone is affected unfavourably by a general policy e.g. children must only speak English in the </w:t>
      </w:r>
      <w:proofErr w:type="gramStart"/>
      <w:r w:rsidRPr="00A20D69">
        <w:rPr>
          <w:rFonts w:ascii="Arial" w:eastAsia="Times New Roman" w:hAnsi="Arial" w:cs="Arial"/>
          <w:lang w:eastAsia="en-GB"/>
        </w:rPr>
        <w:t>setting;</w:t>
      </w:r>
      <w:proofErr w:type="gramEnd"/>
    </w:p>
    <w:p w14:paraId="5CCFEB7B" w14:textId="77777777" w:rsidR="000F78B4" w:rsidRPr="00A20D69" w:rsidRDefault="000F78B4" w:rsidP="000F78B4">
      <w:pPr>
        <w:numPr>
          <w:ilvl w:val="0"/>
          <w:numId w:val="5"/>
        </w:numPr>
        <w:spacing w:after="0" w:line="360" w:lineRule="auto"/>
        <w:rPr>
          <w:rFonts w:ascii="Arial" w:eastAsia="Times New Roman" w:hAnsi="Arial" w:cs="Arial"/>
          <w:lang w:eastAsia="en-GB"/>
        </w:rPr>
      </w:pPr>
      <w:r w:rsidRPr="269DDE2B">
        <w:rPr>
          <w:rFonts w:ascii="Arial" w:eastAsia="Times New Roman" w:hAnsi="Arial" w:cs="Arial"/>
          <w:lang w:eastAsia="en-GB"/>
        </w:rPr>
        <w:t>association – discriminating against someone who is associated with a person with a protected characteristic e.g. behaving unfavourably to someone who is married to a person from a different cultural background; or</w:t>
      </w:r>
    </w:p>
    <w:p w14:paraId="2F89B204" w14:textId="5B81B3A3" w:rsidR="000F78B4" w:rsidRPr="000F78B4" w:rsidRDefault="000F78B4" w:rsidP="000F78B4">
      <w:pPr>
        <w:pStyle w:val="ListParagraph"/>
        <w:numPr>
          <w:ilvl w:val="0"/>
          <w:numId w:val="5"/>
        </w:numPr>
        <w:spacing w:after="0" w:line="360" w:lineRule="auto"/>
        <w:rPr>
          <w:rFonts w:ascii="Arial" w:eastAsia="Times New Roman" w:hAnsi="Arial" w:cs="Arial"/>
          <w:lang w:eastAsia="en-GB"/>
        </w:rPr>
      </w:pPr>
      <w:r w:rsidRPr="000F78B4">
        <w:rPr>
          <w:rFonts w:ascii="Arial" w:eastAsia="Times New Roman" w:hAnsi="Arial" w:cs="Arial"/>
          <w:lang w:eastAsia="en-GB"/>
        </w:rPr>
        <w:lastRenderedPageBreak/>
        <w:t>perception – discrimination on the basis that it is thought someone has a protected characteristic e.g. assuming someone is gay because of their mannerism or how they speak.</w:t>
      </w:r>
    </w:p>
    <w:p w14:paraId="507EFF3F" w14:textId="77777777" w:rsidR="000F78B4" w:rsidRPr="00A20D69" w:rsidRDefault="000F78B4" w:rsidP="000F78B4">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Displaying of openly discriminatory and possibly offensive materials, name calling, or threatening behaviour are unacceptable on or around the premises and will be dealt with in the strongest manner.</w:t>
      </w:r>
    </w:p>
    <w:p w14:paraId="3312EBC7" w14:textId="77777777" w:rsidR="000F78B4" w:rsidRPr="00A20D69" w:rsidRDefault="000F78B4" w:rsidP="000F78B4">
      <w:pPr>
        <w:spacing w:after="0" w:line="360" w:lineRule="auto"/>
        <w:ind w:left="357"/>
        <w:rPr>
          <w:rFonts w:ascii="Arial" w:eastAsia="Times New Roman" w:hAnsi="Arial" w:cs="Arial"/>
          <w:lang w:eastAsia="en-GB"/>
        </w:rPr>
      </w:pPr>
    </w:p>
    <w:p w14:paraId="77EC0D9A" w14:textId="77777777" w:rsidR="000F78B4" w:rsidRPr="00A20D69" w:rsidRDefault="000F78B4" w:rsidP="000F78B4">
      <w:pPr>
        <w:keepNext/>
        <w:spacing w:after="0" w:line="360" w:lineRule="auto"/>
        <w:outlineLvl w:val="1"/>
        <w:rPr>
          <w:rFonts w:ascii="Arial" w:eastAsia="Times New Roman" w:hAnsi="Arial" w:cs="Arial"/>
          <w:bCs/>
          <w:i/>
        </w:rPr>
      </w:pPr>
      <w:r w:rsidRPr="00A20D69">
        <w:rPr>
          <w:rFonts w:ascii="Arial" w:eastAsia="Times New Roman" w:hAnsi="Arial" w:cs="Arial"/>
          <w:bCs/>
          <w:i/>
        </w:rPr>
        <w:t>Employment</w:t>
      </w:r>
    </w:p>
    <w:p w14:paraId="35D2C4C2"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Posts are advertised and all applicants are judged against explicit and fair criteria.</w:t>
      </w:r>
    </w:p>
    <w:p w14:paraId="71D30B09"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Applicants are welcome from all backgrounds and posts are open to all.</w:t>
      </w:r>
    </w:p>
    <w:p w14:paraId="485B39D3"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We may use the exemption clauses in relevant legislation to enable the service to best meet the needs of the community.</w:t>
      </w:r>
    </w:p>
    <w:p w14:paraId="6EC640AC"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The applicant who best meets the criteria is offered the post, subject to references and checks by the Criminal Records Bureau. This ensures fairness in the selection process.</w:t>
      </w:r>
    </w:p>
    <w:p w14:paraId="46ABEB56"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All job descriptions include a commitment to promoting equality and recognising and respecting diversity as part of their specifications.</w:t>
      </w:r>
    </w:p>
    <w:p w14:paraId="4C702EF6" w14:textId="77777777" w:rsidR="000F78B4" w:rsidRPr="00A20D69" w:rsidRDefault="000F78B4" w:rsidP="000F78B4">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We monitor our application process to ensure that it is fair and accessible.</w:t>
      </w:r>
    </w:p>
    <w:p w14:paraId="06C682B7" w14:textId="77777777" w:rsidR="000F78B4" w:rsidRDefault="000F78B4" w:rsidP="000F78B4">
      <w:pPr>
        <w:keepNext/>
        <w:spacing w:after="0" w:line="360" w:lineRule="auto"/>
        <w:outlineLvl w:val="2"/>
        <w:rPr>
          <w:rFonts w:ascii="Arial" w:eastAsia="Times New Roman" w:hAnsi="Arial" w:cs="Arial"/>
          <w:i/>
          <w:iCs/>
        </w:rPr>
      </w:pPr>
    </w:p>
    <w:p w14:paraId="089156D0"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Training</w:t>
      </w:r>
    </w:p>
    <w:p w14:paraId="4ABC231B" w14:textId="77777777" w:rsidR="000F78B4" w:rsidRPr="00A20D69" w:rsidRDefault="000F78B4" w:rsidP="000F78B4">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seek out training opportunities for staff and volunteers to enable them to develop anti-discriminatory and inclusive practices, which enable all children to flourish. </w:t>
      </w:r>
    </w:p>
    <w:p w14:paraId="2E9BAFD5" w14:textId="77777777" w:rsidR="000F78B4" w:rsidRPr="00A20D69" w:rsidRDefault="000F78B4" w:rsidP="000F78B4">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We ensure that staff are confident and fully trained in administering relevant medicines and performing invasive care procedures when these are required.</w:t>
      </w:r>
    </w:p>
    <w:p w14:paraId="25B53CDF" w14:textId="77777777" w:rsidR="000F78B4" w:rsidRPr="00A20D69" w:rsidRDefault="000F78B4" w:rsidP="000F78B4">
      <w:pPr>
        <w:numPr>
          <w:ilvl w:val="0"/>
          <w:numId w:val="8"/>
        </w:numPr>
        <w:spacing w:after="0" w:line="360" w:lineRule="auto"/>
        <w:rPr>
          <w:rFonts w:ascii="Arial" w:eastAsia="Times New Roman" w:hAnsi="Arial" w:cs="Arial"/>
          <w:lang w:eastAsia="en-GB"/>
        </w:rPr>
      </w:pPr>
      <w:r w:rsidRPr="00A20D69">
        <w:rPr>
          <w:rFonts w:ascii="Arial" w:eastAsia="Times New Roman" w:hAnsi="Arial" w:cs="Arial"/>
          <w:lang w:eastAsia="en-GB"/>
        </w:rPr>
        <w:t>We review our practices to ensure that we are fully implementing our policy for promoting equality, valuing diversity and inclusion.</w:t>
      </w:r>
    </w:p>
    <w:p w14:paraId="34ECFD38" w14:textId="77777777" w:rsidR="000F78B4" w:rsidRPr="00A20D69" w:rsidRDefault="000F78B4" w:rsidP="000F78B4">
      <w:pPr>
        <w:spacing w:after="0" w:line="360" w:lineRule="auto"/>
        <w:rPr>
          <w:rFonts w:ascii="Arial" w:eastAsia="Times New Roman" w:hAnsi="Arial" w:cs="Arial"/>
          <w:lang w:eastAsia="en-GB"/>
        </w:rPr>
      </w:pPr>
    </w:p>
    <w:p w14:paraId="02BB2EC1"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Curriculum</w:t>
      </w:r>
    </w:p>
    <w:p w14:paraId="61FD5AAF" w14:textId="77777777" w:rsidR="000F78B4" w:rsidRPr="00A20D69" w:rsidRDefault="000F78B4" w:rsidP="000F78B4">
      <w:pPr>
        <w:spacing w:after="0" w:line="360" w:lineRule="auto"/>
        <w:rPr>
          <w:rFonts w:ascii="Arial" w:eastAsia="Times New Roman" w:hAnsi="Arial" w:cs="Arial"/>
          <w:lang w:eastAsia="en-GB"/>
        </w:rPr>
      </w:pPr>
      <w:r w:rsidRPr="00A20D69">
        <w:rPr>
          <w:rFonts w:ascii="Arial" w:eastAsia="Times New Roman" w:hAnsi="Arial" w:cs="Arial"/>
          <w:lang w:eastAsia="en-GB"/>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4F8CCABC" w14:textId="77777777" w:rsidR="000F78B4" w:rsidRPr="00A20D69" w:rsidRDefault="000F78B4" w:rsidP="000F78B4">
      <w:pPr>
        <w:spacing w:after="0" w:line="360" w:lineRule="auto"/>
        <w:rPr>
          <w:rFonts w:ascii="Arial" w:eastAsia="Times New Roman" w:hAnsi="Arial" w:cs="Arial"/>
          <w:lang w:eastAsia="en-GB"/>
        </w:rPr>
      </w:pPr>
    </w:p>
    <w:p w14:paraId="674A7300" w14:textId="77777777" w:rsidR="000F78B4" w:rsidRPr="00A20D69" w:rsidRDefault="000F78B4" w:rsidP="000F78B4">
      <w:pPr>
        <w:spacing w:after="0" w:line="360" w:lineRule="auto"/>
        <w:rPr>
          <w:rFonts w:ascii="Arial" w:eastAsia="Times New Roman" w:hAnsi="Arial" w:cs="Arial"/>
          <w:color w:val="000000"/>
          <w:lang w:eastAsia="en-GB"/>
        </w:rPr>
      </w:pPr>
      <w:r w:rsidRPr="00A20D69">
        <w:rPr>
          <w:rFonts w:ascii="Arial" w:eastAsia="Times New Roman" w:hAnsi="Arial" w:cs="Arial"/>
          <w:color w:val="000000"/>
          <w:lang w:eastAsia="en-GB"/>
        </w:rPr>
        <w:t xml:space="preserve">Our environment is as accessible as possible for all visitors and service users. If access to the settings is found to treat disabled children or adults less favourably </w:t>
      </w:r>
      <w:proofErr w:type="gramStart"/>
      <w:r w:rsidRPr="00A20D69">
        <w:rPr>
          <w:rFonts w:ascii="Arial" w:eastAsia="Times New Roman" w:hAnsi="Arial" w:cs="Arial"/>
          <w:color w:val="000000"/>
          <w:lang w:eastAsia="en-GB"/>
        </w:rPr>
        <w:t>then</w:t>
      </w:r>
      <w:proofErr w:type="gramEnd"/>
      <w:r w:rsidRPr="00A20D69">
        <w:rPr>
          <w:rFonts w:ascii="Arial" w:eastAsia="Times New Roman" w:hAnsi="Arial" w:cs="Arial"/>
          <w:color w:val="000000"/>
          <w:lang w:eastAsia="en-GB"/>
        </w:rPr>
        <w:t xml:space="preserve"> we make reasonable adjustments to accommodate the needs of disabled children and adults.  </w:t>
      </w:r>
      <w:r w:rsidRPr="00A20D69">
        <w:rPr>
          <w:rFonts w:ascii="Arial" w:eastAsia="Times New Roman" w:hAnsi="Arial" w:cs="Arial"/>
          <w:lang w:eastAsia="en-GB"/>
        </w:rPr>
        <w:t>We do this by:</w:t>
      </w:r>
    </w:p>
    <w:p w14:paraId="2E2AA5A3"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making children feel valued and good about themselves and </w:t>
      </w:r>
      <w:proofErr w:type="gramStart"/>
      <w:r w:rsidRPr="00A20D69">
        <w:rPr>
          <w:rFonts w:ascii="Arial" w:eastAsia="Times New Roman" w:hAnsi="Arial" w:cs="Arial"/>
          <w:lang w:eastAsia="en-GB"/>
        </w:rPr>
        <w:t>others;</w:t>
      </w:r>
      <w:proofErr w:type="gramEnd"/>
    </w:p>
    <w:p w14:paraId="35212180"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ensuring that children have equality of access to </w:t>
      </w:r>
      <w:proofErr w:type="gramStart"/>
      <w:r w:rsidRPr="00A20D69">
        <w:rPr>
          <w:rFonts w:ascii="Arial" w:eastAsia="Times New Roman" w:hAnsi="Arial" w:cs="Arial"/>
          <w:lang w:eastAsia="en-GB"/>
        </w:rPr>
        <w:t>learning;</w:t>
      </w:r>
      <w:proofErr w:type="gramEnd"/>
    </w:p>
    <w:p w14:paraId="530F09AF" w14:textId="77777777" w:rsidR="000F78B4" w:rsidRPr="00A20D69" w:rsidRDefault="000F78B4" w:rsidP="000F78B4">
      <w:pPr>
        <w:numPr>
          <w:ilvl w:val="0"/>
          <w:numId w:val="9"/>
        </w:numPr>
        <w:spacing w:after="0" w:line="360" w:lineRule="auto"/>
        <w:rPr>
          <w:rFonts w:ascii="Arial" w:eastAsia="Times New Roman" w:hAnsi="Arial" w:cs="Arial"/>
          <w:color w:val="000000"/>
          <w:lang w:eastAsia="en-GB"/>
        </w:rPr>
      </w:pPr>
      <w:r w:rsidRPr="00A20D69">
        <w:rPr>
          <w:rFonts w:ascii="Arial" w:eastAsia="Times New Roman" w:hAnsi="Arial" w:cs="Arial"/>
          <w:color w:val="000000"/>
          <w:lang w:eastAsia="en-GB"/>
        </w:rPr>
        <w:t xml:space="preserve">we continually review our setting to establish if it is accessible to all </w:t>
      </w:r>
      <w:proofErr w:type="gramStart"/>
      <w:r w:rsidRPr="00A20D69">
        <w:rPr>
          <w:rFonts w:ascii="Arial" w:eastAsia="Times New Roman" w:hAnsi="Arial" w:cs="Arial"/>
          <w:color w:val="000000"/>
          <w:lang w:eastAsia="en-GB"/>
        </w:rPr>
        <w:t>children;</w:t>
      </w:r>
      <w:proofErr w:type="gramEnd"/>
    </w:p>
    <w:p w14:paraId="02F364C8" w14:textId="77777777" w:rsidR="000F78B4" w:rsidRPr="00A20D69" w:rsidRDefault="000F78B4" w:rsidP="000F78B4">
      <w:pPr>
        <w:numPr>
          <w:ilvl w:val="0"/>
          <w:numId w:val="9"/>
        </w:numPr>
        <w:spacing w:after="0" w:line="360" w:lineRule="auto"/>
        <w:rPr>
          <w:rFonts w:ascii="Arial" w:eastAsia="Times New Roman" w:hAnsi="Arial" w:cs="Arial"/>
          <w:color w:val="000000"/>
          <w:lang w:eastAsia="en-GB"/>
        </w:rPr>
      </w:pPr>
      <w:r w:rsidRPr="00A20D69">
        <w:rPr>
          <w:rFonts w:ascii="Arial" w:eastAsia="Times New Roman" w:hAnsi="Arial" w:cs="Arial"/>
          <w:color w:val="000000"/>
          <w:lang w:eastAsia="en-GB"/>
        </w:rPr>
        <w:t xml:space="preserve">making adjustments to the environment and resources to accommodate a wide range of learning, physical and sensory </w:t>
      </w:r>
      <w:proofErr w:type="gramStart"/>
      <w:r w:rsidRPr="00A20D69">
        <w:rPr>
          <w:rFonts w:ascii="Arial" w:eastAsia="Times New Roman" w:hAnsi="Arial" w:cs="Arial"/>
          <w:color w:val="000000"/>
          <w:lang w:eastAsia="en-GB"/>
        </w:rPr>
        <w:t>impairments;</w:t>
      </w:r>
      <w:proofErr w:type="gramEnd"/>
    </w:p>
    <w:p w14:paraId="4E6DF6D7"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making appropriate provision within the curriculum to ensure each child receives the widest possible opportunity to develop their skills and abilities, e.g. recognising the different learning styles of girls and </w:t>
      </w:r>
      <w:proofErr w:type="gramStart"/>
      <w:r w:rsidRPr="00A20D69">
        <w:rPr>
          <w:rFonts w:ascii="Arial" w:eastAsia="Times New Roman" w:hAnsi="Arial" w:cs="Arial"/>
          <w:lang w:eastAsia="en-GB"/>
        </w:rPr>
        <w:t>boys;</w:t>
      </w:r>
      <w:proofErr w:type="gramEnd"/>
    </w:p>
    <w:p w14:paraId="6BA37A0F"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positively reflecting the widest possible range of communities in the choice of </w:t>
      </w:r>
      <w:proofErr w:type="gramStart"/>
      <w:r w:rsidRPr="00A20D69">
        <w:rPr>
          <w:rFonts w:ascii="Arial" w:eastAsia="Times New Roman" w:hAnsi="Arial" w:cs="Arial"/>
          <w:lang w:eastAsia="en-GB"/>
        </w:rPr>
        <w:t>resources;</w:t>
      </w:r>
      <w:proofErr w:type="gramEnd"/>
    </w:p>
    <w:p w14:paraId="798E8E20"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avoiding stereotypes or derogatory images in the selection of books or other visual </w:t>
      </w:r>
      <w:proofErr w:type="gramStart"/>
      <w:r w:rsidRPr="00A20D69">
        <w:rPr>
          <w:rFonts w:ascii="Arial" w:eastAsia="Times New Roman" w:hAnsi="Arial" w:cs="Arial"/>
          <w:lang w:eastAsia="en-GB"/>
        </w:rPr>
        <w:t>materials;</w:t>
      </w:r>
      <w:proofErr w:type="gramEnd"/>
    </w:p>
    <w:p w14:paraId="6CEF6B6A"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celebrating a wide range of </w:t>
      </w:r>
      <w:proofErr w:type="gramStart"/>
      <w:r w:rsidRPr="00A20D69">
        <w:rPr>
          <w:rFonts w:ascii="Arial" w:eastAsia="Times New Roman" w:hAnsi="Arial" w:cs="Arial"/>
          <w:lang w:eastAsia="en-GB"/>
        </w:rPr>
        <w:t>festivals;</w:t>
      </w:r>
      <w:proofErr w:type="gramEnd"/>
    </w:p>
    <w:p w14:paraId="37F8C336"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creating an environment of mutual respect and </w:t>
      </w:r>
      <w:proofErr w:type="gramStart"/>
      <w:r w:rsidRPr="00A20D69">
        <w:rPr>
          <w:rFonts w:ascii="Arial" w:eastAsia="Times New Roman" w:hAnsi="Arial" w:cs="Arial"/>
          <w:lang w:eastAsia="en-GB"/>
        </w:rPr>
        <w:t>tolerance;</w:t>
      </w:r>
      <w:proofErr w:type="gramEnd"/>
    </w:p>
    <w:p w14:paraId="5D65B247"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differentiating the curriculum to meet children’s special educational </w:t>
      </w:r>
      <w:proofErr w:type="gramStart"/>
      <w:r w:rsidRPr="00A20D69">
        <w:rPr>
          <w:rFonts w:ascii="Arial" w:eastAsia="Times New Roman" w:hAnsi="Arial" w:cs="Arial"/>
          <w:lang w:eastAsia="en-GB"/>
        </w:rPr>
        <w:t>needs;</w:t>
      </w:r>
      <w:proofErr w:type="gramEnd"/>
    </w:p>
    <w:p w14:paraId="21752875"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helping children to understand that discriminatory behaviour and remarks are hurtful and </w:t>
      </w:r>
      <w:proofErr w:type="gramStart"/>
      <w:r w:rsidRPr="00A20D69">
        <w:rPr>
          <w:rFonts w:ascii="Arial" w:eastAsia="Times New Roman" w:hAnsi="Arial" w:cs="Arial"/>
          <w:lang w:eastAsia="en-GB"/>
        </w:rPr>
        <w:t>unacceptable;</w:t>
      </w:r>
      <w:proofErr w:type="gramEnd"/>
    </w:p>
    <w:p w14:paraId="269DE21A"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ensuring that the curriculum offered is inclusive of children with special educational needs and children with </w:t>
      </w:r>
      <w:proofErr w:type="gramStart"/>
      <w:r w:rsidRPr="00A20D69">
        <w:rPr>
          <w:rFonts w:ascii="Arial" w:eastAsia="Times New Roman" w:hAnsi="Arial" w:cs="Arial"/>
          <w:lang w:eastAsia="en-GB"/>
        </w:rPr>
        <w:t>disabilities;</w:t>
      </w:r>
      <w:proofErr w:type="gramEnd"/>
      <w:r w:rsidRPr="00A20D69">
        <w:rPr>
          <w:rFonts w:ascii="Arial" w:eastAsia="Times New Roman" w:hAnsi="Arial" w:cs="Arial"/>
          <w:lang w:eastAsia="en-GB"/>
        </w:rPr>
        <w:t xml:space="preserve"> </w:t>
      </w:r>
    </w:p>
    <w:p w14:paraId="11F7D1DF"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ensuring that children learning English as an additional language have full access to the curriculum and are supported in their learning; and</w:t>
      </w:r>
    </w:p>
    <w:p w14:paraId="6B3B03FE" w14:textId="77777777" w:rsidR="000F78B4" w:rsidRPr="00A20D69" w:rsidRDefault="000F78B4" w:rsidP="000F78B4">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ensuring that children speaking languages other than English are supported in the maintenance and development of their home languages.</w:t>
      </w:r>
    </w:p>
    <w:p w14:paraId="52151904" w14:textId="77777777" w:rsidR="000F78B4" w:rsidRPr="00A20D69" w:rsidRDefault="000F78B4" w:rsidP="000F78B4">
      <w:pPr>
        <w:spacing w:after="0" w:line="360" w:lineRule="auto"/>
        <w:rPr>
          <w:rFonts w:ascii="Arial" w:eastAsia="Times New Roman" w:hAnsi="Arial" w:cs="Arial"/>
          <w:lang w:eastAsia="en-GB"/>
        </w:rPr>
      </w:pPr>
    </w:p>
    <w:p w14:paraId="0E6D7E1B"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Valuing diversity in families</w:t>
      </w:r>
    </w:p>
    <w:p w14:paraId="198B8882"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We welcome the diversity of family lifestyles and work with all families.</w:t>
      </w:r>
    </w:p>
    <w:p w14:paraId="1900ADA2"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We encourage children to contribute stories of their everyday life to the setting.</w:t>
      </w:r>
    </w:p>
    <w:p w14:paraId="4A11E17D"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We encourage mothers, fathers and other carers to take part in the life of the setting and to contribute fully.</w:t>
      </w:r>
    </w:p>
    <w:p w14:paraId="2B0456BF"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For families who speak languages in addition to English, we will develop means to ensure their full inclusion.</w:t>
      </w:r>
    </w:p>
    <w:p w14:paraId="6080AB29"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We offer a flexible payment system for families of differing means and offer information regarding sources of financial support.</w:t>
      </w:r>
    </w:p>
    <w:p w14:paraId="43333290" w14:textId="77777777" w:rsidR="000F78B4" w:rsidRPr="00A20D69" w:rsidRDefault="000F78B4" w:rsidP="000F78B4">
      <w:pPr>
        <w:numPr>
          <w:ilvl w:val="0"/>
          <w:numId w:val="10"/>
        </w:numPr>
        <w:spacing w:after="0" w:line="360" w:lineRule="auto"/>
        <w:rPr>
          <w:rFonts w:ascii="Arial" w:eastAsia="Times New Roman" w:hAnsi="Arial" w:cs="Arial"/>
          <w:lang w:eastAsia="en-GB"/>
        </w:rPr>
      </w:pPr>
      <w:r w:rsidRPr="00A20D69">
        <w:rPr>
          <w:rFonts w:ascii="Arial" w:eastAsia="Times New Roman" w:hAnsi="Arial" w:cs="Arial"/>
          <w:lang w:eastAsia="en-GB"/>
        </w:rPr>
        <w:t>We take positive action to encourage disadvantaged and under-represented groups to use the setting.</w:t>
      </w:r>
    </w:p>
    <w:p w14:paraId="71A5AF16"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Food</w:t>
      </w:r>
    </w:p>
    <w:p w14:paraId="7C3AC8A3" w14:textId="77777777" w:rsidR="000F78B4" w:rsidRPr="00A20D69" w:rsidRDefault="000F78B4" w:rsidP="000F78B4">
      <w:pPr>
        <w:numPr>
          <w:ilvl w:val="0"/>
          <w:numId w:val="11"/>
        </w:numPr>
        <w:spacing w:after="0" w:line="360" w:lineRule="auto"/>
        <w:rPr>
          <w:rFonts w:ascii="Arial" w:eastAsia="Times New Roman" w:hAnsi="Arial" w:cs="Arial"/>
          <w:lang w:eastAsia="en-GB"/>
        </w:rPr>
      </w:pPr>
      <w:r w:rsidRPr="00A20D69">
        <w:rPr>
          <w:rFonts w:ascii="Arial" w:eastAsia="Times New Roman" w:hAnsi="Arial" w:cs="Arial"/>
          <w:lang w:eastAsia="en-GB"/>
        </w:rPr>
        <w:t>We work in partnership with parents to ensure that dietary requirements of children that arise from their medical, religious or cultural needs are met.</w:t>
      </w:r>
    </w:p>
    <w:p w14:paraId="763019E9" w14:textId="77777777" w:rsidR="000F78B4" w:rsidRPr="00A20D69" w:rsidRDefault="000F78B4" w:rsidP="000F78B4">
      <w:pPr>
        <w:numPr>
          <w:ilvl w:val="0"/>
          <w:numId w:val="11"/>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We help children to learn about a range of food, and of cultural approaches to mealtimes and eating, and to respect the differences among them.</w:t>
      </w:r>
    </w:p>
    <w:p w14:paraId="2E5EF3DC" w14:textId="77777777" w:rsidR="000F78B4" w:rsidRPr="00A20D69" w:rsidRDefault="000F78B4" w:rsidP="000F78B4">
      <w:pPr>
        <w:spacing w:after="0" w:line="360" w:lineRule="auto"/>
        <w:rPr>
          <w:rFonts w:ascii="Arial" w:eastAsia="Times New Roman" w:hAnsi="Arial" w:cs="Arial"/>
          <w:lang w:eastAsia="en-GB"/>
        </w:rPr>
      </w:pPr>
    </w:p>
    <w:p w14:paraId="0BBE0E46" w14:textId="77777777" w:rsidR="000F78B4" w:rsidRPr="00A20D69" w:rsidRDefault="000F78B4" w:rsidP="000F78B4">
      <w:pPr>
        <w:keepNext/>
        <w:spacing w:after="0" w:line="360" w:lineRule="auto"/>
        <w:outlineLvl w:val="2"/>
        <w:rPr>
          <w:rFonts w:ascii="Arial" w:eastAsia="Times New Roman" w:hAnsi="Arial" w:cs="Arial"/>
          <w:i/>
          <w:iCs/>
        </w:rPr>
      </w:pPr>
      <w:r w:rsidRPr="00A20D69">
        <w:rPr>
          <w:rFonts w:ascii="Arial" w:eastAsia="Times New Roman" w:hAnsi="Arial" w:cs="Arial"/>
          <w:i/>
          <w:iCs/>
        </w:rPr>
        <w:t>Meetings</w:t>
      </w:r>
    </w:p>
    <w:p w14:paraId="1536549F" w14:textId="77777777" w:rsidR="000F78B4" w:rsidRPr="00A20D69" w:rsidRDefault="000F78B4" w:rsidP="000F78B4">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Meetings are arranged to ensure that all families who wish to may be involved in the running of the setting.</w:t>
      </w:r>
    </w:p>
    <w:p w14:paraId="60590C49" w14:textId="77777777" w:rsidR="000F78B4" w:rsidRPr="00A20D69" w:rsidRDefault="000F78B4" w:rsidP="000F78B4">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We positively encourage fathers to be involved in the setting</w:t>
      </w:r>
      <w:r>
        <w:rPr>
          <w:rFonts w:ascii="Arial" w:eastAsia="Times New Roman" w:hAnsi="Arial" w:cs="Arial"/>
          <w:lang w:eastAsia="en-GB"/>
        </w:rPr>
        <w:t>, including</w:t>
      </w:r>
      <w:r w:rsidRPr="00A20D69">
        <w:rPr>
          <w:rFonts w:ascii="Arial" w:eastAsia="Times New Roman" w:hAnsi="Arial" w:cs="Arial"/>
          <w:lang w:eastAsia="en-GB"/>
        </w:rPr>
        <w:t xml:space="preserve"> those fathers who do not live with the child.</w:t>
      </w:r>
    </w:p>
    <w:p w14:paraId="53393305" w14:textId="77777777" w:rsidR="000F78B4" w:rsidRPr="00A20D69" w:rsidRDefault="000F78B4" w:rsidP="000F78B4">
      <w:pPr>
        <w:numPr>
          <w:ilvl w:val="0"/>
          <w:numId w:val="12"/>
        </w:numPr>
        <w:spacing w:after="0" w:line="360" w:lineRule="auto"/>
        <w:rPr>
          <w:rFonts w:ascii="Arial" w:eastAsia="Times New Roman" w:hAnsi="Arial" w:cs="Arial"/>
          <w:lang w:eastAsia="en-GB"/>
        </w:rPr>
      </w:pPr>
      <w:r w:rsidRPr="00A20D69">
        <w:rPr>
          <w:rFonts w:ascii="Arial" w:eastAsia="Times New Roman" w:hAnsi="Arial" w:cs="Arial"/>
          <w:lang w:eastAsia="en-GB"/>
        </w:rPr>
        <w:t>Information about meetings is communicated in a variety of ways – written and verbal - to ensure that all mothers</w:t>
      </w:r>
      <w:r>
        <w:rPr>
          <w:rFonts w:ascii="Arial" w:eastAsia="Times New Roman" w:hAnsi="Arial" w:cs="Arial"/>
          <w:lang w:eastAsia="en-GB"/>
        </w:rPr>
        <w:t xml:space="preserve">, </w:t>
      </w:r>
      <w:r w:rsidRPr="00A20D69">
        <w:rPr>
          <w:rFonts w:ascii="Arial" w:eastAsia="Times New Roman" w:hAnsi="Arial" w:cs="Arial"/>
          <w:lang w:eastAsia="en-GB"/>
        </w:rPr>
        <w:t>fathers</w:t>
      </w:r>
      <w:r>
        <w:rPr>
          <w:rFonts w:ascii="Arial" w:eastAsia="Times New Roman" w:hAnsi="Arial" w:cs="Arial"/>
          <w:lang w:eastAsia="en-GB"/>
        </w:rPr>
        <w:t xml:space="preserve"> and/or carers</w:t>
      </w:r>
      <w:r w:rsidRPr="00A20D69">
        <w:rPr>
          <w:rFonts w:ascii="Arial" w:eastAsia="Times New Roman" w:hAnsi="Arial" w:cs="Arial"/>
          <w:lang w:eastAsia="en-GB"/>
        </w:rPr>
        <w:t xml:space="preserve"> have information about and access to the meetings.</w:t>
      </w:r>
    </w:p>
    <w:p w14:paraId="5467333D" w14:textId="77777777" w:rsidR="000F78B4" w:rsidRPr="00A20D69" w:rsidRDefault="000F78B4" w:rsidP="000F78B4">
      <w:pPr>
        <w:spacing w:after="0" w:line="360" w:lineRule="auto"/>
        <w:ind w:left="360"/>
        <w:rPr>
          <w:rFonts w:ascii="Arial" w:eastAsia="Times New Roman" w:hAnsi="Arial" w:cs="Arial"/>
          <w:lang w:eastAsia="en-GB"/>
        </w:rPr>
      </w:pPr>
    </w:p>
    <w:p w14:paraId="16257EA2" w14:textId="77777777" w:rsidR="000F78B4" w:rsidRPr="00A20D69" w:rsidRDefault="000F78B4" w:rsidP="000F78B4">
      <w:pPr>
        <w:spacing w:after="0" w:line="360" w:lineRule="auto"/>
        <w:ind w:left="360" w:hanging="360"/>
        <w:rPr>
          <w:rFonts w:ascii="Arial" w:eastAsia="Times New Roman" w:hAnsi="Arial" w:cs="Arial"/>
          <w:i/>
          <w:lang w:eastAsia="en-GB"/>
        </w:rPr>
      </w:pPr>
      <w:r w:rsidRPr="00A20D69">
        <w:rPr>
          <w:rFonts w:ascii="Arial" w:eastAsia="Times New Roman" w:hAnsi="Arial" w:cs="Arial"/>
          <w:i/>
          <w:lang w:eastAsia="en-GB"/>
        </w:rPr>
        <w:t>Monitoring and reviewing</w:t>
      </w:r>
    </w:p>
    <w:p w14:paraId="3777CDAA" w14:textId="77777777" w:rsidR="000F78B4" w:rsidRPr="00A20D69"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To ensure our policies and procedures remain effective we will monitor and review them annually to ensure our strategies meets the overall aims to promote equality, inclusion and valuing diversity.</w:t>
      </w:r>
    </w:p>
    <w:p w14:paraId="0A19D12C" w14:textId="77777777" w:rsidR="000F78B4" w:rsidRPr="00A20D69"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We provide a complaints procedure and a complaints summary record for parents to see.</w:t>
      </w:r>
    </w:p>
    <w:p w14:paraId="1B7A335E" w14:textId="77777777" w:rsidR="000F78B4" w:rsidRPr="00A20D69" w:rsidRDefault="000F78B4" w:rsidP="000F78B4">
      <w:pPr>
        <w:spacing w:after="0" w:line="360" w:lineRule="auto"/>
        <w:rPr>
          <w:rFonts w:ascii="Arial" w:eastAsia="Times New Roman" w:hAnsi="Arial" w:cs="Arial"/>
          <w:lang w:eastAsia="en-GB"/>
        </w:rPr>
      </w:pPr>
    </w:p>
    <w:p w14:paraId="3A116155" w14:textId="77777777" w:rsidR="000F78B4" w:rsidRPr="00A20D69" w:rsidRDefault="000F78B4" w:rsidP="000F78B4">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47CFDEF5" w14:textId="77777777" w:rsidR="000F78B4" w:rsidRPr="00A20D69"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The Equality Act (2010)</w:t>
      </w:r>
    </w:p>
    <w:p w14:paraId="0CA9381F" w14:textId="77777777" w:rsidR="000F78B4" w:rsidRPr="00A20D69"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Children Act (1989) &amp; (2004)</w:t>
      </w:r>
    </w:p>
    <w:p w14:paraId="52DAABF1" w14:textId="77777777" w:rsidR="000F78B4" w:rsidRPr="00A20D69"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Children and Families Act (2014)</w:t>
      </w:r>
    </w:p>
    <w:p w14:paraId="2A031C9C" w14:textId="77777777" w:rsidR="000F78B4" w:rsidRDefault="000F78B4" w:rsidP="000F78B4">
      <w:pPr>
        <w:numPr>
          <w:ilvl w:val="0"/>
          <w:numId w:val="1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Special Educational Needs and Disabilities Code of Practice (2014) </w:t>
      </w:r>
    </w:p>
    <w:p w14:paraId="546D6144" w14:textId="77777777" w:rsidR="000F78B4" w:rsidRPr="00A20D69" w:rsidRDefault="000F78B4" w:rsidP="000F78B4">
      <w:pPr>
        <w:spacing w:after="0" w:line="360" w:lineRule="auto"/>
        <w:contextualSpacing/>
        <w:rPr>
          <w:rFonts w:ascii="Arial" w:eastAsia="Times New Roman" w:hAnsi="Arial" w:cs="Arial"/>
          <w:lang w:eastAsia="en-GB"/>
        </w:rPr>
      </w:pPr>
    </w:p>
    <w:p w14:paraId="03394A52" w14:textId="77777777" w:rsidR="000F78B4" w:rsidRPr="00A20D69" w:rsidRDefault="000F78B4" w:rsidP="000F78B4">
      <w:pPr>
        <w:spacing w:after="0" w:line="360" w:lineRule="auto"/>
        <w:ind w:left="360"/>
        <w:contextualSpacing/>
        <w:rPr>
          <w:rFonts w:ascii="Arial" w:eastAsia="Times New Roman" w:hAnsi="Arial" w:cs="Arial"/>
          <w:b/>
          <w:lang w:eastAsia="en-GB"/>
        </w:rPr>
      </w:pPr>
    </w:p>
    <w:tbl>
      <w:tblPr>
        <w:tblStyle w:val="TableGrid"/>
        <w:tblW w:w="5000" w:type="pct"/>
        <w:tblLook w:val="01E0" w:firstRow="1" w:lastRow="1" w:firstColumn="1" w:lastColumn="1" w:noHBand="0" w:noVBand="0"/>
      </w:tblPr>
      <w:tblGrid>
        <w:gridCol w:w="4149"/>
        <w:gridCol w:w="4867"/>
      </w:tblGrid>
      <w:tr w:rsidR="000F78B4" w:rsidRPr="00A20D69" w14:paraId="1BC8E7D3" w14:textId="77777777" w:rsidTr="00C7666C">
        <w:tc>
          <w:tcPr>
            <w:tcW w:w="2301" w:type="pct"/>
          </w:tcPr>
          <w:p w14:paraId="47E4CC62" w14:textId="77777777" w:rsidR="000F78B4" w:rsidRPr="00A20D69" w:rsidRDefault="000F78B4"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2F81A5F8" w14:textId="6BBE5DE1" w:rsidR="000F78B4" w:rsidRPr="00A20D69" w:rsidRDefault="000F78B4" w:rsidP="002B0755">
            <w:pPr>
              <w:spacing w:line="360" w:lineRule="auto"/>
              <w:rPr>
                <w:rFonts w:ascii="Arial" w:eastAsia="Times New Roman" w:hAnsi="Arial" w:cs="Arial"/>
                <w:lang w:eastAsia="en-GB"/>
              </w:rPr>
            </w:pPr>
            <w:r w:rsidRPr="00A20D69">
              <w:rPr>
                <w:rFonts w:ascii="Arial" w:eastAsia="Times New Roman" w:hAnsi="Arial" w:cs="Arial"/>
                <w:lang w:eastAsia="en-GB"/>
              </w:rPr>
              <w:t>(date)</w:t>
            </w:r>
            <w:r w:rsidR="002B0755">
              <w:rPr>
                <w:rFonts w:ascii="Arial" w:eastAsia="Times New Roman" w:hAnsi="Arial" w:cs="Arial"/>
                <w:lang w:eastAsia="en-GB"/>
              </w:rPr>
              <w:t xml:space="preserve"> September 2025 </w:t>
            </w:r>
          </w:p>
        </w:tc>
      </w:tr>
      <w:tr w:rsidR="000F78B4" w:rsidRPr="00A20D69" w14:paraId="3446E8C9" w14:textId="77777777" w:rsidTr="00C7666C">
        <w:tc>
          <w:tcPr>
            <w:tcW w:w="2301" w:type="pct"/>
          </w:tcPr>
          <w:p w14:paraId="05723D22" w14:textId="77777777" w:rsidR="000F78B4" w:rsidRPr="00A20D69" w:rsidRDefault="000F78B4"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0A9FECAA" w14:textId="1FAA05C4" w:rsidR="000F78B4" w:rsidRPr="00A20D69" w:rsidRDefault="002B0755" w:rsidP="002B0755">
            <w:pPr>
              <w:spacing w:line="360" w:lineRule="auto"/>
              <w:rPr>
                <w:rFonts w:ascii="Arial" w:eastAsia="Times New Roman" w:hAnsi="Arial" w:cs="Arial"/>
                <w:lang w:eastAsia="en-GB"/>
              </w:rPr>
            </w:pPr>
            <w:r>
              <w:rPr>
                <w:rFonts w:ascii="Arial" w:eastAsia="Times New Roman" w:hAnsi="Arial" w:cs="Arial"/>
                <w:lang w:eastAsia="en-GB"/>
              </w:rPr>
              <w:t>(</w:t>
            </w:r>
            <w:r w:rsidR="000F78B4">
              <w:rPr>
                <w:rFonts w:ascii="Arial" w:eastAsia="Times New Roman" w:hAnsi="Arial" w:cs="Arial"/>
                <w:lang w:eastAsia="en-GB"/>
              </w:rPr>
              <w:t>date)</w:t>
            </w:r>
            <w:r>
              <w:rPr>
                <w:rFonts w:ascii="Arial" w:eastAsia="Times New Roman" w:hAnsi="Arial" w:cs="Arial"/>
                <w:lang w:eastAsia="en-GB"/>
              </w:rPr>
              <w:t xml:space="preserve"> September 2026 </w:t>
            </w:r>
          </w:p>
        </w:tc>
      </w:tr>
      <w:tr w:rsidR="000F78B4" w:rsidRPr="00A20D69" w14:paraId="3A70C88E" w14:textId="77777777" w:rsidTr="00C7666C">
        <w:tc>
          <w:tcPr>
            <w:tcW w:w="2301" w:type="pct"/>
          </w:tcPr>
          <w:p w14:paraId="1F5D353F" w14:textId="77777777" w:rsidR="000F78B4" w:rsidRPr="00A20D69" w:rsidRDefault="000F78B4"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5D07DA3" w14:textId="6E94355E" w:rsidR="000F78B4" w:rsidRPr="00A20D69" w:rsidRDefault="002B0755" w:rsidP="00C7666C">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0F78B4" w:rsidRPr="00A20D69" w14:paraId="7DF00E2D" w14:textId="77777777" w:rsidTr="00C7666C">
        <w:tc>
          <w:tcPr>
            <w:tcW w:w="2301" w:type="pct"/>
          </w:tcPr>
          <w:p w14:paraId="13CAD079" w14:textId="77777777" w:rsidR="000F78B4" w:rsidRPr="00A20D69" w:rsidRDefault="000F78B4"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66AC601C" w14:textId="0C6F9044" w:rsidR="000F78B4" w:rsidRPr="00A20D69" w:rsidRDefault="002B0755"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0F78B4" w:rsidRPr="00A20D69" w14:paraId="46ACCBF0" w14:textId="77777777" w:rsidTr="00C7666C">
        <w:tc>
          <w:tcPr>
            <w:tcW w:w="2301" w:type="pct"/>
          </w:tcPr>
          <w:p w14:paraId="7D5CC5C9" w14:textId="77777777" w:rsidR="000F78B4" w:rsidRPr="00A20D69" w:rsidRDefault="000F78B4"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B1CB085" w14:textId="06730460" w:rsidR="000F78B4" w:rsidRPr="00A20D69" w:rsidRDefault="002B0755" w:rsidP="002B0755">
            <w:pPr>
              <w:tabs>
                <w:tab w:val="left" w:pos="1790"/>
              </w:tabs>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0F78B4" w:rsidRPr="00A20D69" w14:paraId="255D33F4" w14:textId="77777777" w:rsidTr="00C7666C">
        <w:tc>
          <w:tcPr>
            <w:tcW w:w="2301" w:type="pct"/>
          </w:tcPr>
          <w:p w14:paraId="6E188622" w14:textId="77777777" w:rsidR="000F78B4" w:rsidRPr="00A20D69" w:rsidRDefault="000F78B4"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3DDEBF49" w14:textId="4FD61E74" w:rsidR="000F78B4" w:rsidRPr="00A20D69" w:rsidRDefault="002B0755"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0F78B4" w:rsidRPr="00A20D69" w14:paraId="317E903E" w14:textId="77777777" w:rsidTr="00C7666C">
        <w:tc>
          <w:tcPr>
            <w:tcW w:w="2301" w:type="pct"/>
          </w:tcPr>
          <w:p w14:paraId="039EE8B8" w14:textId="77777777" w:rsidR="000F78B4" w:rsidRDefault="000F78B4"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02527C7E" w14:textId="16C712AA" w:rsidR="000F78B4" w:rsidRPr="00A20D69" w:rsidRDefault="002B0755"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0F78B4" w:rsidRPr="00A20D69" w14:paraId="3A27BC1F" w14:textId="77777777" w:rsidTr="00C7666C">
        <w:tc>
          <w:tcPr>
            <w:tcW w:w="2301" w:type="pct"/>
          </w:tcPr>
          <w:p w14:paraId="5F706348" w14:textId="77777777" w:rsidR="000F78B4" w:rsidRDefault="000F78B4" w:rsidP="00C7666C">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759D99F1" w14:textId="00AEE40E" w:rsidR="000F78B4" w:rsidRPr="00A20D69" w:rsidRDefault="002B0755"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08CDE656" w14:textId="79B2F308"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F20A" w14:textId="77777777" w:rsidR="00EA06AF" w:rsidRDefault="00EA06AF" w:rsidP="000F78B4">
      <w:pPr>
        <w:spacing w:after="0" w:line="240" w:lineRule="auto"/>
      </w:pPr>
      <w:r>
        <w:separator/>
      </w:r>
    </w:p>
  </w:endnote>
  <w:endnote w:type="continuationSeparator" w:id="0">
    <w:p w14:paraId="6249FBC5" w14:textId="77777777" w:rsidR="00EA06AF" w:rsidRDefault="00EA06AF" w:rsidP="000F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073B" w14:textId="77777777" w:rsidR="00EA06AF" w:rsidRDefault="00EA06AF" w:rsidP="000F78B4">
      <w:pPr>
        <w:spacing w:after="0" w:line="240" w:lineRule="auto"/>
      </w:pPr>
      <w:r>
        <w:separator/>
      </w:r>
    </w:p>
  </w:footnote>
  <w:footnote w:type="continuationSeparator" w:id="0">
    <w:p w14:paraId="55AE33EE" w14:textId="77777777" w:rsidR="00EA06AF" w:rsidRDefault="00EA06AF" w:rsidP="000F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CB2D" w14:textId="0DB649F8" w:rsidR="000F78B4" w:rsidRDefault="000F78B4">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D35"/>
    <w:multiLevelType w:val="hybridMultilevel"/>
    <w:tmpl w:val="C71AE3A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F322B"/>
    <w:multiLevelType w:val="hybridMultilevel"/>
    <w:tmpl w:val="9A508386"/>
    <w:lvl w:ilvl="0" w:tplc="26AA9128">
      <w:numFmt w:val="bullet"/>
      <w:lvlText w:val="-"/>
      <w:lvlJc w:val="left"/>
      <w:pPr>
        <w:tabs>
          <w:tab w:val="num" w:pos="720"/>
        </w:tabs>
        <w:ind w:left="720" w:hanging="360"/>
      </w:pPr>
      <w:rPr>
        <w:rFonts w:ascii="Arial-BoldMT" w:hAnsi="Arial-BoldMT" w:cs="Arial-BoldMT" w:hint="default"/>
        <w:b/>
        <w:color w:val="7030A0"/>
      </w:rPr>
    </w:lvl>
    <w:lvl w:ilvl="1" w:tplc="B0A8D434">
      <w:start w:val="1"/>
      <w:numFmt w:val="bullet"/>
      <w:lvlText w:val=""/>
      <w:lvlJc w:val="left"/>
      <w:pPr>
        <w:tabs>
          <w:tab w:val="num" w:pos="1440"/>
        </w:tabs>
        <w:ind w:left="1440" w:hanging="360"/>
      </w:pPr>
      <w:rPr>
        <w:rFonts w:ascii="Symbol" w:hAnsi="Symbol" w:hint="default"/>
        <w:b/>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506C0"/>
    <w:multiLevelType w:val="hybridMultilevel"/>
    <w:tmpl w:val="1E2CC82C"/>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F577BF"/>
    <w:multiLevelType w:val="hybridMultilevel"/>
    <w:tmpl w:val="FEB02C28"/>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1C7D70"/>
    <w:multiLevelType w:val="hybridMultilevel"/>
    <w:tmpl w:val="599C22D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1D6F06"/>
    <w:multiLevelType w:val="hybridMultilevel"/>
    <w:tmpl w:val="FECA4118"/>
    <w:lvl w:ilvl="0" w:tplc="26AA9128">
      <w:numFmt w:val="bullet"/>
      <w:lvlText w:val="-"/>
      <w:lvlJc w:val="left"/>
      <w:pPr>
        <w:tabs>
          <w:tab w:val="num" w:pos="720"/>
        </w:tabs>
        <w:ind w:left="720" w:hanging="360"/>
      </w:pPr>
      <w:rPr>
        <w:rFonts w:ascii="Arial-BoldMT" w:hAnsi="Arial-BoldMT" w:cs="Arial-BoldMT" w:hint="default"/>
        <w:b/>
        <w:color w:val="7030A0"/>
      </w:rPr>
    </w:lvl>
    <w:lvl w:ilvl="1" w:tplc="341677EC">
      <w:numFmt w:val="bullet"/>
      <w:lvlText w:val="-"/>
      <w:lvlJc w:val="left"/>
      <w:pPr>
        <w:tabs>
          <w:tab w:val="num" w:pos="1440"/>
        </w:tabs>
        <w:ind w:left="1440" w:hanging="360"/>
      </w:pPr>
      <w:rPr>
        <w:rFonts w:ascii="Arial-BoldMT" w:hAnsi="Arial-BoldMT" w:cs="Arial-BoldMT" w:hint="default"/>
        <w:b/>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A6E14"/>
    <w:multiLevelType w:val="hybridMultilevel"/>
    <w:tmpl w:val="F9DC30A8"/>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C40841"/>
    <w:multiLevelType w:val="hybridMultilevel"/>
    <w:tmpl w:val="7D6053E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2D1A94"/>
    <w:multiLevelType w:val="hybridMultilevel"/>
    <w:tmpl w:val="70225CCA"/>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5E7BFD"/>
    <w:multiLevelType w:val="hybridMultilevel"/>
    <w:tmpl w:val="D6B80882"/>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63310A"/>
    <w:multiLevelType w:val="hybridMultilevel"/>
    <w:tmpl w:val="D8E20790"/>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20E5022"/>
    <w:multiLevelType w:val="hybridMultilevel"/>
    <w:tmpl w:val="DE32AEA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7D486E"/>
    <w:multiLevelType w:val="hybridMultilevel"/>
    <w:tmpl w:val="4F3E974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3304976">
    <w:abstractNumId w:val="11"/>
  </w:num>
  <w:num w:numId="2" w16cid:durableId="840968256">
    <w:abstractNumId w:val="6"/>
  </w:num>
  <w:num w:numId="3" w16cid:durableId="42482452">
    <w:abstractNumId w:val="5"/>
  </w:num>
  <w:num w:numId="4" w16cid:durableId="1571453476">
    <w:abstractNumId w:val="0"/>
  </w:num>
  <w:num w:numId="5" w16cid:durableId="2053846923">
    <w:abstractNumId w:val="1"/>
  </w:num>
  <w:num w:numId="6" w16cid:durableId="775826852">
    <w:abstractNumId w:val="10"/>
  </w:num>
  <w:num w:numId="7" w16cid:durableId="525364762">
    <w:abstractNumId w:val="12"/>
  </w:num>
  <w:num w:numId="8" w16cid:durableId="416638013">
    <w:abstractNumId w:val="4"/>
  </w:num>
  <w:num w:numId="9" w16cid:durableId="1404179148">
    <w:abstractNumId w:val="7"/>
  </w:num>
  <w:num w:numId="10" w16cid:durableId="1062828063">
    <w:abstractNumId w:val="2"/>
  </w:num>
  <w:num w:numId="11" w16cid:durableId="1073309926">
    <w:abstractNumId w:val="9"/>
  </w:num>
  <w:num w:numId="12" w16cid:durableId="468477058">
    <w:abstractNumId w:val="3"/>
  </w:num>
  <w:num w:numId="13" w16cid:durableId="564074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B4"/>
    <w:rsid w:val="000F78B4"/>
    <w:rsid w:val="00263DEA"/>
    <w:rsid w:val="002B0755"/>
    <w:rsid w:val="009046DF"/>
    <w:rsid w:val="00975C2B"/>
    <w:rsid w:val="009F2AFA"/>
    <w:rsid w:val="00E71DA7"/>
    <w:rsid w:val="00EA0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AC7E"/>
  <w15:chartTrackingRefBased/>
  <w15:docId w15:val="{58C1BFE9-2134-450C-B692-3525B347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8B4"/>
    <w:rPr>
      <w:rFonts w:eastAsiaTheme="majorEastAsia" w:cstheme="majorBidi"/>
      <w:color w:val="272727" w:themeColor="text1" w:themeTint="D8"/>
    </w:rPr>
  </w:style>
  <w:style w:type="paragraph" w:styleId="Title">
    <w:name w:val="Title"/>
    <w:basedOn w:val="Normal"/>
    <w:next w:val="Normal"/>
    <w:link w:val="TitleChar"/>
    <w:uiPriority w:val="10"/>
    <w:qFormat/>
    <w:rsid w:val="000F7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8B4"/>
    <w:pPr>
      <w:spacing w:before="160"/>
      <w:jc w:val="center"/>
    </w:pPr>
    <w:rPr>
      <w:i/>
      <w:iCs/>
      <w:color w:val="404040" w:themeColor="text1" w:themeTint="BF"/>
    </w:rPr>
  </w:style>
  <w:style w:type="character" w:customStyle="1" w:styleId="QuoteChar">
    <w:name w:val="Quote Char"/>
    <w:basedOn w:val="DefaultParagraphFont"/>
    <w:link w:val="Quote"/>
    <w:uiPriority w:val="29"/>
    <w:rsid w:val="000F78B4"/>
    <w:rPr>
      <w:i/>
      <w:iCs/>
      <w:color w:val="404040" w:themeColor="text1" w:themeTint="BF"/>
    </w:rPr>
  </w:style>
  <w:style w:type="paragraph" w:styleId="ListParagraph">
    <w:name w:val="List Paragraph"/>
    <w:basedOn w:val="Normal"/>
    <w:uiPriority w:val="34"/>
    <w:qFormat/>
    <w:rsid w:val="000F78B4"/>
    <w:pPr>
      <w:ind w:left="720"/>
      <w:contextualSpacing/>
    </w:pPr>
  </w:style>
  <w:style w:type="character" w:styleId="IntenseEmphasis">
    <w:name w:val="Intense Emphasis"/>
    <w:basedOn w:val="DefaultParagraphFont"/>
    <w:uiPriority w:val="21"/>
    <w:qFormat/>
    <w:rsid w:val="000F78B4"/>
    <w:rPr>
      <w:i/>
      <w:iCs/>
      <w:color w:val="0F4761" w:themeColor="accent1" w:themeShade="BF"/>
    </w:rPr>
  </w:style>
  <w:style w:type="paragraph" w:styleId="IntenseQuote">
    <w:name w:val="Intense Quote"/>
    <w:basedOn w:val="Normal"/>
    <w:next w:val="Normal"/>
    <w:link w:val="IntenseQuoteChar"/>
    <w:uiPriority w:val="30"/>
    <w:qFormat/>
    <w:rsid w:val="000F7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8B4"/>
    <w:rPr>
      <w:i/>
      <w:iCs/>
      <w:color w:val="0F4761" w:themeColor="accent1" w:themeShade="BF"/>
    </w:rPr>
  </w:style>
  <w:style w:type="character" w:styleId="IntenseReference">
    <w:name w:val="Intense Reference"/>
    <w:basedOn w:val="DefaultParagraphFont"/>
    <w:uiPriority w:val="32"/>
    <w:qFormat/>
    <w:rsid w:val="000F78B4"/>
    <w:rPr>
      <w:b/>
      <w:bCs/>
      <w:smallCaps/>
      <w:color w:val="0F4761" w:themeColor="accent1" w:themeShade="BF"/>
      <w:spacing w:val="5"/>
    </w:rPr>
  </w:style>
  <w:style w:type="paragraph" w:styleId="Header">
    <w:name w:val="header"/>
    <w:basedOn w:val="Normal"/>
    <w:link w:val="HeaderChar"/>
    <w:uiPriority w:val="99"/>
    <w:unhideWhenUsed/>
    <w:rsid w:val="000F7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8B4"/>
  </w:style>
  <w:style w:type="paragraph" w:styleId="Footer">
    <w:name w:val="footer"/>
    <w:basedOn w:val="Normal"/>
    <w:link w:val="FooterChar"/>
    <w:uiPriority w:val="99"/>
    <w:unhideWhenUsed/>
    <w:rsid w:val="000F7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8B4"/>
  </w:style>
  <w:style w:type="table" w:styleId="TableGrid">
    <w:name w:val="Table Grid"/>
    <w:basedOn w:val="TableNormal"/>
    <w:uiPriority w:val="59"/>
    <w:rsid w:val="000F78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2025-11-26T13:59:00Z</dcterms:created>
  <dcterms:modified xsi:type="dcterms:W3CDTF">2025-11-26T14:03:00Z</dcterms:modified>
</cp:coreProperties>
</file>