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79FB" w14:textId="46880D7D" w:rsidR="00F56675" w:rsidRDefault="00F56675">
      <w:r>
        <w:rPr>
          <w:rFonts w:ascii="Arial" w:hAnsi="Arial"/>
          <w:b/>
          <w:noProof/>
          <w:lang w:eastAsia="en-GB"/>
        </w:rPr>
        <w:drawing>
          <wp:anchor distT="0" distB="0" distL="114300" distR="114300" simplePos="0" relativeHeight="251659264" behindDoc="0" locked="0" layoutInCell="1" allowOverlap="1" wp14:anchorId="2A7BDB92" wp14:editId="6C7A53F1">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B5153" w14:textId="4DB546B2" w:rsidR="00F56675" w:rsidRDefault="00F56675"/>
    <w:p w14:paraId="7AE77929" w14:textId="75A433C2" w:rsidR="00F56675" w:rsidRDefault="00F56675"/>
    <w:p w14:paraId="28495C79" w14:textId="77777777" w:rsidR="00F56675" w:rsidRPr="00A20D69" w:rsidRDefault="00F56675" w:rsidP="00F56675">
      <w:pPr>
        <w:spacing w:line="360" w:lineRule="auto"/>
        <w:rPr>
          <w:rFonts w:ascii="Arial" w:hAnsi="Arial" w:cs="Arial"/>
          <w:b/>
          <w:sz w:val="28"/>
          <w:szCs w:val="28"/>
        </w:rPr>
      </w:pPr>
      <w:r>
        <w:rPr>
          <w:rFonts w:ascii="Arial" w:hAnsi="Arial" w:cs="Arial"/>
          <w:b/>
          <w:sz w:val="28"/>
          <w:szCs w:val="28"/>
        </w:rPr>
        <w:t>Online learning journals</w:t>
      </w:r>
    </w:p>
    <w:p w14:paraId="216D5D29" w14:textId="77777777" w:rsidR="00F56675" w:rsidRPr="00A20D69" w:rsidRDefault="00F56675" w:rsidP="00F56675">
      <w:pPr>
        <w:spacing w:line="360" w:lineRule="auto"/>
        <w:rPr>
          <w:rFonts w:ascii="Arial" w:hAnsi="Arial" w:cs="Arial"/>
          <w:b/>
        </w:rPr>
      </w:pPr>
      <w:r w:rsidRPr="00A20D69">
        <w:rPr>
          <w:rFonts w:ascii="Arial" w:hAnsi="Arial" w:cs="Arial"/>
          <w:b/>
        </w:rPr>
        <w:t>Policy statement</w:t>
      </w:r>
    </w:p>
    <w:p w14:paraId="7B9BA124" w14:textId="77777777" w:rsidR="00F56675" w:rsidRPr="00A20D69" w:rsidRDefault="00F56675" w:rsidP="00F56675">
      <w:pPr>
        <w:spacing w:line="360" w:lineRule="auto"/>
        <w:rPr>
          <w:rFonts w:ascii="Arial" w:hAnsi="Arial" w:cs="Arial"/>
        </w:rPr>
      </w:pPr>
      <w:r w:rsidRPr="00A20D69">
        <w:rPr>
          <w:rFonts w:ascii="Arial" w:hAnsi="Arial" w:cs="Arial"/>
        </w:rPr>
        <w:t xml:space="preserve">At St John’s Pre-School we provide all children attending an ‘online learning journal’ through the platform of ‘Tapestry’, which records observations, photos and videos through a secure online platform.  This platform is used purely for the purposes of tracking each child’s data and to raise standards by looking at the data of cohorts and groups of children. Tapestry works alongside ‘Learning stories’ for each child. Learning stories are given home each half term for parents to share learning and development from home. </w:t>
      </w:r>
    </w:p>
    <w:p w14:paraId="1C81EB93" w14:textId="77777777" w:rsidR="00F56675" w:rsidRPr="00A20D69" w:rsidRDefault="00F56675" w:rsidP="00F56675">
      <w:pPr>
        <w:spacing w:line="360" w:lineRule="auto"/>
        <w:rPr>
          <w:rFonts w:ascii="Arial" w:hAnsi="Arial" w:cs="Arial"/>
        </w:rPr>
      </w:pPr>
    </w:p>
    <w:p w14:paraId="3F3725DE" w14:textId="77777777" w:rsidR="00F56675" w:rsidRPr="00A20D69" w:rsidRDefault="00F56675" w:rsidP="00F56675">
      <w:pPr>
        <w:spacing w:line="360" w:lineRule="auto"/>
        <w:rPr>
          <w:rFonts w:ascii="Arial" w:hAnsi="Arial" w:cs="Arial"/>
          <w:b/>
        </w:rPr>
      </w:pPr>
      <w:r w:rsidRPr="00A20D69">
        <w:rPr>
          <w:rFonts w:ascii="Arial" w:hAnsi="Arial" w:cs="Arial"/>
          <w:b/>
        </w:rPr>
        <w:t>Procedures</w:t>
      </w:r>
    </w:p>
    <w:p w14:paraId="41B489B8" w14:textId="77777777" w:rsidR="00F56675" w:rsidRPr="00A20D69" w:rsidRDefault="00F56675" w:rsidP="00F56675">
      <w:pPr>
        <w:numPr>
          <w:ilvl w:val="0"/>
          <w:numId w:val="1"/>
        </w:numPr>
        <w:spacing w:after="0" w:line="360" w:lineRule="auto"/>
        <w:rPr>
          <w:rFonts w:ascii="Arial" w:hAnsi="Arial" w:cs="Arial"/>
        </w:rPr>
      </w:pPr>
      <w:r w:rsidRPr="00A20D69">
        <w:rPr>
          <w:rFonts w:ascii="Arial" w:hAnsi="Arial" w:cs="Arial"/>
        </w:rPr>
        <w:t>At St John’s Pre-School we use the secure online system Tapestry which allows staff to access online tracking via a personal password protected login.</w:t>
      </w:r>
    </w:p>
    <w:p w14:paraId="46142A0A" w14:textId="77777777" w:rsidR="00F56675" w:rsidRPr="00A20D69" w:rsidRDefault="00F56675" w:rsidP="00F56675">
      <w:pPr>
        <w:numPr>
          <w:ilvl w:val="0"/>
          <w:numId w:val="1"/>
        </w:numPr>
        <w:spacing w:after="0" w:line="360" w:lineRule="auto"/>
        <w:rPr>
          <w:rFonts w:ascii="Arial" w:hAnsi="Arial" w:cs="Arial"/>
        </w:rPr>
      </w:pPr>
      <w:r w:rsidRPr="00A20D69">
        <w:rPr>
          <w:rFonts w:ascii="Arial" w:hAnsi="Arial" w:cs="Arial"/>
        </w:rPr>
        <w:t xml:space="preserve">A member of the management team will log-in each staff member when they are completing their tracking. </w:t>
      </w:r>
    </w:p>
    <w:p w14:paraId="0E9DA571" w14:textId="77777777" w:rsidR="00F56675" w:rsidRPr="00A20D69" w:rsidRDefault="00F56675" w:rsidP="00F56675">
      <w:pPr>
        <w:numPr>
          <w:ilvl w:val="0"/>
          <w:numId w:val="1"/>
        </w:numPr>
        <w:spacing w:after="0" w:line="360" w:lineRule="auto"/>
        <w:rPr>
          <w:rFonts w:ascii="Arial" w:hAnsi="Arial" w:cs="Arial"/>
        </w:rPr>
      </w:pPr>
      <w:r w:rsidRPr="269DDE2B">
        <w:rPr>
          <w:rFonts w:ascii="Arial" w:hAnsi="Arial" w:cs="Arial"/>
        </w:rPr>
        <w:t xml:space="preserve">Staff will only access Tapestry during working hours at </w:t>
      </w:r>
      <w:r>
        <w:rPr>
          <w:rFonts w:ascii="Arial" w:hAnsi="Arial" w:cs="Arial"/>
        </w:rPr>
        <w:t>P</w:t>
      </w:r>
      <w:r w:rsidRPr="269DDE2B">
        <w:rPr>
          <w:rFonts w:ascii="Arial" w:hAnsi="Arial" w:cs="Arial"/>
        </w:rPr>
        <w:t>re-</w:t>
      </w:r>
      <w:r>
        <w:rPr>
          <w:rFonts w:ascii="Arial" w:hAnsi="Arial" w:cs="Arial"/>
        </w:rPr>
        <w:t>S</w:t>
      </w:r>
      <w:r w:rsidRPr="269DDE2B">
        <w:rPr>
          <w:rFonts w:ascii="Arial" w:hAnsi="Arial" w:cs="Arial"/>
        </w:rPr>
        <w:t xml:space="preserve">chool. </w:t>
      </w:r>
    </w:p>
    <w:p w14:paraId="50E0916E" w14:textId="77777777" w:rsidR="00F56675" w:rsidRPr="00A20D69" w:rsidRDefault="00F56675" w:rsidP="00F56675">
      <w:pPr>
        <w:numPr>
          <w:ilvl w:val="0"/>
          <w:numId w:val="1"/>
        </w:numPr>
        <w:spacing w:after="0" w:line="360" w:lineRule="auto"/>
        <w:rPr>
          <w:rFonts w:ascii="Arial" w:hAnsi="Arial" w:cs="Arial"/>
        </w:rPr>
      </w:pPr>
      <w:r w:rsidRPr="00A20D69">
        <w:rPr>
          <w:rFonts w:ascii="Arial" w:hAnsi="Arial" w:cs="Arial"/>
        </w:rPr>
        <w:t>Observations and any tracking are regularly monitored by the managing staff and assessed during staff meetings to ensure they are providing relevant and informative information.</w:t>
      </w:r>
    </w:p>
    <w:p w14:paraId="5237F756" w14:textId="77777777" w:rsidR="00F56675" w:rsidRPr="00A20D69" w:rsidRDefault="00F56675" w:rsidP="00F56675">
      <w:pPr>
        <w:rPr>
          <w:rFonts w:ascii="Arial" w:hAnsi="Arial" w:cs="Arial"/>
          <w:lang w:val="en-US"/>
        </w:rPr>
      </w:pPr>
    </w:p>
    <w:p w14:paraId="481877EE" w14:textId="77777777" w:rsidR="00F56675" w:rsidRPr="00A20D69" w:rsidRDefault="00F56675" w:rsidP="00F56675">
      <w:pPr>
        <w:rPr>
          <w:rFonts w:ascii="Arial" w:hAnsi="Arial" w:cs="Arial"/>
          <w:b/>
          <w:u w:val="single"/>
          <w:lang w:val="en-US"/>
        </w:rPr>
      </w:pPr>
      <w:r w:rsidRPr="00A20D69">
        <w:rPr>
          <w:rFonts w:ascii="Arial" w:hAnsi="Arial" w:cs="Arial"/>
          <w:b/>
          <w:u w:val="single"/>
          <w:lang w:val="en-US"/>
        </w:rPr>
        <w:t>Safe Use Agreement</w:t>
      </w:r>
    </w:p>
    <w:p w14:paraId="6DBDCF8F" w14:textId="77777777" w:rsidR="00F56675" w:rsidRPr="000F1B3A" w:rsidRDefault="00F56675" w:rsidP="00F56675">
      <w:pPr>
        <w:numPr>
          <w:ilvl w:val="0"/>
          <w:numId w:val="1"/>
        </w:numPr>
        <w:spacing w:after="0" w:line="360" w:lineRule="auto"/>
        <w:rPr>
          <w:rFonts w:ascii="Arial" w:hAnsi="Arial" w:cs="Arial"/>
        </w:rPr>
      </w:pPr>
      <w:r w:rsidRPr="000F1B3A">
        <w:rPr>
          <w:rFonts w:ascii="Arial" w:hAnsi="Arial" w:cs="Arial"/>
        </w:rPr>
        <w:t xml:space="preserve">Staff should log out of the Tapestry app or program when they are finished </w:t>
      </w:r>
      <w:proofErr w:type="gramStart"/>
      <w:r w:rsidRPr="000F1B3A">
        <w:rPr>
          <w:rFonts w:ascii="Arial" w:hAnsi="Arial" w:cs="Arial"/>
        </w:rPr>
        <w:t>in order to</w:t>
      </w:r>
      <w:proofErr w:type="gramEnd"/>
      <w:r w:rsidRPr="000F1B3A">
        <w:rPr>
          <w:rFonts w:ascii="Arial" w:hAnsi="Arial" w:cs="Arial"/>
        </w:rPr>
        <w:t xml:space="preserve"> maintain confidentiality.</w:t>
      </w:r>
    </w:p>
    <w:p w14:paraId="25D08295" w14:textId="77777777" w:rsidR="00F56675" w:rsidRPr="000F1B3A" w:rsidRDefault="00F56675" w:rsidP="00F56675">
      <w:pPr>
        <w:numPr>
          <w:ilvl w:val="0"/>
          <w:numId w:val="1"/>
        </w:numPr>
        <w:spacing w:after="0" w:line="360" w:lineRule="auto"/>
        <w:rPr>
          <w:rFonts w:ascii="Arial" w:hAnsi="Arial" w:cs="Arial"/>
        </w:rPr>
      </w:pPr>
      <w:r w:rsidRPr="000F1B3A">
        <w:rPr>
          <w:rFonts w:ascii="Arial" w:hAnsi="Arial" w:cs="Arial"/>
        </w:rPr>
        <w:t xml:space="preserve">Staff should not share log in or password details with any person not employed by St John’s </w:t>
      </w:r>
      <w:r>
        <w:rPr>
          <w:rFonts w:ascii="Arial" w:hAnsi="Arial" w:cs="Arial"/>
        </w:rPr>
        <w:t>P</w:t>
      </w:r>
      <w:r w:rsidRPr="000F1B3A">
        <w:rPr>
          <w:rFonts w:ascii="Arial" w:hAnsi="Arial" w:cs="Arial"/>
        </w:rPr>
        <w:t>re-</w:t>
      </w:r>
      <w:r>
        <w:rPr>
          <w:rFonts w:ascii="Arial" w:hAnsi="Arial" w:cs="Arial"/>
        </w:rPr>
        <w:t>S</w:t>
      </w:r>
      <w:r w:rsidRPr="000F1B3A">
        <w:rPr>
          <w:rFonts w:ascii="Arial" w:hAnsi="Arial" w:cs="Arial"/>
        </w:rPr>
        <w:t>chool.</w:t>
      </w:r>
    </w:p>
    <w:p w14:paraId="4B2E5BAE" w14:textId="77777777" w:rsidR="00F56675" w:rsidRPr="000F1B3A" w:rsidRDefault="00F56675" w:rsidP="00F56675">
      <w:pPr>
        <w:numPr>
          <w:ilvl w:val="0"/>
          <w:numId w:val="1"/>
        </w:numPr>
        <w:spacing w:after="0" w:line="360" w:lineRule="auto"/>
        <w:rPr>
          <w:rFonts w:ascii="Arial" w:hAnsi="Arial" w:cs="Arial"/>
        </w:rPr>
      </w:pPr>
      <w:r w:rsidRPr="000F1B3A">
        <w:rPr>
          <w:rFonts w:ascii="Arial" w:hAnsi="Arial" w:cs="Arial"/>
        </w:rPr>
        <w:t xml:space="preserve">Staff should not share any information or photographs relating to children with any person not employed by St John’s </w:t>
      </w:r>
      <w:r>
        <w:rPr>
          <w:rFonts w:ascii="Arial" w:hAnsi="Arial" w:cs="Arial"/>
        </w:rPr>
        <w:t>P</w:t>
      </w:r>
      <w:r w:rsidRPr="000F1B3A">
        <w:rPr>
          <w:rFonts w:ascii="Arial" w:hAnsi="Arial" w:cs="Arial"/>
        </w:rPr>
        <w:t>re-</w:t>
      </w:r>
      <w:r>
        <w:rPr>
          <w:rFonts w:ascii="Arial" w:hAnsi="Arial" w:cs="Arial"/>
        </w:rPr>
        <w:t>S</w:t>
      </w:r>
      <w:r w:rsidRPr="000F1B3A">
        <w:rPr>
          <w:rFonts w:ascii="Arial" w:hAnsi="Arial" w:cs="Arial"/>
        </w:rPr>
        <w:t>chool.</w:t>
      </w:r>
    </w:p>
    <w:p w14:paraId="4C7FFBF9" w14:textId="77777777" w:rsidR="00F56675" w:rsidRPr="000F1B3A" w:rsidRDefault="00F56675" w:rsidP="00F56675">
      <w:pPr>
        <w:numPr>
          <w:ilvl w:val="0"/>
          <w:numId w:val="1"/>
        </w:numPr>
        <w:spacing w:after="0" w:line="360" w:lineRule="auto"/>
        <w:rPr>
          <w:rFonts w:ascii="Arial" w:hAnsi="Arial" w:cs="Arial"/>
        </w:rPr>
      </w:pPr>
      <w:r w:rsidRPr="000F1B3A">
        <w:rPr>
          <w:rFonts w:ascii="Arial" w:hAnsi="Arial" w:cs="Arial"/>
        </w:rPr>
        <w:t>Staff should take all responsible steps to ensure the safe keeping of any portable device e.g. tablet, laptop that they are using and report any missing devices.</w:t>
      </w:r>
    </w:p>
    <w:p w14:paraId="64F27086" w14:textId="77777777" w:rsidR="00F56675" w:rsidRPr="000F1B3A" w:rsidRDefault="00F56675" w:rsidP="00F56675">
      <w:pPr>
        <w:numPr>
          <w:ilvl w:val="0"/>
          <w:numId w:val="1"/>
        </w:numPr>
        <w:spacing w:after="0" w:line="360" w:lineRule="auto"/>
        <w:rPr>
          <w:rFonts w:ascii="Arial" w:hAnsi="Arial" w:cs="Arial"/>
        </w:rPr>
      </w:pPr>
      <w:r w:rsidRPr="000F1B3A">
        <w:rPr>
          <w:rFonts w:ascii="Arial" w:hAnsi="Arial" w:cs="Arial"/>
        </w:rPr>
        <w:t>All entries on Tapestry must be appropriate.</w:t>
      </w:r>
    </w:p>
    <w:p w14:paraId="43D3A231" w14:textId="77777777" w:rsidR="00F56675" w:rsidRPr="000F1B3A" w:rsidRDefault="00F56675" w:rsidP="00F56675">
      <w:pPr>
        <w:numPr>
          <w:ilvl w:val="0"/>
          <w:numId w:val="1"/>
        </w:numPr>
        <w:spacing w:after="0" w:line="360" w:lineRule="auto"/>
        <w:rPr>
          <w:rFonts w:ascii="Arial" w:hAnsi="Arial" w:cs="Arial"/>
        </w:rPr>
      </w:pPr>
      <w:r w:rsidRPr="000F1B3A">
        <w:rPr>
          <w:rFonts w:ascii="Arial" w:hAnsi="Arial" w:cs="Arial"/>
        </w:rPr>
        <w:t xml:space="preserve">All entries on Tapestry remain the property of St John’s </w:t>
      </w:r>
      <w:r>
        <w:rPr>
          <w:rFonts w:ascii="Arial" w:hAnsi="Arial" w:cs="Arial"/>
        </w:rPr>
        <w:t>P</w:t>
      </w:r>
      <w:r w:rsidRPr="000F1B3A">
        <w:rPr>
          <w:rFonts w:ascii="Arial" w:hAnsi="Arial" w:cs="Arial"/>
        </w:rPr>
        <w:t>re-</w:t>
      </w:r>
      <w:r>
        <w:rPr>
          <w:rFonts w:ascii="Arial" w:hAnsi="Arial" w:cs="Arial"/>
        </w:rPr>
        <w:t>S</w:t>
      </w:r>
      <w:r w:rsidRPr="000F1B3A">
        <w:rPr>
          <w:rFonts w:ascii="Arial" w:hAnsi="Arial" w:cs="Arial"/>
        </w:rPr>
        <w:t>chool.</w:t>
      </w:r>
    </w:p>
    <w:p w14:paraId="02619623" w14:textId="56519DE6" w:rsidR="00F56675" w:rsidRDefault="00F56675" w:rsidP="00F56675">
      <w:pPr>
        <w:numPr>
          <w:ilvl w:val="0"/>
          <w:numId w:val="1"/>
        </w:numPr>
        <w:spacing w:after="0" w:line="360" w:lineRule="auto"/>
        <w:rPr>
          <w:rFonts w:ascii="Arial" w:hAnsi="Arial" w:cs="Arial"/>
        </w:rPr>
      </w:pPr>
      <w:r w:rsidRPr="000F1B3A">
        <w:rPr>
          <w:rFonts w:ascii="Arial" w:hAnsi="Arial" w:cs="Arial"/>
        </w:rPr>
        <w:lastRenderedPageBreak/>
        <w:t xml:space="preserve">At all times staff must comply with Child Protection policies and tapestry online policy. </w:t>
      </w:r>
    </w:p>
    <w:p w14:paraId="2E354500" w14:textId="77777777" w:rsidR="00F56675" w:rsidRDefault="00F56675" w:rsidP="00F56675">
      <w:pPr>
        <w:spacing w:after="0" w:line="360" w:lineRule="auto"/>
        <w:ind w:left="360"/>
        <w:rPr>
          <w:rFonts w:ascii="Arial" w:hAnsi="Arial" w:cs="Arial"/>
        </w:rPr>
      </w:pPr>
    </w:p>
    <w:p w14:paraId="69A4BBE2" w14:textId="77777777" w:rsidR="00F56675" w:rsidRPr="00F56675" w:rsidRDefault="00F56675" w:rsidP="00F56675">
      <w:pPr>
        <w:spacing w:after="0" w:line="360" w:lineRule="auto"/>
        <w:ind w:left="360"/>
        <w:rPr>
          <w:rFonts w:ascii="Arial" w:hAnsi="Arial" w:cs="Arial"/>
        </w:rPr>
      </w:pPr>
    </w:p>
    <w:p w14:paraId="74C9755C" w14:textId="77777777" w:rsidR="00F56675" w:rsidRPr="00A20D69" w:rsidRDefault="00F56675" w:rsidP="00F56675">
      <w:pPr>
        <w:spacing w:line="360" w:lineRule="auto"/>
        <w:jc w:val="both"/>
        <w:rPr>
          <w:rFonts w:ascii="Arial" w:hAnsi="Arial" w:cs="Arial"/>
        </w:rPr>
      </w:pPr>
      <w:r w:rsidRPr="00A20D69">
        <w:rPr>
          <w:rFonts w:ascii="Arial" w:hAnsi="Arial" w:cs="Arial"/>
        </w:rPr>
        <w:t>This policy runs in conjunction with the following policies:</w:t>
      </w:r>
    </w:p>
    <w:p w14:paraId="6FA8308D" w14:textId="77777777" w:rsidR="00F56675" w:rsidRPr="00A20D69" w:rsidRDefault="00F56675" w:rsidP="00F56675">
      <w:pPr>
        <w:pStyle w:val="ListParagraph"/>
        <w:numPr>
          <w:ilvl w:val="0"/>
          <w:numId w:val="2"/>
        </w:numPr>
        <w:spacing w:after="0" w:line="360" w:lineRule="auto"/>
        <w:jc w:val="both"/>
        <w:rPr>
          <w:rFonts w:ascii="Arial" w:hAnsi="Arial" w:cs="Arial"/>
        </w:rPr>
      </w:pPr>
      <w:r w:rsidRPr="00A20D69">
        <w:rPr>
          <w:rFonts w:ascii="Arial" w:hAnsi="Arial" w:cs="Arial"/>
        </w:rPr>
        <w:t>Key person policy</w:t>
      </w:r>
    </w:p>
    <w:p w14:paraId="225B71CF" w14:textId="77777777" w:rsidR="00F56675" w:rsidRPr="00A20D69" w:rsidRDefault="00F56675" w:rsidP="00F56675">
      <w:pPr>
        <w:pStyle w:val="ListParagraph"/>
        <w:numPr>
          <w:ilvl w:val="0"/>
          <w:numId w:val="2"/>
        </w:numPr>
        <w:spacing w:after="0" w:line="360" w:lineRule="auto"/>
        <w:jc w:val="both"/>
        <w:rPr>
          <w:rFonts w:ascii="Arial" w:hAnsi="Arial" w:cs="Arial"/>
        </w:rPr>
      </w:pPr>
      <w:r w:rsidRPr="00A20D69">
        <w:rPr>
          <w:rFonts w:ascii="Arial" w:hAnsi="Arial" w:cs="Arial"/>
        </w:rPr>
        <w:t>Safeguarding policy</w:t>
      </w:r>
    </w:p>
    <w:p w14:paraId="2929CAEC" w14:textId="77777777" w:rsidR="00F56675" w:rsidRPr="00A20D69" w:rsidRDefault="00F56675" w:rsidP="00F56675">
      <w:pPr>
        <w:pStyle w:val="ListParagraph"/>
        <w:numPr>
          <w:ilvl w:val="0"/>
          <w:numId w:val="2"/>
        </w:numPr>
        <w:spacing w:after="0" w:line="360" w:lineRule="auto"/>
        <w:jc w:val="both"/>
        <w:rPr>
          <w:rFonts w:ascii="Arial" w:hAnsi="Arial" w:cs="Arial"/>
        </w:rPr>
      </w:pPr>
      <w:r w:rsidRPr="00A20D69">
        <w:rPr>
          <w:rFonts w:ascii="Arial" w:hAnsi="Arial" w:cs="Arial"/>
        </w:rPr>
        <w:t xml:space="preserve">Tapestry privacy, security and back-up policy </w:t>
      </w:r>
    </w:p>
    <w:p w14:paraId="435A8678" w14:textId="77777777" w:rsidR="00F56675" w:rsidRPr="00A20D69" w:rsidRDefault="00F56675" w:rsidP="00F56675">
      <w:pPr>
        <w:pStyle w:val="ListParagraph"/>
        <w:numPr>
          <w:ilvl w:val="0"/>
          <w:numId w:val="2"/>
        </w:numPr>
        <w:spacing w:after="0" w:line="360" w:lineRule="auto"/>
        <w:jc w:val="both"/>
        <w:rPr>
          <w:rFonts w:ascii="Arial" w:hAnsi="Arial" w:cs="Arial"/>
        </w:rPr>
      </w:pPr>
      <w:r w:rsidRPr="00A20D69">
        <w:rPr>
          <w:rFonts w:ascii="Arial" w:hAnsi="Arial" w:cs="Arial"/>
        </w:rPr>
        <w:t xml:space="preserve">Confidentiality and client access to records </w:t>
      </w:r>
    </w:p>
    <w:p w14:paraId="02E56F0E" w14:textId="77777777" w:rsidR="00F56675" w:rsidRDefault="00F56675" w:rsidP="00F56675">
      <w:pPr>
        <w:spacing w:line="360" w:lineRule="auto"/>
        <w:jc w:val="both"/>
        <w:rPr>
          <w:rFonts w:ascii="Arial" w:hAnsi="Arial" w:cs="Arial"/>
        </w:rPr>
      </w:pPr>
    </w:p>
    <w:tbl>
      <w:tblPr>
        <w:tblStyle w:val="TableGrid"/>
        <w:tblW w:w="5000" w:type="pct"/>
        <w:tblLook w:val="01E0" w:firstRow="1" w:lastRow="1" w:firstColumn="1" w:lastColumn="1" w:noHBand="0" w:noVBand="0"/>
      </w:tblPr>
      <w:tblGrid>
        <w:gridCol w:w="4149"/>
        <w:gridCol w:w="4867"/>
      </w:tblGrid>
      <w:tr w:rsidR="00F56675" w:rsidRPr="00A20D69" w14:paraId="3ABF649F" w14:textId="77777777" w:rsidTr="00D213F4">
        <w:tc>
          <w:tcPr>
            <w:tcW w:w="2301" w:type="pct"/>
          </w:tcPr>
          <w:p w14:paraId="36E22E2C" w14:textId="77777777" w:rsidR="00F56675" w:rsidRPr="00A20D69" w:rsidRDefault="00F56675" w:rsidP="00D213F4">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2699" w:type="pct"/>
          </w:tcPr>
          <w:p w14:paraId="1E122FC5" w14:textId="71803749" w:rsidR="00F56675" w:rsidRPr="00A20D69" w:rsidRDefault="00F56675" w:rsidP="00F56675">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F56675" w:rsidRPr="00A20D69" w14:paraId="5A2A1252" w14:textId="77777777" w:rsidTr="00D213F4">
        <w:tc>
          <w:tcPr>
            <w:tcW w:w="2301" w:type="pct"/>
          </w:tcPr>
          <w:p w14:paraId="5B83E93F" w14:textId="77777777" w:rsidR="00F56675" w:rsidRPr="00A20D69" w:rsidRDefault="00F56675"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6E980CA5" w14:textId="069D786B" w:rsidR="00F56675" w:rsidRPr="00A20D69" w:rsidRDefault="00F56675" w:rsidP="00F56675">
            <w:pPr>
              <w:spacing w:line="360" w:lineRule="auto"/>
              <w:rPr>
                <w:rFonts w:ascii="Arial" w:eastAsia="Times New Roman" w:hAnsi="Arial" w:cs="Arial"/>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F56675" w:rsidRPr="00A20D69" w14:paraId="4E9797FB" w14:textId="77777777" w:rsidTr="00D213F4">
        <w:tc>
          <w:tcPr>
            <w:tcW w:w="2301" w:type="pct"/>
          </w:tcPr>
          <w:p w14:paraId="1B0DC1B6" w14:textId="77777777" w:rsidR="00F56675" w:rsidRPr="00A20D69" w:rsidRDefault="00F56675"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79CD287F" w14:textId="60B08529" w:rsidR="00F56675" w:rsidRPr="00A20D69" w:rsidRDefault="00F56675" w:rsidP="00D213F4">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p>
        </w:tc>
      </w:tr>
      <w:tr w:rsidR="00F56675" w:rsidRPr="00A20D69" w14:paraId="124A63E0" w14:textId="77777777" w:rsidTr="00D213F4">
        <w:tc>
          <w:tcPr>
            <w:tcW w:w="2301" w:type="pct"/>
          </w:tcPr>
          <w:p w14:paraId="28AE5E2A" w14:textId="77777777" w:rsidR="00F56675" w:rsidRPr="00A20D69" w:rsidRDefault="00F56675"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445F2CE7" w14:textId="3DD8972E" w:rsidR="00F56675" w:rsidRPr="00A20D69" w:rsidRDefault="00F56675"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F56675" w:rsidRPr="00A20D69" w14:paraId="21C4A368" w14:textId="77777777" w:rsidTr="00D213F4">
        <w:tc>
          <w:tcPr>
            <w:tcW w:w="2301" w:type="pct"/>
          </w:tcPr>
          <w:p w14:paraId="4AE64691" w14:textId="77777777" w:rsidR="00F56675" w:rsidRPr="00A20D69" w:rsidRDefault="00F56675"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7F2DF95F" w14:textId="4CFBBFBC" w:rsidR="00F56675" w:rsidRPr="00A20D69" w:rsidRDefault="00F56675"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F56675" w:rsidRPr="00A20D69" w14:paraId="41C0D572" w14:textId="77777777" w:rsidTr="00D213F4">
        <w:tc>
          <w:tcPr>
            <w:tcW w:w="2301" w:type="pct"/>
          </w:tcPr>
          <w:p w14:paraId="0FBD83DB" w14:textId="77777777" w:rsidR="00F56675" w:rsidRPr="00A20D69" w:rsidRDefault="00F56675" w:rsidP="00D213F4">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74782F70" w14:textId="05886198" w:rsidR="00F56675" w:rsidRPr="00A20D69" w:rsidRDefault="00F56675" w:rsidP="00D213F4">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F56675" w:rsidRPr="00A20D69" w14:paraId="0A4B1F82" w14:textId="77777777" w:rsidTr="00D213F4">
        <w:tc>
          <w:tcPr>
            <w:tcW w:w="2301" w:type="pct"/>
          </w:tcPr>
          <w:p w14:paraId="1DC956B3" w14:textId="77777777" w:rsidR="00F56675" w:rsidRDefault="00F56675" w:rsidP="00D213F4">
            <w:pPr>
              <w:spacing w:line="360" w:lineRule="auto"/>
              <w:rPr>
                <w:rFonts w:ascii="Arial" w:eastAsia="Times New Roman" w:hAnsi="Arial" w:cs="Arial"/>
                <w:lang w:eastAsia="en-GB"/>
              </w:rPr>
            </w:pPr>
            <w:r>
              <w:rPr>
                <w:rFonts w:ascii="Arial" w:eastAsia="Times New Roman" w:hAnsi="Arial" w:cs="Arial"/>
                <w:lang w:eastAsia="en-GB"/>
              </w:rPr>
              <w:t>Name of signatory</w:t>
            </w:r>
          </w:p>
        </w:tc>
        <w:tc>
          <w:tcPr>
            <w:tcW w:w="2699" w:type="pct"/>
          </w:tcPr>
          <w:p w14:paraId="500FD42A" w14:textId="6252391D" w:rsidR="00F56675" w:rsidRPr="00A20D69" w:rsidRDefault="00F56675"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Gary Walsh </w:t>
            </w:r>
          </w:p>
        </w:tc>
      </w:tr>
      <w:tr w:rsidR="00F56675" w:rsidRPr="00A20D69" w14:paraId="27337736" w14:textId="77777777" w:rsidTr="00D213F4">
        <w:tc>
          <w:tcPr>
            <w:tcW w:w="2301" w:type="pct"/>
          </w:tcPr>
          <w:p w14:paraId="7F04864E" w14:textId="77777777" w:rsidR="00F56675" w:rsidRDefault="00F56675" w:rsidP="00D213F4">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6BA1547F" w14:textId="3990268C" w:rsidR="00F56675" w:rsidRPr="00A20D69" w:rsidRDefault="00F56675"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7C711BD2" w14:textId="77777777" w:rsidR="00F56675" w:rsidRPr="00A20D69" w:rsidRDefault="00F56675" w:rsidP="00F56675">
      <w:pPr>
        <w:spacing w:line="360" w:lineRule="auto"/>
        <w:jc w:val="both"/>
        <w:rPr>
          <w:rFonts w:ascii="Arial" w:hAnsi="Arial" w:cs="Arial"/>
        </w:rPr>
      </w:pPr>
    </w:p>
    <w:tbl>
      <w:tblPr>
        <w:tblW w:w="14414" w:type="pct"/>
        <w:tblLook w:val="01E0" w:firstRow="1" w:lastRow="1" w:firstColumn="1" w:lastColumn="1" w:noHBand="0" w:noVBand="0"/>
      </w:tblPr>
      <w:tblGrid>
        <w:gridCol w:w="5667"/>
        <w:gridCol w:w="5667"/>
        <w:gridCol w:w="5667"/>
        <w:gridCol w:w="9019"/>
      </w:tblGrid>
      <w:tr w:rsidR="00F56675" w:rsidRPr="00A20D69" w14:paraId="52A5C3E8" w14:textId="77777777" w:rsidTr="00D213F4">
        <w:tc>
          <w:tcPr>
            <w:tcW w:w="1089" w:type="pct"/>
          </w:tcPr>
          <w:p w14:paraId="1A4532E4" w14:textId="77777777" w:rsidR="00F56675" w:rsidRPr="00A20D69" w:rsidRDefault="00F56675" w:rsidP="00D213F4">
            <w:pPr>
              <w:spacing w:line="360" w:lineRule="auto"/>
              <w:rPr>
                <w:rFonts w:ascii="Arial" w:hAnsi="Arial" w:cs="Arial"/>
              </w:rPr>
            </w:pPr>
          </w:p>
        </w:tc>
        <w:tc>
          <w:tcPr>
            <w:tcW w:w="1089" w:type="pct"/>
          </w:tcPr>
          <w:p w14:paraId="6BBE0202" w14:textId="77777777" w:rsidR="00F56675" w:rsidRPr="00A20D69" w:rsidRDefault="00F56675" w:rsidP="00D213F4">
            <w:pPr>
              <w:spacing w:line="360" w:lineRule="auto"/>
              <w:rPr>
                <w:rFonts w:ascii="Arial" w:hAnsi="Arial" w:cs="Arial"/>
              </w:rPr>
            </w:pPr>
          </w:p>
        </w:tc>
        <w:tc>
          <w:tcPr>
            <w:tcW w:w="1089" w:type="pct"/>
          </w:tcPr>
          <w:p w14:paraId="735FF4DE" w14:textId="77777777" w:rsidR="00F56675" w:rsidRPr="00A20D69" w:rsidRDefault="00F56675" w:rsidP="00D213F4">
            <w:pPr>
              <w:spacing w:line="360" w:lineRule="auto"/>
              <w:rPr>
                <w:rFonts w:ascii="Arial" w:hAnsi="Arial" w:cs="Arial"/>
              </w:rPr>
            </w:pPr>
            <w:r w:rsidRPr="00A20D69">
              <w:rPr>
                <w:rFonts w:ascii="Arial" w:eastAsia="Times New Roman" w:hAnsi="Arial" w:cs="Arial"/>
                <w:lang w:eastAsia="en-GB"/>
              </w:rPr>
              <w:t>(date)</w:t>
            </w:r>
          </w:p>
        </w:tc>
        <w:tc>
          <w:tcPr>
            <w:tcW w:w="1734" w:type="pct"/>
          </w:tcPr>
          <w:p w14:paraId="4341E973" w14:textId="77777777" w:rsidR="00F56675" w:rsidRPr="00A20D69" w:rsidRDefault="00F56675" w:rsidP="00D213F4">
            <w:pPr>
              <w:spacing w:line="360" w:lineRule="auto"/>
              <w:rPr>
                <w:rFonts w:ascii="Arial" w:hAnsi="Arial" w:cs="Arial"/>
              </w:rPr>
            </w:pPr>
            <w:r w:rsidRPr="00A20D69">
              <w:rPr>
                <w:rFonts w:ascii="Arial" w:hAnsi="Arial" w:cs="Arial"/>
              </w:rPr>
              <w:t>This policy was adopted by: St John’s Pre-School</w:t>
            </w:r>
          </w:p>
        </w:tc>
      </w:tr>
      <w:tr w:rsidR="00F56675" w:rsidRPr="00A20D69" w14:paraId="1CC229AE" w14:textId="77777777" w:rsidTr="00D213F4">
        <w:tc>
          <w:tcPr>
            <w:tcW w:w="1089" w:type="pct"/>
          </w:tcPr>
          <w:p w14:paraId="3C598109" w14:textId="77777777" w:rsidR="00F56675" w:rsidRPr="00A20D69" w:rsidRDefault="00F56675" w:rsidP="00D213F4">
            <w:pPr>
              <w:spacing w:line="360" w:lineRule="auto"/>
              <w:rPr>
                <w:rFonts w:ascii="Arial" w:hAnsi="Arial" w:cs="Arial"/>
              </w:rPr>
            </w:pPr>
          </w:p>
        </w:tc>
        <w:tc>
          <w:tcPr>
            <w:tcW w:w="1089" w:type="pct"/>
          </w:tcPr>
          <w:p w14:paraId="50B8035F" w14:textId="77777777" w:rsidR="00F56675" w:rsidRPr="00A20D69" w:rsidRDefault="00F56675" w:rsidP="00D213F4">
            <w:pPr>
              <w:spacing w:line="360" w:lineRule="auto"/>
              <w:rPr>
                <w:rFonts w:ascii="Arial" w:hAnsi="Arial" w:cs="Arial"/>
              </w:rPr>
            </w:pPr>
          </w:p>
        </w:tc>
        <w:tc>
          <w:tcPr>
            <w:tcW w:w="1089" w:type="pct"/>
          </w:tcPr>
          <w:p w14:paraId="3E6629D4" w14:textId="77777777" w:rsidR="00F56675" w:rsidRPr="00A20D69" w:rsidRDefault="00F56675" w:rsidP="00D213F4">
            <w:pPr>
              <w:spacing w:line="360" w:lineRule="auto"/>
              <w:rPr>
                <w:rFonts w:ascii="Arial" w:hAnsi="Arial" w:cs="Arial"/>
              </w:rPr>
            </w:pPr>
            <w:r>
              <w:rPr>
                <w:rFonts w:ascii="Arial" w:eastAsia="Times New Roman" w:hAnsi="Arial" w:cs="Arial"/>
                <w:lang w:eastAsia="en-GB"/>
              </w:rPr>
              <w:t>(date)</w:t>
            </w:r>
          </w:p>
        </w:tc>
        <w:tc>
          <w:tcPr>
            <w:tcW w:w="1734" w:type="pct"/>
          </w:tcPr>
          <w:p w14:paraId="705F8D71" w14:textId="77777777" w:rsidR="00F56675" w:rsidRPr="00A20D69" w:rsidRDefault="00F56675" w:rsidP="00D213F4">
            <w:pPr>
              <w:spacing w:line="360" w:lineRule="auto"/>
              <w:rPr>
                <w:rFonts w:ascii="Arial" w:hAnsi="Arial" w:cs="Arial"/>
              </w:rPr>
            </w:pPr>
            <w:proofErr w:type="gramStart"/>
            <w:r w:rsidRPr="00A20D69">
              <w:rPr>
                <w:rFonts w:ascii="Arial" w:hAnsi="Arial" w:cs="Arial"/>
              </w:rPr>
              <w:t>On :</w:t>
            </w:r>
            <w:proofErr w:type="gramEnd"/>
          </w:p>
        </w:tc>
      </w:tr>
      <w:tr w:rsidR="00F56675" w:rsidRPr="00A20D69" w14:paraId="5CB19B24" w14:textId="77777777" w:rsidTr="00D213F4">
        <w:tc>
          <w:tcPr>
            <w:tcW w:w="1089" w:type="pct"/>
          </w:tcPr>
          <w:p w14:paraId="5FC5B4FA" w14:textId="77777777" w:rsidR="00F56675" w:rsidRPr="00A20D69" w:rsidRDefault="00F56675" w:rsidP="00D213F4">
            <w:pPr>
              <w:spacing w:line="360" w:lineRule="auto"/>
              <w:rPr>
                <w:rFonts w:ascii="Arial" w:hAnsi="Arial" w:cs="Arial"/>
              </w:rPr>
            </w:pPr>
          </w:p>
        </w:tc>
        <w:tc>
          <w:tcPr>
            <w:tcW w:w="1089" w:type="pct"/>
          </w:tcPr>
          <w:p w14:paraId="3EBCC093" w14:textId="77777777" w:rsidR="00F56675" w:rsidRPr="00A20D69" w:rsidRDefault="00F56675" w:rsidP="00D213F4">
            <w:pPr>
              <w:spacing w:line="360" w:lineRule="auto"/>
              <w:rPr>
                <w:rFonts w:ascii="Arial" w:hAnsi="Arial" w:cs="Arial"/>
              </w:rPr>
            </w:pPr>
          </w:p>
        </w:tc>
        <w:tc>
          <w:tcPr>
            <w:tcW w:w="1089" w:type="pct"/>
          </w:tcPr>
          <w:p w14:paraId="6A349480" w14:textId="77777777" w:rsidR="00F56675" w:rsidRPr="00A20D69" w:rsidRDefault="00F56675" w:rsidP="00D213F4">
            <w:pPr>
              <w:spacing w:line="360" w:lineRule="auto"/>
              <w:rPr>
                <w:rFonts w:ascii="Arial" w:hAnsi="Arial" w:cs="Arial"/>
              </w:rPr>
            </w:pPr>
          </w:p>
        </w:tc>
        <w:tc>
          <w:tcPr>
            <w:tcW w:w="1734" w:type="pct"/>
          </w:tcPr>
          <w:p w14:paraId="7E31EF2D" w14:textId="77777777" w:rsidR="00F56675" w:rsidRPr="00A20D69" w:rsidRDefault="00F56675" w:rsidP="00D213F4">
            <w:pPr>
              <w:spacing w:line="360" w:lineRule="auto"/>
              <w:rPr>
                <w:rFonts w:ascii="Arial" w:hAnsi="Arial" w:cs="Arial"/>
              </w:rPr>
            </w:pPr>
            <w:r w:rsidRPr="00A20D69">
              <w:rPr>
                <w:rFonts w:ascii="Arial" w:hAnsi="Arial" w:cs="Arial"/>
              </w:rPr>
              <w:t xml:space="preserve">Date to be reviewed: </w:t>
            </w:r>
          </w:p>
        </w:tc>
      </w:tr>
      <w:tr w:rsidR="00F56675" w:rsidRPr="00A20D69" w14:paraId="093B8BF0" w14:textId="77777777" w:rsidTr="00D213F4">
        <w:tc>
          <w:tcPr>
            <w:tcW w:w="1089" w:type="pct"/>
          </w:tcPr>
          <w:p w14:paraId="24998F6B" w14:textId="77777777" w:rsidR="00F56675" w:rsidRPr="00A20D69" w:rsidRDefault="00F56675" w:rsidP="00D213F4">
            <w:pPr>
              <w:spacing w:line="360" w:lineRule="auto"/>
              <w:rPr>
                <w:rFonts w:ascii="Arial" w:hAnsi="Arial" w:cs="Arial"/>
              </w:rPr>
            </w:pPr>
          </w:p>
        </w:tc>
        <w:tc>
          <w:tcPr>
            <w:tcW w:w="1089" w:type="pct"/>
          </w:tcPr>
          <w:p w14:paraId="321FBF75" w14:textId="77777777" w:rsidR="00F56675" w:rsidRPr="00A20D69" w:rsidRDefault="00F56675" w:rsidP="00D213F4">
            <w:pPr>
              <w:spacing w:line="360" w:lineRule="auto"/>
              <w:rPr>
                <w:rFonts w:ascii="Arial" w:hAnsi="Arial" w:cs="Arial"/>
              </w:rPr>
            </w:pPr>
          </w:p>
        </w:tc>
        <w:tc>
          <w:tcPr>
            <w:tcW w:w="1089" w:type="pct"/>
          </w:tcPr>
          <w:p w14:paraId="0700BF34" w14:textId="77777777" w:rsidR="00F56675" w:rsidRPr="00A20D69" w:rsidRDefault="00F56675" w:rsidP="00D213F4">
            <w:pPr>
              <w:spacing w:line="360" w:lineRule="auto"/>
              <w:rPr>
                <w:rFonts w:ascii="Arial" w:hAnsi="Arial" w:cs="Arial"/>
              </w:rPr>
            </w:pPr>
          </w:p>
        </w:tc>
        <w:tc>
          <w:tcPr>
            <w:tcW w:w="1734" w:type="pct"/>
          </w:tcPr>
          <w:p w14:paraId="42B3DD3F" w14:textId="77777777" w:rsidR="00F56675" w:rsidRPr="00A20D69" w:rsidRDefault="00F56675" w:rsidP="00D213F4">
            <w:pPr>
              <w:spacing w:line="360" w:lineRule="auto"/>
              <w:rPr>
                <w:rFonts w:ascii="Arial" w:hAnsi="Arial" w:cs="Arial"/>
              </w:rPr>
            </w:pPr>
            <w:r w:rsidRPr="00A20D69">
              <w:rPr>
                <w:rFonts w:ascii="Arial" w:hAnsi="Arial" w:cs="Arial"/>
              </w:rPr>
              <w:t>Signed on behalf of the provider: Marlis Juerging</w:t>
            </w:r>
          </w:p>
        </w:tc>
      </w:tr>
      <w:tr w:rsidR="00F56675" w:rsidRPr="00A20D69" w14:paraId="62E121EE" w14:textId="77777777" w:rsidTr="00D213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89" w:type="pct"/>
            <w:tcBorders>
              <w:top w:val="nil"/>
              <w:left w:val="nil"/>
              <w:bottom w:val="nil"/>
              <w:right w:val="nil"/>
            </w:tcBorders>
          </w:tcPr>
          <w:p w14:paraId="4C7425B1" w14:textId="77777777" w:rsidR="00F56675" w:rsidRPr="00A20D69" w:rsidRDefault="00F56675" w:rsidP="00D213F4">
            <w:pPr>
              <w:spacing w:line="360" w:lineRule="auto"/>
              <w:rPr>
                <w:rFonts w:ascii="Arial" w:hAnsi="Arial" w:cs="Arial"/>
              </w:rPr>
            </w:pPr>
          </w:p>
        </w:tc>
        <w:tc>
          <w:tcPr>
            <w:tcW w:w="1089" w:type="pct"/>
            <w:tcBorders>
              <w:top w:val="nil"/>
              <w:left w:val="nil"/>
              <w:bottom w:val="nil"/>
              <w:right w:val="nil"/>
            </w:tcBorders>
          </w:tcPr>
          <w:p w14:paraId="1ED6D749" w14:textId="77777777" w:rsidR="00F56675" w:rsidRPr="00A20D69" w:rsidRDefault="00F56675" w:rsidP="00D213F4">
            <w:pPr>
              <w:spacing w:line="360" w:lineRule="auto"/>
              <w:rPr>
                <w:rFonts w:ascii="Arial" w:hAnsi="Arial" w:cs="Arial"/>
              </w:rPr>
            </w:pPr>
          </w:p>
        </w:tc>
        <w:tc>
          <w:tcPr>
            <w:tcW w:w="1089" w:type="pct"/>
            <w:tcBorders>
              <w:top w:val="nil"/>
              <w:left w:val="nil"/>
              <w:bottom w:val="nil"/>
              <w:right w:val="nil"/>
            </w:tcBorders>
          </w:tcPr>
          <w:p w14:paraId="330DD925" w14:textId="77777777" w:rsidR="00F56675" w:rsidRPr="00A20D69" w:rsidRDefault="00F56675" w:rsidP="00D213F4">
            <w:pPr>
              <w:spacing w:line="360" w:lineRule="auto"/>
              <w:rPr>
                <w:rFonts w:ascii="Arial" w:hAnsi="Arial" w:cs="Arial"/>
              </w:rPr>
            </w:pPr>
          </w:p>
        </w:tc>
        <w:tc>
          <w:tcPr>
            <w:tcW w:w="1734" w:type="pct"/>
            <w:tcBorders>
              <w:top w:val="nil"/>
              <w:left w:val="nil"/>
              <w:bottom w:val="nil"/>
              <w:right w:val="nil"/>
            </w:tcBorders>
          </w:tcPr>
          <w:p w14:paraId="3550412D" w14:textId="77777777" w:rsidR="00F56675" w:rsidRPr="00A20D69" w:rsidRDefault="00F56675" w:rsidP="00D213F4">
            <w:pPr>
              <w:spacing w:line="360" w:lineRule="auto"/>
              <w:rPr>
                <w:rFonts w:ascii="Arial" w:hAnsi="Arial" w:cs="Arial"/>
              </w:rPr>
            </w:pPr>
            <w:r w:rsidRPr="00A20D69">
              <w:rPr>
                <w:rFonts w:ascii="Arial" w:hAnsi="Arial" w:cs="Arial"/>
              </w:rPr>
              <w:t>Name of signatory</w:t>
            </w:r>
          </w:p>
        </w:tc>
      </w:tr>
    </w:tbl>
    <w:p w14:paraId="42B289E3" w14:textId="7589E7A1"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581E" w14:textId="77777777" w:rsidR="006F58A0" w:rsidRDefault="006F58A0" w:rsidP="00F56675">
      <w:pPr>
        <w:spacing w:after="0" w:line="240" w:lineRule="auto"/>
      </w:pPr>
      <w:r>
        <w:separator/>
      </w:r>
    </w:p>
  </w:endnote>
  <w:endnote w:type="continuationSeparator" w:id="0">
    <w:p w14:paraId="177FAFAE" w14:textId="77777777" w:rsidR="006F58A0" w:rsidRDefault="006F58A0" w:rsidP="00F5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9707" w14:textId="77777777" w:rsidR="006F58A0" w:rsidRDefault="006F58A0" w:rsidP="00F56675">
      <w:pPr>
        <w:spacing w:after="0" w:line="240" w:lineRule="auto"/>
      </w:pPr>
      <w:r>
        <w:separator/>
      </w:r>
    </w:p>
  </w:footnote>
  <w:footnote w:type="continuationSeparator" w:id="0">
    <w:p w14:paraId="55E7C385" w14:textId="77777777" w:rsidR="006F58A0" w:rsidRDefault="006F58A0" w:rsidP="00F5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FB3D" w14:textId="10CE54EB" w:rsidR="00F56675" w:rsidRDefault="00F56675">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1C"/>
    <w:multiLevelType w:val="hybridMultilevel"/>
    <w:tmpl w:val="1638A86C"/>
    <w:lvl w:ilvl="0" w:tplc="366ACB2C">
      <w:start w:val="1"/>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762"/>
    <w:multiLevelType w:val="hybridMultilevel"/>
    <w:tmpl w:val="FAD67D20"/>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730692363">
    <w:abstractNumId w:val="1"/>
  </w:num>
  <w:num w:numId="2" w16cid:durableId="70020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75"/>
    <w:rsid w:val="00263DEA"/>
    <w:rsid w:val="003869D3"/>
    <w:rsid w:val="006F58A0"/>
    <w:rsid w:val="009046DF"/>
    <w:rsid w:val="00975C2B"/>
    <w:rsid w:val="00E71DA7"/>
    <w:rsid w:val="00F5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D301"/>
  <w15:chartTrackingRefBased/>
  <w15:docId w15:val="{2AC9A8A4-1D9F-4811-9D80-3D3C37D4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675"/>
    <w:rPr>
      <w:rFonts w:eastAsiaTheme="majorEastAsia" w:cstheme="majorBidi"/>
      <w:color w:val="272727" w:themeColor="text1" w:themeTint="D8"/>
    </w:rPr>
  </w:style>
  <w:style w:type="paragraph" w:styleId="Title">
    <w:name w:val="Title"/>
    <w:basedOn w:val="Normal"/>
    <w:next w:val="Normal"/>
    <w:link w:val="TitleChar"/>
    <w:uiPriority w:val="10"/>
    <w:qFormat/>
    <w:rsid w:val="00F56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675"/>
    <w:pPr>
      <w:spacing w:before="160"/>
      <w:jc w:val="center"/>
    </w:pPr>
    <w:rPr>
      <w:i/>
      <w:iCs/>
      <w:color w:val="404040" w:themeColor="text1" w:themeTint="BF"/>
    </w:rPr>
  </w:style>
  <w:style w:type="character" w:customStyle="1" w:styleId="QuoteChar">
    <w:name w:val="Quote Char"/>
    <w:basedOn w:val="DefaultParagraphFont"/>
    <w:link w:val="Quote"/>
    <w:uiPriority w:val="29"/>
    <w:rsid w:val="00F56675"/>
    <w:rPr>
      <w:i/>
      <w:iCs/>
      <w:color w:val="404040" w:themeColor="text1" w:themeTint="BF"/>
    </w:rPr>
  </w:style>
  <w:style w:type="paragraph" w:styleId="ListParagraph">
    <w:name w:val="List Paragraph"/>
    <w:basedOn w:val="Normal"/>
    <w:uiPriority w:val="34"/>
    <w:qFormat/>
    <w:rsid w:val="00F56675"/>
    <w:pPr>
      <w:ind w:left="720"/>
      <w:contextualSpacing/>
    </w:pPr>
  </w:style>
  <w:style w:type="character" w:styleId="IntenseEmphasis">
    <w:name w:val="Intense Emphasis"/>
    <w:basedOn w:val="DefaultParagraphFont"/>
    <w:uiPriority w:val="21"/>
    <w:qFormat/>
    <w:rsid w:val="00F56675"/>
    <w:rPr>
      <w:i/>
      <w:iCs/>
      <w:color w:val="0F4761" w:themeColor="accent1" w:themeShade="BF"/>
    </w:rPr>
  </w:style>
  <w:style w:type="paragraph" w:styleId="IntenseQuote">
    <w:name w:val="Intense Quote"/>
    <w:basedOn w:val="Normal"/>
    <w:next w:val="Normal"/>
    <w:link w:val="IntenseQuoteChar"/>
    <w:uiPriority w:val="30"/>
    <w:qFormat/>
    <w:rsid w:val="00F56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675"/>
    <w:rPr>
      <w:i/>
      <w:iCs/>
      <w:color w:val="0F4761" w:themeColor="accent1" w:themeShade="BF"/>
    </w:rPr>
  </w:style>
  <w:style w:type="character" w:styleId="IntenseReference">
    <w:name w:val="Intense Reference"/>
    <w:basedOn w:val="DefaultParagraphFont"/>
    <w:uiPriority w:val="32"/>
    <w:qFormat/>
    <w:rsid w:val="00F56675"/>
    <w:rPr>
      <w:b/>
      <w:bCs/>
      <w:smallCaps/>
      <w:color w:val="0F4761" w:themeColor="accent1" w:themeShade="BF"/>
      <w:spacing w:val="5"/>
    </w:rPr>
  </w:style>
  <w:style w:type="paragraph" w:styleId="Header">
    <w:name w:val="header"/>
    <w:basedOn w:val="Normal"/>
    <w:link w:val="HeaderChar"/>
    <w:uiPriority w:val="99"/>
    <w:unhideWhenUsed/>
    <w:rsid w:val="00F56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75"/>
  </w:style>
  <w:style w:type="paragraph" w:styleId="Footer">
    <w:name w:val="footer"/>
    <w:basedOn w:val="Normal"/>
    <w:link w:val="FooterChar"/>
    <w:uiPriority w:val="99"/>
    <w:unhideWhenUsed/>
    <w:rsid w:val="00F5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75"/>
  </w:style>
  <w:style w:type="table" w:styleId="TableGrid">
    <w:name w:val="Table Grid"/>
    <w:basedOn w:val="TableNormal"/>
    <w:uiPriority w:val="59"/>
    <w:rsid w:val="00F566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2025-12-03T11:14:00Z</dcterms:created>
  <dcterms:modified xsi:type="dcterms:W3CDTF">2025-12-03T11:17:00Z</dcterms:modified>
</cp:coreProperties>
</file>