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445E" w14:textId="343579CC" w:rsidR="007707E8" w:rsidRDefault="007707E8">
      <w:r>
        <w:rPr>
          <w:rFonts w:ascii="Arial" w:hAnsi="Arial"/>
          <w:b/>
          <w:noProof/>
          <w:lang w:eastAsia="en-GB"/>
        </w:rPr>
        <w:drawing>
          <wp:anchor distT="0" distB="0" distL="114300" distR="114300" simplePos="0" relativeHeight="251659264" behindDoc="0" locked="0" layoutInCell="1" allowOverlap="1" wp14:anchorId="42C24B93" wp14:editId="028E63F3">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ED9961" w14:textId="2E2A222A" w:rsidR="007707E8" w:rsidRDefault="007707E8"/>
    <w:p w14:paraId="53731AC9" w14:textId="7C511FAE" w:rsidR="007707E8" w:rsidRDefault="007707E8"/>
    <w:p w14:paraId="3AD2A7C2" w14:textId="77777777" w:rsidR="007707E8" w:rsidRPr="00A20D69" w:rsidRDefault="007707E8" w:rsidP="007707E8">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Managing children who are sick, infectious, or with allergies</w:t>
      </w:r>
    </w:p>
    <w:p w14:paraId="3E7A9585" w14:textId="77777777" w:rsidR="007707E8" w:rsidRPr="00A20D69" w:rsidRDefault="007707E8" w:rsidP="007707E8">
      <w:pPr>
        <w:spacing w:after="0" w:line="360" w:lineRule="auto"/>
        <w:rPr>
          <w:rFonts w:ascii="Arial" w:eastAsia="Times New Roman" w:hAnsi="Arial" w:cs="Arial"/>
          <w:sz w:val="20"/>
          <w:szCs w:val="20"/>
          <w:lang w:eastAsia="en-GB"/>
        </w:rPr>
      </w:pPr>
      <w:r w:rsidRPr="00A20D69">
        <w:rPr>
          <w:rFonts w:ascii="Arial" w:eastAsia="Times New Roman" w:hAnsi="Arial" w:cs="Arial"/>
          <w:sz w:val="20"/>
          <w:szCs w:val="20"/>
          <w:lang w:eastAsia="en-GB"/>
        </w:rPr>
        <w:t>(Including reporting notifiable diseases)</w:t>
      </w:r>
    </w:p>
    <w:p w14:paraId="7FC6D333" w14:textId="77777777" w:rsidR="007707E8" w:rsidRPr="00D55EC8" w:rsidRDefault="007707E8" w:rsidP="007707E8">
      <w:pPr>
        <w:spacing w:after="0" w:line="360" w:lineRule="auto"/>
        <w:rPr>
          <w:rFonts w:ascii="Arial" w:eastAsia="Times New Roman" w:hAnsi="Arial" w:cs="Arial"/>
          <w:b/>
          <w:lang w:eastAsia="en-GB"/>
        </w:rPr>
      </w:pPr>
      <w:r w:rsidRPr="00D55EC8">
        <w:rPr>
          <w:rFonts w:ascii="Arial" w:eastAsia="Times New Roman" w:hAnsi="Arial" w:cs="Arial"/>
          <w:b/>
          <w:lang w:eastAsia="en-GB"/>
        </w:rPr>
        <w:t>Policy statement</w:t>
      </w:r>
    </w:p>
    <w:p w14:paraId="09A13B19" w14:textId="77777777" w:rsidR="007707E8" w:rsidRPr="00D55EC8" w:rsidRDefault="007707E8" w:rsidP="007707E8">
      <w:pPr>
        <w:spacing w:after="0" w:line="360" w:lineRule="auto"/>
        <w:rPr>
          <w:rFonts w:ascii="Arial" w:eastAsia="Times New Roman" w:hAnsi="Arial" w:cs="Arial"/>
          <w:lang w:eastAsia="en-GB"/>
        </w:rPr>
      </w:pPr>
    </w:p>
    <w:p w14:paraId="0964F365" w14:textId="77777777" w:rsidR="007707E8" w:rsidRPr="00D55EC8" w:rsidRDefault="007707E8" w:rsidP="007707E8">
      <w:pPr>
        <w:spacing w:after="0" w:line="360" w:lineRule="auto"/>
        <w:rPr>
          <w:rFonts w:ascii="Arial" w:eastAsia="Times New Roman" w:hAnsi="Arial" w:cs="Arial"/>
          <w:lang w:eastAsia="en-GB"/>
        </w:rPr>
      </w:pPr>
      <w:r w:rsidRPr="00D55EC8">
        <w:rPr>
          <w:rFonts w:ascii="Arial" w:eastAsia="Times New Roman" w:hAnsi="Arial" w:cs="Arial"/>
          <w:lang w:eastAsia="en-GB"/>
        </w:rPr>
        <w:t>We provide care for healthy children through preventing cross infection of viruses and bacterial infections and promote health through identifying allergies and preventing contact with the allergenic substance.</w:t>
      </w:r>
    </w:p>
    <w:p w14:paraId="00DA1DD8" w14:textId="77777777" w:rsidR="007707E8" w:rsidRPr="00D55EC8" w:rsidRDefault="007707E8" w:rsidP="007707E8">
      <w:pPr>
        <w:spacing w:after="0" w:line="360" w:lineRule="auto"/>
        <w:rPr>
          <w:rFonts w:ascii="Arial" w:eastAsia="Times New Roman" w:hAnsi="Arial" w:cs="Arial"/>
          <w:lang w:eastAsia="en-GB"/>
        </w:rPr>
      </w:pPr>
    </w:p>
    <w:p w14:paraId="4AB7AB21" w14:textId="77777777" w:rsidR="007707E8" w:rsidRPr="00D55EC8" w:rsidRDefault="007707E8" w:rsidP="007707E8">
      <w:pPr>
        <w:spacing w:after="0" w:line="360" w:lineRule="auto"/>
        <w:rPr>
          <w:rFonts w:ascii="Arial" w:eastAsia="Times New Roman" w:hAnsi="Arial" w:cs="Arial"/>
          <w:b/>
          <w:lang w:eastAsia="en-GB"/>
        </w:rPr>
      </w:pPr>
      <w:r w:rsidRPr="00D55EC8">
        <w:rPr>
          <w:rFonts w:ascii="Arial" w:eastAsia="Times New Roman" w:hAnsi="Arial" w:cs="Arial"/>
          <w:b/>
          <w:lang w:eastAsia="en-GB"/>
        </w:rPr>
        <w:t>Procedures for children who are sick or infectious</w:t>
      </w:r>
    </w:p>
    <w:p w14:paraId="032CEBA8" w14:textId="77777777" w:rsidR="007707E8" w:rsidRPr="00D55EC8" w:rsidRDefault="007707E8" w:rsidP="007707E8">
      <w:pPr>
        <w:spacing w:after="0" w:line="360" w:lineRule="auto"/>
        <w:rPr>
          <w:rFonts w:ascii="Arial" w:eastAsia="Times New Roman" w:hAnsi="Arial" w:cs="Arial"/>
          <w:b/>
          <w:lang w:eastAsia="en-GB"/>
        </w:rPr>
      </w:pPr>
    </w:p>
    <w:p w14:paraId="6D5942BA" w14:textId="77777777" w:rsidR="007707E8" w:rsidRPr="00D55EC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If children appear unwell during the day – </w:t>
      </w:r>
      <w:r>
        <w:rPr>
          <w:rFonts w:ascii="Arial" w:eastAsia="Times New Roman" w:hAnsi="Arial" w:cs="Arial"/>
          <w:lang w:eastAsia="en-GB"/>
        </w:rPr>
        <w:t xml:space="preserve">are unable to take part in the usual </w:t>
      </w:r>
      <w:proofErr w:type="gramStart"/>
      <w:r>
        <w:rPr>
          <w:rFonts w:ascii="Arial" w:eastAsia="Times New Roman" w:hAnsi="Arial" w:cs="Arial"/>
          <w:lang w:eastAsia="en-GB"/>
        </w:rPr>
        <w:t>Pre-School</w:t>
      </w:r>
      <w:proofErr w:type="gramEnd"/>
      <w:r>
        <w:rPr>
          <w:rFonts w:ascii="Arial" w:eastAsia="Times New Roman" w:hAnsi="Arial" w:cs="Arial"/>
          <w:lang w:eastAsia="en-GB"/>
        </w:rPr>
        <w:t xml:space="preserve"> routines, </w:t>
      </w:r>
      <w:r w:rsidRPr="00D55EC8">
        <w:rPr>
          <w:rFonts w:ascii="Arial" w:eastAsia="Times New Roman" w:hAnsi="Arial" w:cs="Arial"/>
          <w:lang w:eastAsia="en-GB"/>
        </w:rPr>
        <w:t>have a temperature, sickness, diarrhoea or pains, particularly in the head or stomach – the manager</w:t>
      </w:r>
      <w:r>
        <w:rPr>
          <w:rFonts w:ascii="Arial" w:eastAsia="Times New Roman" w:hAnsi="Arial" w:cs="Arial"/>
          <w:lang w:eastAsia="en-GB"/>
        </w:rPr>
        <w:t xml:space="preserve"> or </w:t>
      </w:r>
      <w:proofErr w:type="gramStart"/>
      <w:r>
        <w:rPr>
          <w:rFonts w:ascii="Arial" w:eastAsia="Times New Roman" w:hAnsi="Arial" w:cs="Arial"/>
          <w:lang w:eastAsia="en-GB"/>
        </w:rPr>
        <w:t>key-person</w:t>
      </w:r>
      <w:proofErr w:type="gramEnd"/>
      <w:r w:rsidRPr="00D55EC8">
        <w:rPr>
          <w:rFonts w:ascii="Arial" w:eastAsia="Times New Roman" w:hAnsi="Arial" w:cs="Arial"/>
          <w:lang w:eastAsia="en-GB"/>
        </w:rPr>
        <w:t xml:space="preserve"> calls the parents and asks them to collect the child, or send a known carer to collect on their behalf.</w:t>
      </w:r>
    </w:p>
    <w:p w14:paraId="1461CA58" w14:textId="77777777" w:rsidR="007707E8" w:rsidRPr="00D55EC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If a child has a temperature, they are kept cool</w:t>
      </w:r>
      <w:r>
        <w:rPr>
          <w:rFonts w:ascii="Arial" w:eastAsia="Times New Roman" w:hAnsi="Arial" w:cs="Arial"/>
          <w:lang w:eastAsia="en-GB"/>
        </w:rPr>
        <w:t xml:space="preserve"> by removing thick/top layers of clothing, offered fluids and monitored with their temperature being checked every 10 minutes</w:t>
      </w:r>
    </w:p>
    <w:p w14:paraId="069C4440" w14:textId="08CF0155" w:rsidR="007707E8" w:rsidRPr="00D55EC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Temperature is taken using an ear thermometer which is kept in the </w:t>
      </w:r>
      <w:r w:rsidR="001A5D62">
        <w:rPr>
          <w:rFonts w:ascii="Arial" w:eastAsia="Times New Roman" w:hAnsi="Arial" w:cs="Arial"/>
          <w:lang w:eastAsia="en-GB"/>
        </w:rPr>
        <w:t>office</w:t>
      </w:r>
      <w:r w:rsidRPr="00D55EC8">
        <w:rPr>
          <w:rFonts w:ascii="Arial" w:eastAsia="Times New Roman" w:hAnsi="Arial" w:cs="Arial"/>
          <w:lang w:eastAsia="en-GB"/>
        </w:rPr>
        <w:t>.</w:t>
      </w:r>
    </w:p>
    <w:p w14:paraId="33F2FA28" w14:textId="77777777" w:rsidR="007707E8" w:rsidRPr="00D55EC8" w:rsidRDefault="007707E8" w:rsidP="007707E8">
      <w:pPr>
        <w:numPr>
          <w:ilvl w:val="0"/>
          <w:numId w:val="3"/>
        </w:numPr>
        <w:spacing w:after="0" w:line="360" w:lineRule="auto"/>
        <w:rPr>
          <w:rFonts w:ascii="Arial" w:eastAsia="Times New Roman" w:hAnsi="Arial" w:cs="Arial"/>
          <w:lang w:eastAsia="en-GB"/>
        </w:rPr>
      </w:pPr>
      <w:r w:rsidRPr="39796067">
        <w:rPr>
          <w:rFonts w:ascii="Arial" w:eastAsia="Times New Roman" w:hAnsi="Arial" w:cs="Arial"/>
          <w:lang w:eastAsia="en-GB"/>
        </w:rPr>
        <w:t xml:space="preserve">In extreme cases of emergency, </w:t>
      </w:r>
      <w:r>
        <w:rPr>
          <w:rFonts w:ascii="Arial" w:eastAsia="Times New Roman" w:hAnsi="Arial" w:cs="Arial"/>
          <w:lang w:eastAsia="en-GB"/>
        </w:rPr>
        <w:t xml:space="preserve">a member of management will contact the emergency services via 111 or 999. If needed a child will be accompanied to the hospital by one staff member and the parent informed. </w:t>
      </w:r>
    </w:p>
    <w:p w14:paraId="0B739F22" w14:textId="77777777" w:rsidR="007707E8" w:rsidRPr="00D55EC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Parents are asked to take their child to the doctor before returning them to </w:t>
      </w:r>
      <w:r>
        <w:rPr>
          <w:rFonts w:ascii="Arial" w:eastAsia="Times New Roman" w:hAnsi="Arial" w:cs="Arial"/>
          <w:lang w:eastAsia="en-GB"/>
        </w:rPr>
        <w:t>Pre-School if this is deemed necessary</w:t>
      </w:r>
      <w:r w:rsidRPr="00D55EC8">
        <w:rPr>
          <w:rFonts w:ascii="Arial" w:eastAsia="Times New Roman" w:hAnsi="Arial" w:cs="Arial"/>
          <w:lang w:eastAsia="en-GB"/>
        </w:rPr>
        <w:t>; the pre-school can refuse admittance to children who have a temperature, sickness and diarrhoea</w:t>
      </w:r>
      <w:r>
        <w:rPr>
          <w:rFonts w:ascii="Arial" w:eastAsia="Times New Roman" w:hAnsi="Arial" w:cs="Arial"/>
          <w:lang w:eastAsia="en-GB"/>
        </w:rPr>
        <w:t>, are unable to take part in the normal Pre-School routines</w:t>
      </w:r>
      <w:r w:rsidRPr="00D55EC8">
        <w:rPr>
          <w:rFonts w:ascii="Arial" w:eastAsia="Times New Roman" w:hAnsi="Arial" w:cs="Arial"/>
          <w:lang w:eastAsia="en-GB"/>
        </w:rPr>
        <w:t xml:space="preserve"> or </w:t>
      </w:r>
      <w:r>
        <w:rPr>
          <w:rFonts w:ascii="Arial" w:eastAsia="Times New Roman" w:hAnsi="Arial" w:cs="Arial"/>
          <w:lang w:eastAsia="en-GB"/>
        </w:rPr>
        <w:t xml:space="preserve">have </w:t>
      </w:r>
      <w:r w:rsidRPr="00D55EC8">
        <w:rPr>
          <w:rFonts w:ascii="Arial" w:eastAsia="Times New Roman" w:hAnsi="Arial" w:cs="Arial"/>
          <w:lang w:eastAsia="en-GB"/>
        </w:rPr>
        <w:t>a contagious infection or disease.</w:t>
      </w:r>
    </w:p>
    <w:p w14:paraId="6DACA394" w14:textId="77777777" w:rsidR="007707E8" w:rsidRPr="00D55EC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After </w:t>
      </w:r>
      <w:r>
        <w:rPr>
          <w:rFonts w:ascii="Arial" w:eastAsia="Times New Roman" w:hAnsi="Arial" w:cs="Arial"/>
          <w:lang w:eastAsia="en-GB"/>
        </w:rPr>
        <w:t xml:space="preserve">sickness and/or </w:t>
      </w:r>
      <w:r w:rsidRPr="00D55EC8">
        <w:rPr>
          <w:rFonts w:ascii="Arial" w:eastAsia="Times New Roman" w:hAnsi="Arial" w:cs="Arial"/>
          <w:lang w:eastAsia="en-GB"/>
        </w:rPr>
        <w:t xml:space="preserve">diarrhoea, parents are asked to keep children home for 48 hours </w:t>
      </w:r>
      <w:r>
        <w:rPr>
          <w:rFonts w:ascii="Arial" w:eastAsia="Times New Roman" w:hAnsi="Arial" w:cs="Arial"/>
          <w:lang w:eastAsia="en-GB"/>
        </w:rPr>
        <w:t>after the last bout</w:t>
      </w:r>
      <w:r w:rsidRPr="00D55EC8">
        <w:rPr>
          <w:rFonts w:ascii="Arial" w:eastAsia="Times New Roman" w:hAnsi="Arial" w:cs="Arial"/>
          <w:lang w:eastAsia="en-GB"/>
        </w:rPr>
        <w:t>.</w:t>
      </w:r>
    </w:p>
    <w:p w14:paraId="130C68DE" w14:textId="77777777" w:rsidR="007707E8" w:rsidRDefault="007707E8" w:rsidP="007707E8">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The setting has a list of excludable diseases and current exclusion times. The full list is obtainable from www.hpa.org.uk/webc/HPAwebFile/HPAweb_C/1194947358374 and includes common childhood illnesses such as measles.</w:t>
      </w:r>
    </w:p>
    <w:p w14:paraId="284F18DF" w14:textId="0CDAE6E8" w:rsidR="001A5D62" w:rsidRPr="00D55EC8" w:rsidRDefault="001A5D62" w:rsidP="007707E8">
      <w:pPr>
        <w:numPr>
          <w:ilvl w:val="0"/>
          <w:numId w:val="3"/>
        </w:numPr>
        <w:spacing w:after="0" w:line="360" w:lineRule="auto"/>
        <w:rPr>
          <w:rFonts w:ascii="Arial" w:eastAsia="Times New Roman" w:hAnsi="Arial" w:cs="Arial"/>
          <w:lang w:eastAsia="en-GB"/>
        </w:rPr>
      </w:pPr>
      <w:r>
        <w:rPr>
          <w:rFonts w:ascii="Arial" w:eastAsia="Times New Roman" w:hAnsi="Arial" w:cs="Arial"/>
          <w:lang w:eastAsia="en-GB"/>
        </w:rPr>
        <w:t>If a child has Paracetamol or I</w:t>
      </w:r>
      <w:r w:rsidR="00770972">
        <w:rPr>
          <w:rFonts w:ascii="Arial" w:eastAsia="Times New Roman" w:hAnsi="Arial" w:cs="Arial"/>
          <w:lang w:eastAsia="en-GB"/>
        </w:rPr>
        <w:t xml:space="preserve">buprofen must be 24 hours clear before returning to the setting. </w:t>
      </w:r>
    </w:p>
    <w:p w14:paraId="5E1FC91D" w14:textId="77777777" w:rsidR="007707E8" w:rsidRPr="00D55EC8" w:rsidRDefault="007707E8" w:rsidP="007707E8">
      <w:pPr>
        <w:spacing w:after="0" w:line="360" w:lineRule="auto"/>
        <w:rPr>
          <w:rFonts w:ascii="Arial" w:eastAsia="Times New Roman" w:hAnsi="Arial" w:cs="Arial"/>
          <w:i/>
          <w:lang w:eastAsia="en-GB"/>
        </w:rPr>
      </w:pPr>
    </w:p>
    <w:p w14:paraId="04734DC8" w14:textId="77777777" w:rsidR="007707E8" w:rsidRPr="00D55EC8" w:rsidRDefault="007707E8" w:rsidP="007707E8">
      <w:pPr>
        <w:spacing w:after="0" w:line="360" w:lineRule="auto"/>
        <w:rPr>
          <w:rFonts w:ascii="Arial" w:eastAsia="Times New Roman" w:hAnsi="Arial" w:cs="Arial"/>
          <w:lang w:eastAsia="en-GB"/>
        </w:rPr>
      </w:pPr>
      <w:r w:rsidRPr="00D55EC8">
        <w:rPr>
          <w:rFonts w:ascii="Arial" w:eastAsia="Times New Roman" w:hAnsi="Arial" w:cs="Arial"/>
          <w:i/>
          <w:lang w:eastAsia="en-GB"/>
        </w:rPr>
        <w:t>Reporting of ‘notifiable diseases’</w:t>
      </w:r>
    </w:p>
    <w:p w14:paraId="567BA8E1" w14:textId="77777777" w:rsidR="007707E8" w:rsidRPr="00D55EC8" w:rsidRDefault="007707E8" w:rsidP="007707E8">
      <w:pPr>
        <w:numPr>
          <w:ilvl w:val="0"/>
          <w:numId w:val="4"/>
        </w:numPr>
        <w:spacing w:after="0" w:line="360" w:lineRule="auto"/>
        <w:contextualSpacing/>
        <w:rPr>
          <w:rFonts w:ascii="Arial" w:eastAsia="Times New Roman" w:hAnsi="Arial" w:cs="Arial"/>
          <w:lang w:eastAsia="en-GB"/>
        </w:rPr>
      </w:pPr>
      <w:r w:rsidRPr="00D55EC8">
        <w:rPr>
          <w:rFonts w:ascii="Arial" w:eastAsia="Times New Roman" w:hAnsi="Arial" w:cs="Arial"/>
          <w:lang w:eastAsia="en-GB"/>
        </w:rPr>
        <w:lastRenderedPageBreak/>
        <w:t>If a child or adult is diagnosed suffering from a notifiable disease under the Public Health (Infectious Diseases) Regulations 1988, the GP will report this to the Health Protection Agency.</w:t>
      </w:r>
    </w:p>
    <w:p w14:paraId="610A948E" w14:textId="77777777" w:rsidR="007707E8" w:rsidRPr="00D55EC8" w:rsidRDefault="007707E8" w:rsidP="007707E8">
      <w:pPr>
        <w:numPr>
          <w:ilvl w:val="0"/>
          <w:numId w:val="4"/>
        </w:numPr>
        <w:spacing w:after="0" w:line="360" w:lineRule="auto"/>
        <w:contextualSpacing/>
        <w:rPr>
          <w:rFonts w:ascii="Arial" w:eastAsia="Times New Roman" w:hAnsi="Arial" w:cs="Arial"/>
          <w:lang w:eastAsia="en-GB"/>
        </w:rPr>
      </w:pPr>
      <w:r w:rsidRPr="00D55EC8">
        <w:rPr>
          <w:rFonts w:ascii="Arial" w:eastAsia="Times New Roman" w:hAnsi="Arial" w:cs="Arial"/>
          <w:lang w:eastAsia="en-GB"/>
        </w:rPr>
        <w:t>When the setting becomes aware, or is formally informed of the notifiable disease, the manager informs Ofsted and acts on any advice given by the Health Protection Agency.</w:t>
      </w:r>
    </w:p>
    <w:p w14:paraId="6DF1FD1A" w14:textId="77777777" w:rsidR="007707E8" w:rsidRPr="00D55EC8" w:rsidRDefault="007707E8" w:rsidP="007707E8">
      <w:pPr>
        <w:spacing w:after="0" w:line="360" w:lineRule="auto"/>
        <w:ind w:left="357"/>
        <w:rPr>
          <w:rFonts w:ascii="Arial" w:eastAsia="Times New Roman" w:hAnsi="Arial" w:cs="Arial"/>
          <w:lang w:eastAsia="en-GB"/>
        </w:rPr>
      </w:pPr>
    </w:p>
    <w:p w14:paraId="7787AF66" w14:textId="77777777" w:rsidR="007707E8" w:rsidRPr="00D55EC8" w:rsidRDefault="007707E8" w:rsidP="007707E8">
      <w:pPr>
        <w:keepNext/>
        <w:spacing w:after="0" w:line="360" w:lineRule="auto"/>
        <w:outlineLvl w:val="0"/>
        <w:rPr>
          <w:rFonts w:ascii="Arial" w:eastAsia="Times New Roman" w:hAnsi="Arial" w:cs="Arial"/>
          <w:b/>
          <w:bCs/>
          <w:kern w:val="32"/>
        </w:rPr>
      </w:pPr>
      <w:r w:rsidRPr="00D55EC8">
        <w:rPr>
          <w:rFonts w:ascii="Arial" w:eastAsia="Times New Roman" w:hAnsi="Arial" w:cs="Arial"/>
          <w:bCs/>
          <w:i/>
          <w:kern w:val="32"/>
        </w:rPr>
        <w:t>HIV/AIDS/Hepatitis procedure</w:t>
      </w:r>
    </w:p>
    <w:p w14:paraId="2B60DE0F" w14:textId="77777777"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HIV virus, like other viruses such as Hepatitis A, B and C are spread through body fluids. Hygiene precautions for dealing with body fluids are the same for all children and adults.</w:t>
      </w:r>
    </w:p>
    <w:p w14:paraId="3E339E9F" w14:textId="77777777"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Single use vinyl gloves and aprons are worn when changing children’s nappies, pants and clothing that are soiled with blood, urine, faeces or vomit.</w:t>
      </w:r>
    </w:p>
    <w:p w14:paraId="5D5903F0" w14:textId="77777777"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Protective rubber gloves are used for cleaning/sluicing clothing after changing.</w:t>
      </w:r>
    </w:p>
    <w:p w14:paraId="3AF907A6" w14:textId="6DBE1390"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Soiled clothing is bagged for parents to collect.</w:t>
      </w:r>
    </w:p>
    <w:p w14:paraId="7EA72FA3" w14:textId="77777777"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Spills of blood, urine, faeces or vomit are cleared using mild disinfectant solution and mops; cloths used are bagged and disposed of. </w:t>
      </w:r>
    </w:p>
    <w:p w14:paraId="6EDB733A" w14:textId="77777777" w:rsidR="007707E8" w:rsidRPr="00D55EC8" w:rsidRDefault="007707E8" w:rsidP="007707E8">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Tables and other furniture, furnishings or toys affected by blood, urine, faeces or vomit are cleaned using a disinfectant.</w:t>
      </w:r>
    </w:p>
    <w:p w14:paraId="73E07160" w14:textId="77777777" w:rsidR="007707E8" w:rsidRPr="00D55EC8" w:rsidRDefault="007707E8" w:rsidP="007707E8">
      <w:pPr>
        <w:keepNext/>
        <w:spacing w:after="0" w:line="360" w:lineRule="auto"/>
        <w:outlineLvl w:val="0"/>
        <w:rPr>
          <w:rFonts w:ascii="Arial" w:eastAsia="Times New Roman" w:hAnsi="Arial" w:cs="Arial"/>
          <w:b/>
          <w:bCs/>
          <w:kern w:val="32"/>
        </w:rPr>
      </w:pPr>
    </w:p>
    <w:p w14:paraId="046A7314" w14:textId="77777777" w:rsidR="007707E8" w:rsidRPr="00D55EC8" w:rsidRDefault="007707E8" w:rsidP="007707E8">
      <w:pPr>
        <w:keepNext/>
        <w:spacing w:after="0" w:line="360" w:lineRule="auto"/>
        <w:outlineLvl w:val="0"/>
        <w:rPr>
          <w:rFonts w:ascii="Arial" w:eastAsia="Times New Roman" w:hAnsi="Arial" w:cs="Arial"/>
          <w:bCs/>
          <w:i/>
          <w:kern w:val="32"/>
        </w:rPr>
      </w:pPr>
      <w:r w:rsidRPr="00D55EC8">
        <w:rPr>
          <w:rFonts w:ascii="Arial" w:eastAsia="Times New Roman" w:hAnsi="Arial" w:cs="Arial"/>
          <w:bCs/>
          <w:i/>
          <w:kern w:val="32"/>
        </w:rPr>
        <w:t>Nits and head lice</w:t>
      </w:r>
    </w:p>
    <w:p w14:paraId="02CD7BD8" w14:textId="77777777" w:rsidR="007707E8" w:rsidRDefault="007707E8" w:rsidP="007707E8">
      <w:pPr>
        <w:numPr>
          <w:ilvl w:val="0"/>
          <w:numId w:val="6"/>
        </w:numPr>
        <w:spacing w:after="0" w:line="360" w:lineRule="auto"/>
        <w:rPr>
          <w:rFonts w:ascii="Arial" w:eastAsia="Times New Roman" w:hAnsi="Arial" w:cs="Arial"/>
          <w:lang w:eastAsia="en-GB"/>
        </w:rPr>
      </w:pPr>
      <w:r w:rsidRPr="00D55EC8">
        <w:rPr>
          <w:rFonts w:ascii="Arial" w:eastAsia="Times New Roman" w:hAnsi="Arial" w:cs="Arial"/>
          <w:lang w:eastAsia="en-GB"/>
        </w:rPr>
        <w:t>Nits and head lice are not an excludable condition, although in exceptional cases a parent may be asked to keep the child away until the infestation has cleared.</w:t>
      </w:r>
    </w:p>
    <w:p w14:paraId="2014BC14" w14:textId="77777777" w:rsidR="007707E8" w:rsidRPr="00D55EC8" w:rsidRDefault="007707E8" w:rsidP="007707E8">
      <w:pPr>
        <w:numPr>
          <w:ilvl w:val="0"/>
          <w:numId w:val="6"/>
        </w:numPr>
        <w:spacing w:after="0" w:line="360" w:lineRule="auto"/>
        <w:rPr>
          <w:rFonts w:ascii="Arial" w:eastAsia="Times New Roman" w:hAnsi="Arial" w:cs="Arial"/>
          <w:lang w:eastAsia="en-GB"/>
        </w:rPr>
      </w:pPr>
      <w:r>
        <w:rPr>
          <w:rFonts w:ascii="Arial" w:eastAsia="Times New Roman" w:hAnsi="Arial" w:cs="Arial"/>
          <w:lang w:eastAsia="en-GB"/>
        </w:rPr>
        <w:t xml:space="preserve">When live headlice are noticed we ask the parent to collect their child to treat them before they return to the setting. </w:t>
      </w:r>
    </w:p>
    <w:p w14:paraId="567FFDFE" w14:textId="77777777" w:rsidR="007707E8" w:rsidRPr="00D55EC8" w:rsidRDefault="007707E8" w:rsidP="007707E8">
      <w:pPr>
        <w:numPr>
          <w:ilvl w:val="0"/>
          <w:numId w:val="6"/>
        </w:numPr>
        <w:spacing w:after="0" w:line="360" w:lineRule="auto"/>
        <w:rPr>
          <w:rFonts w:ascii="Arial" w:eastAsia="Times New Roman" w:hAnsi="Arial" w:cs="Arial"/>
          <w:lang w:eastAsia="en-GB"/>
        </w:rPr>
      </w:pPr>
      <w:r w:rsidRPr="00D55EC8">
        <w:rPr>
          <w:rFonts w:ascii="Arial" w:eastAsia="Times New Roman" w:hAnsi="Arial" w:cs="Arial"/>
          <w:lang w:eastAsia="en-GB"/>
        </w:rPr>
        <w:t>On identifying cases of head lice, all parents are informed and asked to treat their child and all the family if they are found to have head lice.</w:t>
      </w:r>
    </w:p>
    <w:p w14:paraId="073FE8FF" w14:textId="77777777" w:rsidR="007707E8" w:rsidRPr="00D55EC8" w:rsidRDefault="007707E8" w:rsidP="007707E8">
      <w:pPr>
        <w:spacing w:after="0" w:line="360" w:lineRule="auto"/>
        <w:rPr>
          <w:rFonts w:ascii="Arial" w:eastAsia="Times New Roman" w:hAnsi="Arial" w:cs="Arial"/>
          <w:lang w:eastAsia="en-GB"/>
        </w:rPr>
      </w:pPr>
    </w:p>
    <w:p w14:paraId="39DA2B72" w14:textId="77777777" w:rsidR="007707E8" w:rsidRPr="00D55EC8" w:rsidRDefault="007707E8" w:rsidP="007707E8">
      <w:pPr>
        <w:spacing w:after="0" w:line="360" w:lineRule="auto"/>
        <w:rPr>
          <w:rFonts w:ascii="Arial" w:eastAsia="Times New Roman" w:hAnsi="Arial" w:cs="Arial"/>
          <w:b/>
          <w:lang w:eastAsia="en-GB"/>
        </w:rPr>
      </w:pPr>
      <w:r w:rsidRPr="00D55EC8">
        <w:rPr>
          <w:rFonts w:ascii="Arial" w:eastAsia="Times New Roman" w:hAnsi="Arial" w:cs="Arial"/>
          <w:b/>
          <w:lang w:eastAsia="en-GB"/>
        </w:rPr>
        <w:t>Procedures for children with allergies</w:t>
      </w:r>
    </w:p>
    <w:p w14:paraId="01C17FB9" w14:textId="77777777" w:rsidR="007707E8" w:rsidRPr="00D55EC8" w:rsidRDefault="007707E8" w:rsidP="007707E8">
      <w:pPr>
        <w:spacing w:after="0" w:line="360" w:lineRule="auto"/>
        <w:rPr>
          <w:rFonts w:ascii="Arial" w:eastAsia="Times New Roman" w:hAnsi="Arial" w:cs="Arial"/>
          <w:lang w:eastAsia="en-GB"/>
        </w:rPr>
      </w:pPr>
    </w:p>
    <w:p w14:paraId="774D7E5F" w14:textId="77777777" w:rsidR="007707E8" w:rsidRPr="00D55EC8" w:rsidRDefault="007707E8" w:rsidP="007707E8">
      <w:pPr>
        <w:numPr>
          <w:ilvl w:val="0"/>
          <w:numId w:val="7"/>
        </w:numPr>
        <w:spacing w:after="0" w:line="360" w:lineRule="auto"/>
        <w:rPr>
          <w:rFonts w:ascii="Arial" w:eastAsia="Times New Roman" w:hAnsi="Arial" w:cs="Arial"/>
          <w:lang w:eastAsia="en-GB"/>
        </w:rPr>
      </w:pPr>
      <w:r w:rsidRPr="00D55EC8">
        <w:rPr>
          <w:rFonts w:ascii="Arial" w:eastAsia="Times New Roman" w:hAnsi="Arial" w:cs="Arial"/>
          <w:lang w:eastAsia="en-GB"/>
        </w:rPr>
        <w:t>When parents start their children at the setting they are asked if their child suffers from any known allergies. This is recorded on the registration form.</w:t>
      </w:r>
    </w:p>
    <w:p w14:paraId="72F5FC1F" w14:textId="77777777" w:rsidR="007707E8" w:rsidRPr="00D55EC8" w:rsidRDefault="007707E8" w:rsidP="007707E8">
      <w:pPr>
        <w:numPr>
          <w:ilvl w:val="0"/>
          <w:numId w:val="7"/>
        </w:numPr>
        <w:spacing w:after="0" w:line="360" w:lineRule="auto"/>
        <w:rPr>
          <w:rFonts w:ascii="Arial" w:eastAsia="Times New Roman" w:hAnsi="Arial" w:cs="Arial"/>
          <w:lang w:eastAsia="en-GB"/>
        </w:rPr>
      </w:pPr>
      <w:r w:rsidRPr="00D55EC8">
        <w:rPr>
          <w:rFonts w:ascii="Arial" w:eastAsia="Times New Roman" w:hAnsi="Arial" w:cs="Arial"/>
          <w:lang w:eastAsia="en-GB"/>
        </w:rPr>
        <w:t>If a child has an allergy, a risk assessment form is completed to detail the following:</w:t>
      </w:r>
    </w:p>
    <w:p w14:paraId="61D61A89" w14:textId="77777777" w:rsidR="007707E8" w:rsidRPr="00D55EC8" w:rsidRDefault="007707E8" w:rsidP="007707E8">
      <w:pPr>
        <w:numPr>
          <w:ilvl w:val="0"/>
          <w:numId w:val="8"/>
        </w:numPr>
        <w:spacing w:after="0" w:line="360" w:lineRule="auto"/>
        <w:rPr>
          <w:rFonts w:ascii="Arial" w:eastAsia="Times New Roman" w:hAnsi="Arial" w:cs="Arial"/>
          <w:lang w:eastAsia="en-GB"/>
        </w:rPr>
      </w:pPr>
      <w:r w:rsidRPr="00D55EC8">
        <w:rPr>
          <w:rFonts w:ascii="Arial" w:eastAsia="Times New Roman" w:hAnsi="Arial" w:cs="Arial"/>
          <w:lang w:eastAsia="en-GB"/>
        </w:rPr>
        <w:t>The allergen (i.e. the substance, material or living creature the child is allergic to such as nuts, eggs, bee stings, cats etc).</w:t>
      </w:r>
    </w:p>
    <w:p w14:paraId="6DC4DB8C" w14:textId="77777777" w:rsidR="007707E8" w:rsidRPr="00D55EC8" w:rsidRDefault="007707E8" w:rsidP="007707E8">
      <w:pPr>
        <w:numPr>
          <w:ilvl w:val="0"/>
          <w:numId w:val="8"/>
        </w:numPr>
        <w:spacing w:after="0" w:line="360" w:lineRule="auto"/>
        <w:rPr>
          <w:rFonts w:ascii="Arial" w:eastAsia="Times New Roman" w:hAnsi="Arial" w:cs="Arial"/>
          <w:lang w:eastAsia="en-GB"/>
        </w:rPr>
      </w:pPr>
      <w:r w:rsidRPr="00D55EC8">
        <w:rPr>
          <w:rFonts w:ascii="Arial" w:eastAsia="Times New Roman" w:hAnsi="Arial" w:cs="Arial"/>
          <w:lang w:eastAsia="en-GB"/>
        </w:rPr>
        <w:t>The nature of the allergic reactions e.g. anaphylactic shock reaction, including rash, reddening of skin, swelling, breathing problems etc.</w:t>
      </w:r>
    </w:p>
    <w:p w14:paraId="34278BA3" w14:textId="77777777" w:rsidR="007707E8" w:rsidRPr="00D55EC8" w:rsidRDefault="007707E8" w:rsidP="007707E8">
      <w:pPr>
        <w:numPr>
          <w:ilvl w:val="0"/>
          <w:numId w:val="8"/>
        </w:numPr>
        <w:spacing w:after="0" w:line="360" w:lineRule="auto"/>
        <w:rPr>
          <w:rFonts w:ascii="Arial" w:eastAsia="Times New Roman" w:hAnsi="Arial" w:cs="Arial"/>
          <w:lang w:eastAsia="en-GB"/>
        </w:rPr>
      </w:pPr>
      <w:r w:rsidRPr="00D55EC8">
        <w:rPr>
          <w:rFonts w:ascii="Arial" w:eastAsia="Times New Roman" w:hAnsi="Arial" w:cs="Arial"/>
          <w:lang w:eastAsia="en-GB"/>
        </w:rPr>
        <w:lastRenderedPageBreak/>
        <w:t xml:space="preserve">What to do in case of allergic reactions, any medication used and how it is to be used (e.g. </w:t>
      </w:r>
      <w:proofErr w:type="spellStart"/>
      <w:r w:rsidRPr="00D55EC8">
        <w:rPr>
          <w:rFonts w:ascii="Arial" w:eastAsia="Times New Roman" w:hAnsi="Arial" w:cs="Arial"/>
          <w:lang w:eastAsia="en-GB"/>
        </w:rPr>
        <w:t>Epipen</w:t>
      </w:r>
      <w:proofErr w:type="spellEnd"/>
      <w:r w:rsidRPr="00D55EC8">
        <w:rPr>
          <w:rFonts w:ascii="Arial" w:eastAsia="Times New Roman" w:hAnsi="Arial" w:cs="Arial"/>
          <w:lang w:eastAsia="en-GB"/>
        </w:rPr>
        <w:t>).</w:t>
      </w:r>
    </w:p>
    <w:p w14:paraId="6C24B6C4" w14:textId="77777777" w:rsidR="007707E8" w:rsidRPr="00D55EC8" w:rsidRDefault="007707E8" w:rsidP="007707E8">
      <w:pPr>
        <w:numPr>
          <w:ilvl w:val="0"/>
          <w:numId w:val="8"/>
        </w:numPr>
        <w:spacing w:after="0" w:line="360" w:lineRule="auto"/>
        <w:rPr>
          <w:rFonts w:ascii="Arial" w:eastAsia="Times New Roman" w:hAnsi="Arial" w:cs="Arial"/>
          <w:lang w:eastAsia="en-GB"/>
        </w:rPr>
      </w:pPr>
      <w:r w:rsidRPr="00D55EC8">
        <w:rPr>
          <w:rFonts w:ascii="Arial" w:eastAsia="Times New Roman" w:hAnsi="Arial" w:cs="Arial"/>
          <w:lang w:eastAsia="en-GB"/>
        </w:rPr>
        <w:t>Control measures – such as how the child can be prevented from contact with the allergen.</w:t>
      </w:r>
    </w:p>
    <w:p w14:paraId="57847324" w14:textId="77777777" w:rsidR="007707E8" w:rsidRPr="00D55EC8" w:rsidRDefault="007707E8" w:rsidP="007707E8">
      <w:pPr>
        <w:numPr>
          <w:ilvl w:val="0"/>
          <w:numId w:val="8"/>
        </w:numPr>
        <w:spacing w:after="0" w:line="360" w:lineRule="auto"/>
        <w:rPr>
          <w:rFonts w:ascii="Arial" w:eastAsia="Times New Roman" w:hAnsi="Arial" w:cs="Arial"/>
          <w:lang w:eastAsia="en-GB"/>
        </w:rPr>
      </w:pPr>
      <w:r w:rsidRPr="00D55EC8">
        <w:rPr>
          <w:rFonts w:ascii="Arial" w:eastAsia="Times New Roman" w:hAnsi="Arial" w:cs="Arial"/>
          <w:lang w:eastAsia="en-GB"/>
        </w:rPr>
        <w:t>Review.</w:t>
      </w:r>
    </w:p>
    <w:p w14:paraId="0F420253" w14:textId="77777777" w:rsidR="007707E8" w:rsidRPr="00D55EC8" w:rsidRDefault="007707E8" w:rsidP="007707E8">
      <w:pPr>
        <w:numPr>
          <w:ilvl w:val="0"/>
          <w:numId w:val="9"/>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This form is kept with the child’s medication and a summary is displayed where staff can see it. </w:t>
      </w:r>
    </w:p>
    <w:p w14:paraId="725FE03F" w14:textId="77777777" w:rsidR="007707E8" w:rsidRPr="00D55EC8" w:rsidRDefault="007707E8" w:rsidP="007707E8">
      <w:pPr>
        <w:numPr>
          <w:ilvl w:val="0"/>
          <w:numId w:val="9"/>
        </w:numPr>
        <w:spacing w:after="0" w:line="360" w:lineRule="auto"/>
        <w:rPr>
          <w:rFonts w:ascii="Arial" w:eastAsia="Times New Roman" w:hAnsi="Arial" w:cs="Arial"/>
          <w:lang w:eastAsia="en-GB"/>
        </w:rPr>
      </w:pPr>
      <w:r w:rsidRPr="00D55EC8">
        <w:rPr>
          <w:rFonts w:ascii="Arial" w:eastAsia="Times New Roman" w:hAnsi="Arial" w:cs="Arial"/>
          <w:lang w:eastAsia="en-GB"/>
        </w:rPr>
        <w:t>Parents train staff in how to administer special medication in the event of an allergic reaction.</w:t>
      </w:r>
    </w:p>
    <w:p w14:paraId="632AD6A2" w14:textId="77777777" w:rsidR="007707E8" w:rsidRPr="00D55EC8" w:rsidRDefault="007707E8" w:rsidP="007707E8">
      <w:pPr>
        <w:numPr>
          <w:ilvl w:val="0"/>
          <w:numId w:val="9"/>
        </w:numPr>
        <w:spacing w:after="0" w:line="360" w:lineRule="auto"/>
        <w:rPr>
          <w:rFonts w:ascii="Arial" w:eastAsia="Times New Roman" w:hAnsi="Arial" w:cs="Arial"/>
          <w:lang w:eastAsia="en-GB"/>
        </w:rPr>
      </w:pPr>
      <w:r w:rsidRPr="00D55EC8">
        <w:rPr>
          <w:rFonts w:ascii="Arial" w:eastAsia="Times New Roman" w:hAnsi="Arial" w:cs="Arial"/>
          <w:lang w:eastAsia="en-GB"/>
        </w:rPr>
        <w:t>Generally, no nuts or nut products are used within the setting.</w:t>
      </w:r>
    </w:p>
    <w:p w14:paraId="7D78E787" w14:textId="77777777" w:rsidR="007707E8" w:rsidRPr="001700F9" w:rsidRDefault="007707E8" w:rsidP="007707E8">
      <w:pPr>
        <w:numPr>
          <w:ilvl w:val="0"/>
          <w:numId w:val="9"/>
        </w:numPr>
        <w:spacing w:after="0" w:line="360" w:lineRule="auto"/>
        <w:rPr>
          <w:rFonts w:ascii="Arial" w:eastAsia="Times New Roman" w:hAnsi="Arial" w:cs="Arial"/>
          <w:lang w:eastAsia="en-GB"/>
        </w:rPr>
      </w:pPr>
      <w:r w:rsidRPr="00D55EC8">
        <w:rPr>
          <w:rFonts w:ascii="Arial" w:eastAsia="Times New Roman" w:hAnsi="Arial" w:cs="Arial"/>
          <w:lang w:eastAsia="en-GB"/>
        </w:rPr>
        <w:t>Parents are made aware so that no nut or nut products are accidentally brought in, for example to a party.</w:t>
      </w:r>
    </w:p>
    <w:p w14:paraId="22572EB7" w14:textId="77777777" w:rsidR="007707E8" w:rsidRPr="00D55EC8" w:rsidRDefault="007707E8" w:rsidP="007707E8">
      <w:pPr>
        <w:spacing w:after="0" w:line="360" w:lineRule="auto"/>
        <w:rPr>
          <w:rFonts w:ascii="Arial" w:eastAsia="Times New Roman" w:hAnsi="Arial" w:cs="Arial"/>
          <w:i/>
          <w:lang w:eastAsia="en-GB"/>
        </w:rPr>
      </w:pPr>
      <w:r w:rsidRPr="00D55EC8">
        <w:rPr>
          <w:rFonts w:ascii="Arial" w:eastAsia="Times New Roman" w:hAnsi="Arial" w:cs="Arial"/>
          <w:i/>
          <w:lang w:eastAsia="en-GB"/>
        </w:rPr>
        <w:t>Insurance requirements for children with allergies and disabilities</w:t>
      </w:r>
    </w:p>
    <w:p w14:paraId="05A7E1F3" w14:textId="77777777" w:rsidR="007707E8" w:rsidRPr="00D55EC8" w:rsidRDefault="007707E8" w:rsidP="007707E8">
      <w:pPr>
        <w:widowControl w:val="0"/>
        <w:numPr>
          <w:ilvl w:val="0"/>
          <w:numId w:val="1"/>
        </w:numPr>
        <w:spacing w:after="0" w:line="360" w:lineRule="auto"/>
        <w:contextualSpacing/>
        <w:rPr>
          <w:rFonts w:ascii="Arial" w:eastAsia="Times New Roman" w:hAnsi="Arial" w:cs="Arial"/>
          <w:snapToGrid w:val="0"/>
          <w:lang w:eastAsia="en-GB"/>
        </w:rPr>
      </w:pPr>
      <w:r w:rsidRPr="00D55EC8">
        <w:rPr>
          <w:rFonts w:ascii="Arial" w:eastAsia="Times New Roman" w:hAnsi="Arial" w:cs="Arial"/>
          <w:snapToGrid w:val="0"/>
          <w:lang w:eastAsia="en-GB"/>
        </w:rPr>
        <w:t>The insurance will automatically include children with any disability or allergy, but certain procedures must be strictly adhered to as set out below. For children suffering life threatening conditions or requiring invasive treatments; written confirmation from your insurance provider must be obtained to extend the insurance.</w:t>
      </w:r>
    </w:p>
    <w:p w14:paraId="1493D4FD" w14:textId="77777777" w:rsidR="007707E8" w:rsidRPr="00D55EC8" w:rsidRDefault="007707E8" w:rsidP="007707E8">
      <w:pPr>
        <w:widowControl w:val="0"/>
        <w:spacing w:after="0" w:line="360" w:lineRule="auto"/>
        <w:rPr>
          <w:rFonts w:ascii="Arial" w:eastAsia="Times New Roman" w:hAnsi="Arial" w:cs="Arial"/>
          <w:snapToGrid w:val="0"/>
          <w:lang w:eastAsia="en-GB"/>
        </w:rPr>
      </w:pPr>
    </w:p>
    <w:p w14:paraId="065E99BF" w14:textId="77777777" w:rsidR="007707E8" w:rsidRPr="00D55EC8" w:rsidRDefault="007707E8" w:rsidP="007707E8">
      <w:pPr>
        <w:widowControl w:val="0"/>
        <w:spacing w:after="0" w:line="360" w:lineRule="auto"/>
        <w:rPr>
          <w:rFonts w:ascii="Arial" w:eastAsia="Times New Roman" w:hAnsi="Arial" w:cs="Arial"/>
          <w:b/>
          <w:snapToGrid w:val="0"/>
          <w:lang w:eastAsia="en-GB"/>
        </w:rPr>
      </w:pPr>
      <w:r w:rsidRPr="00D55EC8">
        <w:rPr>
          <w:rFonts w:ascii="Arial" w:eastAsia="Times New Roman" w:hAnsi="Arial" w:cs="Arial"/>
          <w:b/>
          <w:snapToGrid w:val="0"/>
          <w:lang w:eastAsia="en-GB"/>
        </w:rPr>
        <w:t xml:space="preserve">At all times the administration of medication must be compliant with the Safeguarding and Welfare Requirements of the Early Years Foundation Stage </w:t>
      </w:r>
    </w:p>
    <w:p w14:paraId="763CF1D3" w14:textId="77777777" w:rsidR="007707E8" w:rsidRPr="00D55EC8" w:rsidRDefault="007707E8" w:rsidP="007707E8">
      <w:pPr>
        <w:widowControl w:val="0"/>
        <w:spacing w:after="0" w:line="360" w:lineRule="auto"/>
        <w:rPr>
          <w:rFonts w:ascii="Arial" w:eastAsia="Times New Roman" w:hAnsi="Arial" w:cs="Arial"/>
          <w:b/>
          <w:snapToGrid w:val="0"/>
          <w:lang w:eastAsia="en-GB"/>
        </w:rPr>
      </w:pPr>
    </w:p>
    <w:p w14:paraId="1B1629C2" w14:textId="77777777" w:rsidR="007707E8" w:rsidRPr="00D55EC8" w:rsidRDefault="007707E8" w:rsidP="007707E8">
      <w:pPr>
        <w:keepNext/>
        <w:spacing w:after="0" w:line="360" w:lineRule="auto"/>
        <w:outlineLvl w:val="3"/>
        <w:rPr>
          <w:rFonts w:ascii="Arial" w:eastAsia="Times New Roman" w:hAnsi="Arial" w:cs="Arial"/>
          <w:b/>
          <w:bCs/>
        </w:rPr>
      </w:pPr>
      <w:r w:rsidRPr="00D55EC8">
        <w:rPr>
          <w:rFonts w:ascii="Arial" w:eastAsia="Times New Roman" w:hAnsi="Arial" w:cs="Arial"/>
          <w:bCs/>
          <w:i/>
        </w:rPr>
        <w:t>Oral medication</w:t>
      </w:r>
    </w:p>
    <w:p w14:paraId="3C4CC5ED" w14:textId="77777777" w:rsidR="007707E8" w:rsidRPr="00D55EC8" w:rsidRDefault="007707E8" w:rsidP="007707E8">
      <w:pPr>
        <w:widowControl w:val="0"/>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Asthma inhalers are now regarded as ‘oral medication’ by insurers and so documents do not need to be forwarded to your insurance provider.</w:t>
      </w:r>
    </w:p>
    <w:p w14:paraId="6851F5C1"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Oral medications must be prescribed by a GP or have manufacturer’s instructions clearly written on them.</w:t>
      </w:r>
    </w:p>
    <w:p w14:paraId="2B4DD318"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The provider must be provided with clear written instructions on how to administer such medication.</w:t>
      </w:r>
    </w:p>
    <w:p w14:paraId="63A7FB5C"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All risk assessment procedures need to be adhered to for the correct storage and administration of the medication.</w:t>
      </w:r>
    </w:p>
    <w:p w14:paraId="3E62E8BD"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 xml:space="preserve">The group must have the parents or </w:t>
      </w:r>
      <w:proofErr w:type="gramStart"/>
      <w:r w:rsidRPr="00D55EC8">
        <w:rPr>
          <w:rFonts w:ascii="Arial" w:eastAsia="Times New Roman" w:hAnsi="Arial" w:cs="Arial"/>
          <w:snapToGrid w:val="0"/>
          <w:lang w:eastAsia="en-GB"/>
        </w:rPr>
        <w:t>guardians</w:t>
      </w:r>
      <w:proofErr w:type="gramEnd"/>
      <w:r w:rsidRPr="00D55EC8">
        <w:rPr>
          <w:rFonts w:ascii="Arial" w:eastAsia="Times New Roman" w:hAnsi="Arial" w:cs="Arial"/>
          <w:snapToGrid w:val="0"/>
          <w:lang w:eastAsia="en-GB"/>
        </w:rPr>
        <w:t xml:space="preserve"> prior written consent. This consent must be kept on file. It is not necessary to forward copy documents to your insurance provider.</w:t>
      </w:r>
    </w:p>
    <w:p w14:paraId="73877F36" w14:textId="77777777" w:rsidR="007707E8" w:rsidRPr="00D55EC8" w:rsidRDefault="007707E8" w:rsidP="007707E8">
      <w:pPr>
        <w:widowControl w:val="0"/>
        <w:spacing w:after="0" w:line="360" w:lineRule="auto"/>
        <w:rPr>
          <w:rFonts w:ascii="Arial" w:eastAsia="Times New Roman" w:hAnsi="Arial" w:cs="Arial"/>
          <w:i/>
          <w:lang w:eastAsia="en-GB"/>
        </w:rPr>
      </w:pPr>
    </w:p>
    <w:p w14:paraId="302831AE" w14:textId="77777777" w:rsidR="007707E8" w:rsidRPr="00D55EC8" w:rsidRDefault="007707E8" w:rsidP="007707E8">
      <w:pPr>
        <w:widowControl w:val="0"/>
        <w:spacing w:after="0" w:line="360" w:lineRule="auto"/>
        <w:rPr>
          <w:rFonts w:ascii="Arial" w:eastAsia="Times New Roman" w:hAnsi="Arial" w:cs="Arial"/>
          <w:lang w:eastAsia="en-GB"/>
        </w:rPr>
      </w:pPr>
      <w:r w:rsidRPr="39796067">
        <w:rPr>
          <w:rFonts w:ascii="Arial" w:eastAsia="Times New Roman" w:hAnsi="Arial" w:cs="Arial"/>
          <w:i/>
          <w:iCs/>
          <w:lang w:eastAsia="en-GB"/>
        </w:rPr>
        <w:t>Lifesaving medication &amp; invasive treatments</w:t>
      </w:r>
    </w:p>
    <w:p w14:paraId="1106ABD1" w14:textId="77777777" w:rsidR="007707E8" w:rsidRPr="00D55EC8" w:rsidRDefault="007707E8" w:rsidP="007707E8">
      <w:pPr>
        <w:widowControl w:val="0"/>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Adrenaline injections (</w:t>
      </w:r>
      <w:proofErr w:type="spellStart"/>
      <w:r w:rsidRPr="00D55EC8">
        <w:rPr>
          <w:rFonts w:ascii="Arial" w:eastAsia="Times New Roman" w:hAnsi="Arial" w:cs="Arial"/>
          <w:snapToGrid w:val="0"/>
          <w:lang w:eastAsia="en-GB"/>
        </w:rPr>
        <w:t>Epipens</w:t>
      </w:r>
      <w:proofErr w:type="spellEnd"/>
      <w:r w:rsidRPr="00D55EC8">
        <w:rPr>
          <w:rFonts w:ascii="Arial" w:eastAsia="Times New Roman" w:hAnsi="Arial" w:cs="Arial"/>
          <w:snapToGrid w:val="0"/>
          <w:lang w:eastAsia="en-GB"/>
        </w:rPr>
        <w:t>) for anaphylactic shock reactions (caused by allergies to nuts, eggs etc) or invasive treatments such as rectal administration of Diazepam (for epilepsy).</w:t>
      </w:r>
    </w:p>
    <w:p w14:paraId="47FA2EF7" w14:textId="77777777" w:rsidR="007707E8" w:rsidRPr="00D55EC8" w:rsidRDefault="007707E8" w:rsidP="007707E8">
      <w:pPr>
        <w:widowControl w:val="0"/>
        <w:numPr>
          <w:ilvl w:val="0"/>
          <w:numId w:val="1"/>
        </w:numPr>
        <w:spacing w:after="0" w:line="360" w:lineRule="auto"/>
        <w:contextualSpacing/>
        <w:rPr>
          <w:rFonts w:ascii="Arial" w:eastAsia="Times New Roman" w:hAnsi="Arial" w:cs="Arial"/>
          <w:snapToGrid w:val="0"/>
          <w:lang w:eastAsia="en-GB"/>
        </w:rPr>
      </w:pPr>
      <w:r w:rsidRPr="00D55EC8">
        <w:rPr>
          <w:rFonts w:ascii="Arial" w:eastAsia="Times New Roman" w:hAnsi="Arial" w:cs="Arial"/>
          <w:snapToGrid w:val="0"/>
          <w:lang w:eastAsia="en-GB"/>
        </w:rPr>
        <w:lastRenderedPageBreak/>
        <w:t>The provider must have:</w:t>
      </w:r>
    </w:p>
    <w:p w14:paraId="63E8A2DA" w14:textId="77777777" w:rsidR="007707E8" w:rsidRPr="00D55EC8" w:rsidRDefault="007707E8" w:rsidP="007707E8">
      <w:pPr>
        <w:widowControl w:val="0"/>
        <w:numPr>
          <w:ilvl w:val="0"/>
          <w:numId w:val="10"/>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a letter from the child's GP/consultant stating the child's condition and what medication if any is to be administered;</w:t>
      </w:r>
    </w:p>
    <w:p w14:paraId="6EBC7F53" w14:textId="77777777" w:rsidR="007707E8" w:rsidRPr="00D55EC8" w:rsidRDefault="007707E8" w:rsidP="007707E8">
      <w:pPr>
        <w:widowControl w:val="0"/>
        <w:numPr>
          <w:ilvl w:val="0"/>
          <w:numId w:val="10"/>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written consent from the parent or guardian allowing staff to administer medication; and</w:t>
      </w:r>
    </w:p>
    <w:p w14:paraId="506D9634" w14:textId="77777777" w:rsidR="007707E8" w:rsidRPr="00D55EC8" w:rsidRDefault="007707E8" w:rsidP="007707E8">
      <w:pPr>
        <w:keepNext/>
        <w:spacing w:after="0" w:line="360" w:lineRule="auto"/>
        <w:outlineLvl w:val="3"/>
        <w:rPr>
          <w:rFonts w:ascii="Arial" w:eastAsia="Times New Roman" w:hAnsi="Arial" w:cs="Arial"/>
          <w:bCs/>
        </w:rPr>
      </w:pPr>
    </w:p>
    <w:p w14:paraId="172816E5" w14:textId="77777777" w:rsidR="007707E8" w:rsidRPr="00D55EC8" w:rsidRDefault="007707E8" w:rsidP="007707E8">
      <w:pPr>
        <w:keepNext/>
        <w:spacing w:after="0" w:line="360" w:lineRule="auto"/>
        <w:outlineLvl w:val="3"/>
        <w:rPr>
          <w:rFonts w:ascii="Arial" w:eastAsia="Times New Roman" w:hAnsi="Arial" w:cs="Arial"/>
          <w:bCs/>
          <w:snapToGrid w:val="0"/>
        </w:rPr>
      </w:pPr>
      <w:r w:rsidRPr="00D55EC8">
        <w:rPr>
          <w:rFonts w:ascii="Arial" w:eastAsia="Times New Roman" w:hAnsi="Arial" w:cs="Arial"/>
          <w:bCs/>
        </w:rPr>
        <w:t xml:space="preserve">Key person for special needs children - </w:t>
      </w:r>
      <w:r w:rsidRPr="00D55EC8">
        <w:rPr>
          <w:rFonts w:ascii="Arial" w:eastAsia="Times New Roman" w:hAnsi="Arial" w:cs="Arial"/>
          <w:bCs/>
          <w:snapToGrid w:val="0"/>
        </w:rPr>
        <w:t>children requiring help with tubes to help them with everyday living e.g. breathing apparatus, to take nourishment, colostomy bags etc.</w:t>
      </w:r>
    </w:p>
    <w:p w14:paraId="78030609"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Prior written consent from the child's parent or guardian to give treatment and/or medication prescribed by the child's GP.</w:t>
      </w:r>
    </w:p>
    <w:p w14:paraId="270B85FA" w14:textId="77777777" w:rsidR="007707E8" w:rsidRPr="00D55EC8" w:rsidRDefault="007707E8" w:rsidP="007707E8">
      <w:pPr>
        <w:widowControl w:val="0"/>
        <w:numPr>
          <w:ilvl w:val="0"/>
          <w:numId w:val="1"/>
        </w:numPr>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Key person to have the relevant medical training/experience, which may include those who have received appropriate instructions from parents or guardians, or who have qualifications.</w:t>
      </w:r>
    </w:p>
    <w:p w14:paraId="001F814B" w14:textId="77777777" w:rsidR="007707E8" w:rsidRPr="00D55EC8" w:rsidRDefault="007707E8" w:rsidP="007707E8">
      <w:pPr>
        <w:widowControl w:val="0"/>
        <w:numPr>
          <w:ilvl w:val="0"/>
          <w:numId w:val="1"/>
        </w:numPr>
        <w:spacing w:after="0" w:line="360" w:lineRule="auto"/>
        <w:contextualSpacing/>
        <w:rPr>
          <w:rFonts w:ascii="Arial" w:eastAsia="Times New Roman" w:hAnsi="Arial" w:cs="Arial"/>
          <w:snapToGrid w:val="0"/>
          <w:lang w:eastAsia="en-GB"/>
        </w:rPr>
      </w:pPr>
      <w:r w:rsidRPr="00D55EC8">
        <w:rPr>
          <w:rFonts w:ascii="Arial" w:eastAsia="Times New Roman" w:hAnsi="Arial" w:cs="Arial"/>
          <w:snapToGrid w:val="0"/>
          <w:lang w:eastAsia="en-GB"/>
        </w:rPr>
        <w:t>Copies of all letters relating to these children must first be sent to the Pre-school Learning Alliance Insurance Department for appraisal (if you have another provider, please check their procedures with them). Written confirmation that the insurance has been extended will be issued by return.</w:t>
      </w:r>
    </w:p>
    <w:p w14:paraId="53AFD9EF" w14:textId="77777777" w:rsidR="007707E8" w:rsidRPr="00D55EC8" w:rsidRDefault="007707E8" w:rsidP="007707E8">
      <w:pPr>
        <w:widowControl w:val="0"/>
        <w:spacing w:after="0" w:line="360" w:lineRule="auto"/>
        <w:ind w:left="360"/>
        <w:rPr>
          <w:rFonts w:ascii="Arial" w:eastAsia="Times New Roman" w:hAnsi="Arial" w:cs="Arial"/>
          <w:snapToGrid w:val="0"/>
          <w:lang w:eastAsia="en-GB"/>
        </w:rPr>
      </w:pPr>
    </w:p>
    <w:p w14:paraId="1C488ECD" w14:textId="77777777" w:rsidR="007707E8" w:rsidRPr="00D55EC8" w:rsidRDefault="007707E8" w:rsidP="007707E8">
      <w:pPr>
        <w:widowControl w:val="0"/>
        <w:spacing w:after="0" w:line="360" w:lineRule="auto"/>
        <w:rPr>
          <w:rFonts w:ascii="Arial" w:eastAsia="Times New Roman" w:hAnsi="Arial" w:cs="Arial"/>
          <w:snapToGrid w:val="0"/>
          <w:lang w:eastAsia="en-GB"/>
        </w:rPr>
      </w:pPr>
      <w:r w:rsidRPr="00D55EC8">
        <w:rPr>
          <w:rFonts w:ascii="Arial" w:eastAsia="Times New Roman" w:hAnsi="Arial" w:cs="Arial"/>
          <w:snapToGrid w:val="0"/>
          <w:lang w:eastAsia="en-GB"/>
        </w:rPr>
        <w:t xml:space="preserve">If you are unsure about any aspect, contact the </w:t>
      </w:r>
      <w:r>
        <w:rPr>
          <w:rFonts w:ascii="Arial" w:eastAsia="Times New Roman" w:hAnsi="Arial" w:cs="Arial"/>
          <w:snapToGrid w:val="0"/>
          <w:lang w:eastAsia="en-GB"/>
        </w:rPr>
        <w:t xml:space="preserve">Early Years </w:t>
      </w:r>
      <w:r w:rsidRPr="00D55EC8">
        <w:rPr>
          <w:rFonts w:ascii="Arial" w:eastAsia="Times New Roman" w:hAnsi="Arial" w:cs="Arial"/>
          <w:snapToGrid w:val="0"/>
          <w:lang w:eastAsia="en-GB"/>
        </w:rPr>
        <w:t>Learning Alliance Insurance Department on 020 7697 2585 or email membership@pre-school.org.uk.</w:t>
      </w:r>
    </w:p>
    <w:p w14:paraId="269B22B2" w14:textId="77777777" w:rsidR="007707E8" w:rsidRPr="00D55EC8" w:rsidRDefault="007707E8" w:rsidP="007707E8">
      <w:pPr>
        <w:spacing w:after="0" w:line="360" w:lineRule="auto"/>
        <w:rPr>
          <w:rFonts w:ascii="Arial" w:eastAsia="Times New Roman" w:hAnsi="Arial" w:cs="Arial"/>
          <w:lang w:eastAsia="en-GB"/>
        </w:rPr>
      </w:pPr>
    </w:p>
    <w:p w14:paraId="288EC06F" w14:textId="77777777" w:rsidR="007707E8" w:rsidRPr="00D55EC8" w:rsidRDefault="007707E8" w:rsidP="007707E8">
      <w:pPr>
        <w:spacing w:after="0" w:line="240" w:lineRule="auto"/>
        <w:rPr>
          <w:rFonts w:ascii="Arial" w:eastAsia="Times New Roman" w:hAnsi="Arial" w:cs="Arial"/>
          <w:b/>
          <w:lang w:eastAsia="en-GB"/>
        </w:rPr>
      </w:pPr>
      <w:r w:rsidRPr="00D55EC8">
        <w:rPr>
          <w:rFonts w:ascii="Arial" w:eastAsia="Times New Roman" w:hAnsi="Arial" w:cs="Arial"/>
          <w:b/>
          <w:lang w:eastAsia="en-GB"/>
        </w:rPr>
        <w:t>Further guidance</w:t>
      </w:r>
    </w:p>
    <w:p w14:paraId="07793DE4" w14:textId="77777777" w:rsidR="007707E8" w:rsidRPr="00D55EC8" w:rsidRDefault="007707E8" w:rsidP="007707E8">
      <w:pPr>
        <w:spacing w:after="0" w:line="240" w:lineRule="auto"/>
        <w:rPr>
          <w:rFonts w:ascii="Arial" w:eastAsia="Times New Roman" w:hAnsi="Arial" w:cs="Arial"/>
          <w:b/>
          <w:lang w:eastAsia="en-GB"/>
        </w:rPr>
      </w:pPr>
    </w:p>
    <w:p w14:paraId="514805F4" w14:textId="77777777" w:rsidR="007707E8" w:rsidRPr="00D55EC8" w:rsidRDefault="007707E8" w:rsidP="007707E8">
      <w:pPr>
        <w:numPr>
          <w:ilvl w:val="0"/>
          <w:numId w:val="2"/>
        </w:numPr>
        <w:spacing w:after="0" w:line="360" w:lineRule="auto"/>
        <w:contextualSpacing/>
        <w:rPr>
          <w:rFonts w:ascii="Arial" w:eastAsia="Times New Roman" w:hAnsi="Arial" w:cs="Arial"/>
          <w:lang w:eastAsia="en-GB"/>
        </w:rPr>
      </w:pPr>
      <w:r w:rsidRPr="00D55EC8">
        <w:rPr>
          <w:rFonts w:ascii="Arial" w:eastAsia="Times New Roman" w:hAnsi="Arial" w:cs="Arial"/>
          <w:lang w:eastAsia="en-GB"/>
        </w:rPr>
        <w:t>Managing Medicines in Schools and Early Years Settings (DfES 2005)</w:t>
      </w:r>
      <w:r w:rsidRPr="00D55EC8">
        <w:rPr>
          <w:rFonts w:ascii="Arial" w:eastAsia="Times New Roman" w:hAnsi="Arial" w:cs="Arial"/>
          <w:lang w:eastAsia="en-GB"/>
        </w:rPr>
        <w:br/>
      </w:r>
    </w:p>
    <w:tbl>
      <w:tblPr>
        <w:tblStyle w:val="TableGrid"/>
        <w:tblW w:w="5000" w:type="pct"/>
        <w:tblLook w:val="01E0" w:firstRow="1" w:lastRow="1" w:firstColumn="1" w:lastColumn="1" w:noHBand="0" w:noVBand="0"/>
      </w:tblPr>
      <w:tblGrid>
        <w:gridCol w:w="4149"/>
        <w:gridCol w:w="4867"/>
      </w:tblGrid>
      <w:tr w:rsidR="007707E8" w:rsidRPr="00D55EC8" w14:paraId="2436AC7A" w14:textId="77777777" w:rsidTr="00C7666C">
        <w:tc>
          <w:tcPr>
            <w:tcW w:w="2301" w:type="pct"/>
          </w:tcPr>
          <w:p w14:paraId="53194F56" w14:textId="77777777" w:rsidR="007707E8" w:rsidRPr="00D55EC8" w:rsidRDefault="007707E8"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0D056D16" w14:textId="6F1AE511" w:rsidR="007707E8" w:rsidRPr="00D55EC8" w:rsidRDefault="007707E8" w:rsidP="007707E8">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A56052">
              <w:rPr>
                <w:rFonts w:ascii="Arial" w:eastAsia="Times New Roman" w:hAnsi="Arial" w:cs="Arial"/>
                <w:lang w:eastAsia="en-GB"/>
              </w:rPr>
              <w:t>6</w:t>
            </w:r>
          </w:p>
        </w:tc>
      </w:tr>
      <w:tr w:rsidR="007707E8" w:rsidRPr="00D55EC8" w14:paraId="6DDB9C14" w14:textId="77777777" w:rsidTr="00C7666C">
        <w:tc>
          <w:tcPr>
            <w:tcW w:w="2301" w:type="pct"/>
          </w:tcPr>
          <w:p w14:paraId="608382BC" w14:textId="77777777" w:rsidR="007707E8" w:rsidRPr="00D55EC8" w:rsidRDefault="007707E8"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03B4BE7" w14:textId="5BE19F19" w:rsidR="007707E8" w:rsidRPr="00D55EC8" w:rsidRDefault="007707E8" w:rsidP="007707E8">
            <w:pPr>
              <w:spacing w:line="360" w:lineRule="auto"/>
              <w:rPr>
                <w:rFonts w:ascii="Arial" w:eastAsia="Times New Roman" w:hAnsi="Arial" w:cs="Arial"/>
                <w:lang w:eastAsia="en-GB"/>
              </w:rPr>
            </w:pPr>
            <w:r>
              <w:rPr>
                <w:rFonts w:ascii="Arial" w:eastAsia="Times New Roman" w:hAnsi="Arial" w:cs="Arial"/>
                <w:lang w:eastAsia="en-GB"/>
              </w:rPr>
              <w:t>(date) September 202</w:t>
            </w:r>
            <w:r w:rsidR="00A56052">
              <w:rPr>
                <w:rFonts w:ascii="Arial" w:eastAsia="Times New Roman" w:hAnsi="Arial" w:cs="Arial"/>
                <w:lang w:eastAsia="en-GB"/>
              </w:rPr>
              <w:t>7</w:t>
            </w:r>
          </w:p>
        </w:tc>
      </w:tr>
      <w:tr w:rsidR="007707E8" w:rsidRPr="00D55EC8" w14:paraId="460B94F2" w14:textId="77777777" w:rsidTr="00C7666C">
        <w:tc>
          <w:tcPr>
            <w:tcW w:w="2301" w:type="pct"/>
          </w:tcPr>
          <w:p w14:paraId="1CFFB031" w14:textId="77777777" w:rsidR="007707E8" w:rsidRPr="00D55EC8" w:rsidRDefault="007707E8"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18170445" w14:textId="07C0F66F" w:rsidR="007707E8" w:rsidRPr="00D55EC8" w:rsidRDefault="007707E8" w:rsidP="00C7666C">
            <w:pPr>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p>
        </w:tc>
      </w:tr>
      <w:tr w:rsidR="007707E8" w:rsidRPr="00D55EC8" w14:paraId="59F5F8F1" w14:textId="77777777" w:rsidTr="00C7666C">
        <w:tc>
          <w:tcPr>
            <w:tcW w:w="2301" w:type="pct"/>
          </w:tcPr>
          <w:p w14:paraId="455DE580" w14:textId="77777777" w:rsidR="007707E8" w:rsidRPr="00D55EC8" w:rsidRDefault="007707E8"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3E3A3452" w14:textId="1DE0CD8C" w:rsidR="007707E8" w:rsidRPr="00D55EC8" w:rsidRDefault="007707E8"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7707E8" w:rsidRPr="00D55EC8" w14:paraId="1D36C201" w14:textId="77777777" w:rsidTr="00C7666C">
        <w:tc>
          <w:tcPr>
            <w:tcW w:w="2301" w:type="pct"/>
          </w:tcPr>
          <w:p w14:paraId="4C5C1682" w14:textId="77777777" w:rsidR="007707E8" w:rsidRPr="00D55EC8" w:rsidRDefault="007707E8"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03D854B8" w14:textId="4835B735" w:rsidR="007707E8" w:rsidRPr="00D55EC8" w:rsidRDefault="007707E8"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7707E8" w:rsidRPr="00D55EC8" w14:paraId="61CE78B1" w14:textId="77777777" w:rsidTr="00C7666C">
        <w:tc>
          <w:tcPr>
            <w:tcW w:w="2301" w:type="pct"/>
          </w:tcPr>
          <w:p w14:paraId="58BD6BD1" w14:textId="77777777" w:rsidR="007707E8" w:rsidRPr="00D55EC8" w:rsidRDefault="007707E8"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75DE0764" w14:textId="10A17012" w:rsidR="007707E8" w:rsidRPr="00D55EC8" w:rsidRDefault="007707E8" w:rsidP="007707E8">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7707E8" w:rsidRPr="00D55EC8" w14:paraId="0F708301" w14:textId="77777777" w:rsidTr="00C7666C">
        <w:tc>
          <w:tcPr>
            <w:tcW w:w="2301" w:type="pct"/>
          </w:tcPr>
          <w:p w14:paraId="48F917C2" w14:textId="77777777" w:rsidR="007707E8" w:rsidRDefault="007707E8"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1711582D" w14:textId="36898813" w:rsidR="007707E8" w:rsidRPr="00D55EC8" w:rsidRDefault="007707E8" w:rsidP="007707E8">
            <w:pPr>
              <w:tabs>
                <w:tab w:val="left" w:pos="1640"/>
              </w:tabs>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7707E8" w:rsidRPr="00D55EC8" w14:paraId="671E68D9" w14:textId="77777777" w:rsidTr="00C7666C">
        <w:tc>
          <w:tcPr>
            <w:tcW w:w="2301" w:type="pct"/>
          </w:tcPr>
          <w:p w14:paraId="6A5E69DE" w14:textId="77777777" w:rsidR="007707E8" w:rsidRDefault="007707E8"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431065CE" w14:textId="760B0AF3" w:rsidR="007707E8" w:rsidRPr="00D55EC8" w:rsidRDefault="007707E8" w:rsidP="00C7666C">
            <w:pPr>
              <w:spacing w:line="360" w:lineRule="auto"/>
              <w:rPr>
                <w:rFonts w:ascii="Arial" w:eastAsia="Times New Roman" w:hAnsi="Arial" w:cs="Arial"/>
                <w:lang w:eastAsia="en-GB"/>
              </w:rPr>
            </w:pPr>
            <w:r>
              <w:rPr>
                <w:rFonts w:ascii="Arial" w:eastAsia="Times New Roman" w:hAnsi="Arial" w:cs="Arial"/>
                <w:lang w:eastAsia="en-GB"/>
              </w:rPr>
              <w:t>Chairperson</w:t>
            </w:r>
          </w:p>
        </w:tc>
      </w:tr>
    </w:tbl>
    <w:p w14:paraId="14A944F2" w14:textId="77777777" w:rsidR="007707E8" w:rsidRDefault="007707E8" w:rsidP="007707E8"/>
    <w:p w14:paraId="3CC6B1E9" w14:textId="77777777" w:rsidR="007707E8" w:rsidRPr="00D55EC8" w:rsidRDefault="007707E8" w:rsidP="007707E8">
      <w:pPr>
        <w:spacing w:after="0" w:line="240" w:lineRule="auto"/>
        <w:rPr>
          <w:rFonts w:ascii="Arial" w:eastAsia="Times New Roman" w:hAnsi="Arial" w:cs="Arial"/>
          <w:lang w:eastAsia="en-GB"/>
        </w:rPr>
      </w:pPr>
    </w:p>
    <w:p w14:paraId="42339430" w14:textId="30062C1E" w:rsidR="007707E8" w:rsidRDefault="007707E8"/>
    <w:p w14:paraId="41A716E8" w14:textId="22B5D191"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DF3F7" w14:textId="77777777" w:rsidR="00775B0B" w:rsidRDefault="00775B0B" w:rsidP="007707E8">
      <w:pPr>
        <w:spacing w:after="0" w:line="240" w:lineRule="auto"/>
      </w:pPr>
      <w:r>
        <w:separator/>
      </w:r>
    </w:p>
  </w:endnote>
  <w:endnote w:type="continuationSeparator" w:id="0">
    <w:p w14:paraId="67D0BA2E" w14:textId="77777777" w:rsidR="00775B0B" w:rsidRDefault="00775B0B" w:rsidP="00770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C78F" w14:textId="77777777" w:rsidR="00775B0B" w:rsidRDefault="00775B0B" w:rsidP="007707E8">
      <w:pPr>
        <w:spacing w:after="0" w:line="240" w:lineRule="auto"/>
      </w:pPr>
      <w:r>
        <w:separator/>
      </w:r>
    </w:p>
  </w:footnote>
  <w:footnote w:type="continuationSeparator" w:id="0">
    <w:p w14:paraId="027F01DA" w14:textId="77777777" w:rsidR="00775B0B" w:rsidRDefault="00775B0B" w:rsidP="00770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1A4AD" w14:textId="6860E1FE" w:rsidR="007707E8" w:rsidRDefault="007707E8">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572"/>
    <w:multiLevelType w:val="hybridMultilevel"/>
    <w:tmpl w:val="8A56AF22"/>
    <w:lvl w:ilvl="0" w:tplc="B6FA4B68">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A90D10"/>
    <w:multiLevelType w:val="hybridMultilevel"/>
    <w:tmpl w:val="86502E2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743A9D"/>
    <w:multiLevelType w:val="hybridMultilevel"/>
    <w:tmpl w:val="CF685E84"/>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86763"/>
    <w:multiLevelType w:val="hybridMultilevel"/>
    <w:tmpl w:val="FCDACD8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8B2216"/>
    <w:multiLevelType w:val="hybridMultilevel"/>
    <w:tmpl w:val="AFFE419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F6A5951"/>
    <w:multiLevelType w:val="hybridMultilevel"/>
    <w:tmpl w:val="03F2A90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4F03482"/>
    <w:multiLevelType w:val="hybridMultilevel"/>
    <w:tmpl w:val="69F42DD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886CF3"/>
    <w:multiLevelType w:val="hybridMultilevel"/>
    <w:tmpl w:val="FB20B47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F06A81"/>
    <w:multiLevelType w:val="hybridMultilevel"/>
    <w:tmpl w:val="1A30110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85F25D1"/>
    <w:multiLevelType w:val="hybridMultilevel"/>
    <w:tmpl w:val="EBB065BC"/>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46837014">
    <w:abstractNumId w:val="0"/>
  </w:num>
  <w:num w:numId="2" w16cid:durableId="956957655">
    <w:abstractNumId w:val="5"/>
  </w:num>
  <w:num w:numId="3" w16cid:durableId="651444690">
    <w:abstractNumId w:val="9"/>
  </w:num>
  <w:num w:numId="4" w16cid:durableId="234436705">
    <w:abstractNumId w:val="7"/>
  </w:num>
  <w:num w:numId="5" w16cid:durableId="1009723549">
    <w:abstractNumId w:val="6"/>
  </w:num>
  <w:num w:numId="6" w16cid:durableId="2084137596">
    <w:abstractNumId w:val="8"/>
  </w:num>
  <w:num w:numId="7" w16cid:durableId="462357922">
    <w:abstractNumId w:val="3"/>
  </w:num>
  <w:num w:numId="8" w16cid:durableId="438063782">
    <w:abstractNumId w:val="1"/>
  </w:num>
  <w:num w:numId="9" w16cid:durableId="1740205465">
    <w:abstractNumId w:val="4"/>
  </w:num>
  <w:num w:numId="10" w16cid:durableId="727192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7E8"/>
    <w:rsid w:val="001A5D62"/>
    <w:rsid w:val="00263DEA"/>
    <w:rsid w:val="002B1BAE"/>
    <w:rsid w:val="00676A00"/>
    <w:rsid w:val="007707E8"/>
    <w:rsid w:val="00770972"/>
    <w:rsid w:val="00775B0B"/>
    <w:rsid w:val="009046DF"/>
    <w:rsid w:val="00975C2B"/>
    <w:rsid w:val="009F2AFA"/>
    <w:rsid w:val="00A56052"/>
    <w:rsid w:val="00AC7A84"/>
    <w:rsid w:val="00B50A87"/>
    <w:rsid w:val="00BB550E"/>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01CA3"/>
  <w15:chartTrackingRefBased/>
  <w15:docId w15:val="{808FEFB1-92E8-4D8D-8921-C3D2E3FA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7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7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7E8"/>
    <w:rPr>
      <w:rFonts w:eastAsiaTheme="majorEastAsia" w:cstheme="majorBidi"/>
      <w:color w:val="272727" w:themeColor="text1" w:themeTint="D8"/>
    </w:rPr>
  </w:style>
  <w:style w:type="paragraph" w:styleId="Title">
    <w:name w:val="Title"/>
    <w:basedOn w:val="Normal"/>
    <w:next w:val="Normal"/>
    <w:link w:val="TitleChar"/>
    <w:uiPriority w:val="10"/>
    <w:qFormat/>
    <w:rsid w:val="00770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7E8"/>
    <w:pPr>
      <w:spacing w:before="160"/>
      <w:jc w:val="center"/>
    </w:pPr>
    <w:rPr>
      <w:i/>
      <w:iCs/>
      <w:color w:val="404040" w:themeColor="text1" w:themeTint="BF"/>
    </w:rPr>
  </w:style>
  <w:style w:type="character" w:customStyle="1" w:styleId="QuoteChar">
    <w:name w:val="Quote Char"/>
    <w:basedOn w:val="DefaultParagraphFont"/>
    <w:link w:val="Quote"/>
    <w:uiPriority w:val="29"/>
    <w:rsid w:val="007707E8"/>
    <w:rPr>
      <w:i/>
      <w:iCs/>
      <w:color w:val="404040" w:themeColor="text1" w:themeTint="BF"/>
    </w:rPr>
  </w:style>
  <w:style w:type="paragraph" w:styleId="ListParagraph">
    <w:name w:val="List Paragraph"/>
    <w:basedOn w:val="Normal"/>
    <w:uiPriority w:val="34"/>
    <w:qFormat/>
    <w:rsid w:val="007707E8"/>
    <w:pPr>
      <w:ind w:left="720"/>
      <w:contextualSpacing/>
    </w:pPr>
  </w:style>
  <w:style w:type="character" w:styleId="IntenseEmphasis">
    <w:name w:val="Intense Emphasis"/>
    <w:basedOn w:val="DefaultParagraphFont"/>
    <w:uiPriority w:val="21"/>
    <w:qFormat/>
    <w:rsid w:val="007707E8"/>
    <w:rPr>
      <w:i/>
      <w:iCs/>
      <w:color w:val="0F4761" w:themeColor="accent1" w:themeShade="BF"/>
    </w:rPr>
  </w:style>
  <w:style w:type="paragraph" w:styleId="IntenseQuote">
    <w:name w:val="Intense Quote"/>
    <w:basedOn w:val="Normal"/>
    <w:next w:val="Normal"/>
    <w:link w:val="IntenseQuoteChar"/>
    <w:uiPriority w:val="30"/>
    <w:qFormat/>
    <w:rsid w:val="00770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7E8"/>
    <w:rPr>
      <w:i/>
      <w:iCs/>
      <w:color w:val="0F4761" w:themeColor="accent1" w:themeShade="BF"/>
    </w:rPr>
  </w:style>
  <w:style w:type="character" w:styleId="IntenseReference">
    <w:name w:val="Intense Reference"/>
    <w:basedOn w:val="DefaultParagraphFont"/>
    <w:uiPriority w:val="32"/>
    <w:qFormat/>
    <w:rsid w:val="007707E8"/>
    <w:rPr>
      <w:b/>
      <w:bCs/>
      <w:smallCaps/>
      <w:color w:val="0F4761" w:themeColor="accent1" w:themeShade="BF"/>
      <w:spacing w:val="5"/>
    </w:rPr>
  </w:style>
  <w:style w:type="paragraph" w:styleId="Header">
    <w:name w:val="header"/>
    <w:basedOn w:val="Normal"/>
    <w:link w:val="HeaderChar"/>
    <w:uiPriority w:val="99"/>
    <w:unhideWhenUsed/>
    <w:rsid w:val="007707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7E8"/>
  </w:style>
  <w:style w:type="paragraph" w:styleId="Footer">
    <w:name w:val="footer"/>
    <w:basedOn w:val="Normal"/>
    <w:link w:val="FooterChar"/>
    <w:uiPriority w:val="99"/>
    <w:unhideWhenUsed/>
    <w:rsid w:val="007707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7E8"/>
  </w:style>
  <w:style w:type="table" w:styleId="TableGrid">
    <w:name w:val="Table Grid"/>
    <w:basedOn w:val="TableNormal"/>
    <w:uiPriority w:val="59"/>
    <w:rsid w:val="007707E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1195</Words>
  <Characters>6443</Characters>
  <Application>Microsoft Office Word</Application>
  <DocSecurity>0</DocSecurity>
  <Lines>153</Lines>
  <Paragraphs>90</Paragraphs>
  <ScaleCrop>false</ScaleCrop>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5</cp:revision>
  <cp:lastPrinted>2026-09-18T12:10:00Z</cp:lastPrinted>
  <dcterms:created xsi:type="dcterms:W3CDTF">2025-11-26T11:42:00Z</dcterms:created>
  <dcterms:modified xsi:type="dcterms:W3CDTF">2026-09-18T12:11:00Z</dcterms:modified>
</cp:coreProperties>
</file>