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CD81" w14:textId="2B2FDDE5" w:rsidR="00B7109D" w:rsidRDefault="00B7109D">
      <w:r>
        <w:rPr>
          <w:rFonts w:ascii="Arial" w:hAnsi="Arial"/>
          <w:b/>
          <w:noProof/>
          <w:lang w:eastAsia="en-GB"/>
        </w:rPr>
        <w:drawing>
          <wp:anchor distT="0" distB="0" distL="114300" distR="114300" simplePos="0" relativeHeight="251659264" behindDoc="0" locked="0" layoutInCell="1" allowOverlap="1" wp14:anchorId="188A8E85" wp14:editId="66605981">
            <wp:simplePos x="0" y="0"/>
            <wp:positionH relativeFrom="margin">
              <wp:align>center</wp:align>
            </wp:positionH>
            <wp:positionV relativeFrom="paragraph">
              <wp:posOffset>6350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CB92C" w14:textId="77777777" w:rsidR="00B7109D" w:rsidRDefault="00B7109D" w:rsidP="00B7109D"/>
    <w:p w14:paraId="6F13FE5F" w14:textId="77777777" w:rsidR="00B7109D" w:rsidRPr="00C02652" w:rsidRDefault="00B7109D" w:rsidP="00B7109D">
      <w:pPr>
        <w:rPr>
          <w:rFonts w:ascii="Arial" w:hAnsi="Arial" w:cs="Arial"/>
          <w:b/>
          <w:sz w:val="28"/>
          <w:szCs w:val="28"/>
        </w:rPr>
      </w:pPr>
      <w:r w:rsidRPr="00C02652">
        <w:rPr>
          <w:rFonts w:ascii="Arial" w:hAnsi="Arial" w:cs="Arial"/>
          <w:b/>
          <w:sz w:val="28"/>
          <w:szCs w:val="28"/>
        </w:rPr>
        <w:t>Data Protection Policy</w:t>
      </w:r>
    </w:p>
    <w:p w14:paraId="6D126796" w14:textId="77777777" w:rsidR="00B7109D" w:rsidRPr="00C02652" w:rsidRDefault="00B7109D" w:rsidP="00B7109D">
      <w:pPr>
        <w:rPr>
          <w:rFonts w:ascii="Arial" w:hAnsi="Arial" w:cs="Arial"/>
          <w:sz w:val="24"/>
          <w:szCs w:val="24"/>
        </w:rPr>
      </w:pPr>
    </w:p>
    <w:p w14:paraId="761CE70A" w14:textId="77777777" w:rsidR="00B7109D" w:rsidRPr="00856B2D" w:rsidRDefault="00B7109D" w:rsidP="00B7109D">
      <w:pPr>
        <w:rPr>
          <w:rFonts w:ascii="Arial" w:hAnsi="Arial" w:cs="Arial"/>
          <w:b/>
        </w:rPr>
      </w:pPr>
      <w:r w:rsidRPr="00856B2D">
        <w:rPr>
          <w:rFonts w:ascii="Arial" w:hAnsi="Arial" w:cs="Arial"/>
          <w:b/>
        </w:rPr>
        <w:t>Introduction</w:t>
      </w:r>
    </w:p>
    <w:p w14:paraId="4DD86D15" w14:textId="77777777" w:rsidR="00B7109D" w:rsidRPr="00856B2D" w:rsidRDefault="00B7109D" w:rsidP="00B7109D">
      <w:pPr>
        <w:rPr>
          <w:rFonts w:ascii="Arial" w:hAnsi="Arial" w:cs="Arial"/>
        </w:rPr>
      </w:pPr>
      <w:r w:rsidRPr="269DDE2B">
        <w:rPr>
          <w:rFonts w:ascii="Arial" w:hAnsi="Arial" w:cs="Arial"/>
        </w:rPr>
        <w:t xml:space="preserve">St John’s Pre-School is required to collect, process and retain certain types of information </w:t>
      </w:r>
      <w:proofErr w:type="gramStart"/>
      <w:r w:rsidRPr="269DDE2B">
        <w:rPr>
          <w:rFonts w:ascii="Arial" w:hAnsi="Arial" w:cs="Arial"/>
        </w:rPr>
        <w:t>in order to</w:t>
      </w:r>
      <w:proofErr w:type="gramEnd"/>
      <w:r w:rsidRPr="269DDE2B">
        <w:rPr>
          <w:rFonts w:ascii="Arial" w:hAnsi="Arial" w:cs="Arial"/>
        </w:rPr>
        <w:t xml:space="preserve"> comply with the relevant legislation pertaining to our business.</w:t>
      </w:r>
    </w:p>
    <w:p w14:paraId="02DDA19D" w14:textId="77777777" w:rsidR="00B7109D" w:rsidRPr="00856B2D" w:rsidRDefault="00B7109D" w:rsidP="00B7109D">
      <w:pPr>
        <w:rPr>
          <w:rFonts w:ascii="Arial" w:hAnsi="Arial" w:cs="Arial"/>
        </w:rPr>
      </w:pPr>
      <w:r w:rsidRPr="00856B2D">
        <w:rPr>
          <w:rFonts w:ascii="Arial" w:hAnsi="Arial" w:cs="Arial"/>
        </w:rPr>
        <w:t>This policy relates to the protection of Personally Identifiable Data (herein referred to as personal data), that is any piece of data that could identify an individual such as their name, address, date of birth, telephone number, parent’s names, email address.</w:t>
      </w:r>
    </w:p>
    <w:p w14:paraId="0B8DB57E" w14:textId="77777777" w:rsidR="00B7109D" w:rsidRPr="00856B2D" w:rsidRDefault="00B7109D" w:rsidP="00B7109D">
      <w:pPr>
        <w:rPr>
          <w:rFonts w:ascii="Arial" w:hAnsi="Arial" w:cs="Arial"/>
        </w:rPr>
      </w:pPr>
      <w:r w:rsidRPr="00856B2D">
        <w:rPr>
          <w:rFonts w:ascii="Arial" w:hAnsi="Arial" w:cs="Arial"/>
        </w:rPr>
        <w:t>This personal data must be handled in an appropriate manner, whether in paper form or online, to protect the privacy for those which it concerns.</w:t>
      </w:r>
    </w:p>
    <w:p w14:paraId="567851C1" w14:textId="77777777" w:rsidR="00B7109D" w:rsidRPr="00856B2D" w:rsidRDefault="00B7109D" w:rsidP="00B7109D">
      <w:pPr>
        <w:rPr>
          <w:rFonts w:ascii="Arial" w:hAnsi="Arial" w:cs="Arial"/>
        </w:rPr>
      </w:pPr>
    </w:p>
    <w:p w14:paraId="60E545AC" w14:textId="77777777" w:rsidR="00B7109D" w:rsidRPr="00856B2D" w:rsidRDefault="00B7109D" w:rsidP="00B7109D">
      <w:pPr>
        <w:rPr>
          <w:rFonts w:ascii="Arial" w:hAnsi="Arial" w:cs="Arial"/>
          <w:b/>
        </w:rPr>
      </w:pPr>
      <w:r w:rsidRPr="00856B2D">
        <w:rPr>
          <w:rFonts w:ascii="Arial" w:hAnsi="Arial" w:cs="Arial"/>
          <w:b/>
        </w:rPr>
        <w:t>Policy Statement</w:t>
      </w:r>
    </w:p>
    <w:p w14:paraId="56AECFF8" w14:textId="77777777" w:rsidR="00B7109D" w:rsidRPr="00856B2D" w:rsidRDefault="00B7109D" w:rsidP="00B7109D">
      <w:pPr>
        <w:rPr>
          <w:rFonts w:ascii="Arial" w:hAnsi="Arial" w:cs="Arial"/>
        </w:rPr>
      </w:pPr>
      <w:r w:rsidRPr="00856B2D">
        <w:rPr>
          <w:rFonts w:ascii="Arial" w:hAnsi="Arial" w:cs="Arial"/>
        </w:rPr>
        <w:t>St John’s Pre-School regards the lawful and correct treatment of personal data of paramount importance. All individuals associated with our setting, children, parents, staff, students and volunteers, have a right to expect that their personal data is treated lawfully and respectfully. To ensure this we adhere to the principles of the General Data Protection Regulations (GDPR) 2018 and subsequent UK guidelines for the collection and processing of personal data.</w:t>
      </w:r>
    </w:p>
    <w:p w14:paraId="0B6D39EF" w14:textId="77777777" w:rsidR="00B7109D" w:rsidRPr="00856B2D" w:rsidRDefault="00B7109D" w:rsidP="00B7109D">
      <w:pPr>
        <w:rPr>
          <w:rFonts w:ascii="Arial" w:hAnsi="Arial" w:cs="Arial"/>
        </w:rPr>
      </w:pPr>
      <w:r w:rsidRPr="00856B2D">
        <w:rPr>
          <w:rFonts w:ascii="Arial" w:hAnsi="Arial" w:cs="Arial"/>
        </w:rPr>
        <w:t>The GDPR principles (Article 5) requires that personal data shall be:</w:t>
      </w:r>
    </w:p>
    <w:p w14:paraId="78543B52" w14:textId="77777777" w:rsidR="00B7109D" w:rsidRPr="00856B2D" w:rsidRDefault="00B7109D" w:rsidP="00B7109D">
      <w:pPr>
        <w:pStyle w:val="ListParagraph"/>
        <w:numPr>
          <w:ilvl w:val="0"/>
          <w:numId w:val="2"/>
        </w:numPr>
        <w:rPr>
          <w:rFonts w:ascii="Arial" w:hAnsi="Arial" w:cs="Arial"/>
        </w:rPr>
      </w:pPr>
      <w:r w:rsidRPr="00856B2D">
        <w:rPr>
          <w:rFonts w:ascii="Arial" w:hAnsi="Arial" w:cs="Arial"/>
        </w:rPr>
        <w:t xml:space="preserve">Processed lawfully, fairly and in a transparent manner in relation to </w:t>
      </w:r>
      <w:proofErr w:type="gramStart"/>
      <w:r w:rsidRPr="00856B2D">
        <w:rPr>
          <w:rFonts w:ascii="Arial" w:hAnsi="Arial" w:cs="Arial"/>
        </w:rPr>
        <w:t>individuals;</w:t>
      </w:r>
      <w:proofErr w:type="gramEnd"/>
    </w:p>
    <w:p w14:paraId="5274AD27" w14:textId="77777777" w:rsidR="00B7109D" w:rsidRPr="00856B2D" w:rsidRDefault="00B7109D" w:rsidP="00B7109D">
      <w:pPr>
        <w:pStyle w:val="ListParagraph"/>
        <w:numPr>
          <w:ilvl w:val="0"/>
          <w:numId w:val="2"/>
        </w:numPr>
        <w:rPr>
          <w:rFonts w:ascii="Arial" w:hAnsi="Arial" w:cs="Arial"/>
        </w:rPr>
      </w:pPr>
      <w:r w:rsidRPr="00856B2D">
        <w:rPr>
          <w:rFonts w:ascii="Arial" w:hAnsi="Arial" w:cs="Arial"/>
        </w:rPr>
        <w: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w:t>
      </w:r>
      <w:proofErr w:type="gramStart"/>
      <w:r w:rsidRPr="00856B2D">
        <w:rPr>
          <w:rFonts w:ascii="Arial" w:hAnsi="Arial" w:cs="Arial"/>
        </w:rPr>
        <w:t>purposes;</w:t>
      </w:r>
      <w:proofErr w:type="gramEnd"/>
    </w:p>
    <w:p w14:paraId="61238E74" w14:textId="77777777" w:rsidR="00B7109D" w:rsidRPr="00856B2D" w:rsidRDefault="00B7109D" w:rsidP="00B7109D">
      <w:pPr>
        <w:pStyle w:val="ListParagraph"/>
        <w:numPr>
          <w:ilvl w:val="0"/>
          <w:numId w:val="2"/>
        </w:numPr>
        <w:rPr>
          <w:rFonts w:ascii="Arial" w:hAnsi="Arial" w:cs="Arial"/>
        </w:rPr>
      </w:pPr>
      <w:r w:rsidRPr="00856B2D">
        <w:rPr>
          <w:rFonts w:ascii="Arial" w:hAnsi="Arial" w:cs="Arial"/>
        </w:rPr>
        <w:t xml:space="preserve">Adequate, relevant and limited to what is necessary in relation to the purposes for which they are </w:t>
      </w:r>
      <w:proofErr w:type="gramStart"/>
      <w:r w:rsidRPr="00856B2D">
        <w:rPr>
          <w:rFonts w:ascii="Arial" w:hAnsi="Arial" w:cs="Arial"/>
        </w:rPr>
        <w:t>processed;</w:t>
      </w:r>
      <w:proofErr w:type="gramEnd"/>
    </w:p>
    <w:p w14:paraId="2C1CD773" w14:textId="77777777" w:rsidR="00B7109D" w:rsidRPr="00856B2D" w:rsidRDefault="00B7109D" w:rsidP="00B7109D">
      <w:pPr>
        <w:pStyle w:val="ListParagraph"/>
        <w:numPr>
          <w:ilvl w:val="0"/>
          <w:numId w:val="2"/>
        </w:numPr>
        <w:rPr>
          <w:rFonts w:ascii="Arial" w:hAnsi="Arial" w:cs="Arial"/>
        </w:rPr>
      </w:pPr>
      <w:r w:rsidRPr="00856B2D">
        <w:rPr>
          <w:rFonts w:ascii="Arial" w:hAnsi="Arial" w:cs="Arial"/>
        </w:rPr>
        <w:t>Accurate and, where necessary, kept up to date; every reasonable step must be taken to ensure that personal data that are inaccurate, having regard to the purposes for which they are processed, are erased or rectified without delay</w:t>
      </w:r>
    </w:p>
    <w:p w14:paraId="6982326A" w14:textId="77777777" w:rsidR="00B7109D" w:rsidRPr="00856B2D" w:rsidRDefault="00B7109D" w:rsidP="00B7109D">
      <w:pPr>
        <w:pStyle w:val="ListParagraph"/>
        <w:numPr>
          <w:ilvl w:val="0"/>
          <w:numId w:val="2"/>
        </w:numPr>
        <w:rPr>
          <w:rFonts w:ascii="Arial" w:hAnsi="Arial" w:cs="Arial"/>
        </w:rPr>
      </w:pPr>
      <w:r w:rsidRPr="00856B2D">
        <w:rPr>
          <w:rFonts w:ascii="Arial" w:hAnsi="Arial" w:cs="Arial"/>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2D4EBF7" w14:textId="77777777" w:rsidR="00B7109D" w:rsidRPr="00856B2D" w:rsidRDefault="00B7109D" w:rsidP="00B7109D">
      <w:pPr>
        <w:pStyle w:val="ListParagraph"/>
        <w:numPr>
          <w:ilvl w:val="0"/>
          <w:numId w:val="2"/>
        </w:numPr>
        <w:rPr>
          <w:rFonts w:ascii="Arial" w:hAnsi="Arial" w:cs="Arial"/>
        </w:rPr>
      </w:pPr>
      <w:r w:rsidRPr="00856B2D">
        <w:rPr>
          <w:rFonts w:ascii="Arial" w:hAnsi="Arial" w:cs="Arial"/>
        </w:rPr>
        <w:t>Processed in a manner that ensures appropriate security of the personal data, including protection against unauthorised or unlawful processing and against accidental loss, destruction or damage, using appropriate technical or organisational measures.</w:t>
      </w:r>
    </w:p>
    <w:p w14:paraId="7D6D4C4D" w14:textId="77777777" w:rsidR="00B7109D" w:rsidRPr="00856B2D" w:rsidRDefault="00B7109D" w:rsidP="00B7109D">
      <w:pPr>
        <w:rPr>
          <w:rFonts w:ascii="Arial" w:hAnsi="Arial" w:cs="Arial"/>
        </w:rPr>
      </w:pPr>
      <w:r w:rsidRPr="269DDE2B">
        <w:rPr>
          <w:rFonts w:ascii="Arial" w:hAnsi="Arial" w:cs="Arial"/>
        </w:rPr>
        <w:t>In addition, Article 5 (2) requires that:</w:t>
      </w:r>
    </w:p>
    <w:p w14:paraId="6515238D" w14:textId="77777777" w:rsidR="00B7109D" w:rsidRPr="00856B2D" w:rsidRDefault="00B7109D" w:rsidP="00B7109D">
      <w:pPr>
        <w:pStyle w:val="ListParagraph"/>
        <w:numPr>
          <w:ilvl w:val="0"/>
          <w:numId w:val="3"/>
        </w:numPr>
        <w:rPr>
          <w:rFonts w:ascii="Arial" w:hAnsi="Arial" w:cs="Arial"/>
        </w:rPr>
      </w:pPr>
      <w:r w:rsidRPr="00856B2D">
        <w:rPr>
          <w:rFonts w:ascii="Arial" w:hAnsi="Arial" w:cs="Arial"/>
        </w:rPr>
        <w:lastRenderedPageBreak/>
        <w:t>The controller shall be responsible for, and be able to demonstrate, compliance with the principles</w:t>
      </w:r>
    </w:p>
    <w:p w14:paraId="7701C28B" w14:textId="77777777" w:rsidR="00B7109D" w:rsidRPr="00A74517" w:rsidRDefault="00B7109D" w:rsidP="00B7109D">
      <w:pPr>
        <w:pStyle w:val="ListParagraph"/>
        <w:jc w:val="right"/>
        <w:rPr>
          <w:rFonts w:ascii="Arial" w:hAnsi="Arial" w:cs="Arial"/>
          <w:i/>
        </w:rPr>
      </w:pPr>
      <w:r w:rsidRPr="00856B2D">
        <w:rPr>
          <w:rFonts w:ascii="Arial" w:hAnsi="Arial" w:cs="Arial"/>
          <w:i/>
        </w:rPr>
        <w:t>(Source: The Information Commissioner’s Office</w:t>
      </w:r>
      <w:r>
        <w:rPr>
          <w:rFonts w:ascii="Arial" w:hAnsi="Arial" w:cs="Arial"/>
          <w:i/>
        </w:rPr>
        <w:t>)</w:t>
      </w:r>
    </w:p>
    <w:p w14:paraId="19914509" w14:textId="77777777" w:rsidR="00B7109D" w:rsidRPr="00856B2D" w:rsidRDefault="00B7109D" w:rsidP="00B7109D">
      <w:pPr>
        <w:rPr>
          <w:rFonts w:ascii="Arial" w:hAnsi="Arial" w:cs="Arial"/>
          <w:b/>
        </w:rPr>
      </w:pPr>
      <w:r w:rsidRPr="00856B2D">
        <w:rPr>
          <w:rFonts w:ascii="Arial" w:hAnsi="Arial" w:cs="Arial"/>
          <w:b/>
        </w:rPr>
        <w:t>Responsibilities</w:t>
      </w:r>
    </w:p>
    <w:p w14:paraId="75122B87"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We have appointed Hannah Millson as the Data Protection Lead for our setting. Their responsibilities include the provision of privacy statements, updating this (and related) policies on an annual basis, undertaking an annual audit of our data protection systems and processes, monitoring staff with regards to appropriate handling of data and ensuring systems are in place to maintain the accuracy of the data we hold.</w:t>
      </w:r>
    </w:p>
    <w:p w14:paraId="551CE243" w14:textId="77777777" w:rsidR="00B7109D" w:rsidRPr="00856B2D" w:rsidRDefault="00B7109D" w:rsidP="00B7109D">
      <w:pPr>
        <w:numPr>
          <w:ilvl w:val="0"/>
          <w:numId w:val="1"/>
        </w:numPr>
        <w:spacing w:after="0" w:line="360" w:lineRule="auto"/>
        <w:contextualSpacing/>
        <w:rPr>
          <w:rFonts w:ascii="Arial" w:hAnsi="Arial" w:cs="Arial"/>
        </w:rPr>
      </w:pPr>
      <w:r w:rsidRPr="00A74517">
        <w:rPr>
          <w:rFonts w:ascii="Arial" w:eastAsia="Times New Roman" w:hAnsi="Arial" w:cs="Arial"/>
          <w:lang w:eastAsia="en-GB"/>
        </w:rPr>
        <w:t>We will provide privacy notices to parents, staff, students and volunteers that detail how we:</w:t>
      </w:r>
    </w:p>
    <w:p w14:paraId="502106DF"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Meet the GDPR regarding the collection of their personal </w:t>
      </w:r>
      <w:proofErr w:type="gramStart"/>
      <w:r w:rsidRPr="00856B2D">
        <w:rPr>
          <w:rFonts w:ascii="Arial" w:hAnsi="Arial" w:cs="Arial"/>
        </w:rPr>
        <w:t>data;</w:t>
      </w:r>
      <w:proofErr w:type="gramEnd"/>
    </w:p>
    <w:p w14:paraId="1E116D62"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Fulfil our obligations to specify our lawful basis for processing their data and the purposes for which it will be </w:t>
      </w:r>
      <w:proofErr w:type="gramStart"/>
      <w:r w:rsidRPr="00856B2D">
        <w:rPr>
          <w:rFonts w:ascii="Arial" w:hAnsi="Arial" w:cs="Arial"/>
        </w:rPr>
        <w:t>used;</w:t>
      </w:r>
      <w:proofErr w:type="gramEnd"/>
    </w:p>
    <w:p w14:paraId="1D9E104F"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Collect and process only appropriate data that is required to fulfil the operational needs of the business and to comply with </w:t>
      </w:r>
      <w:proofErr w:type="gramStart"/>
      <w:r w:rsidRPr="00856B2D">
        <w:rPr>
          <w:rFonts w:ascii="Arial" w:hAnsi="Arial" w:cs="Arial"/>
        </w:rPr>
        <w:t>legislation;</w:t>
      </w:r>
      <w:proofErr w:type="gramEnd"/>
    </w:p>
    <w:p w14:paraId="53E47A05"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Ensure the quality of the data used and that it is timely, accurate and kept up to </w:t>
      </w:r>
      <w:proofErr w:type="gramStart"/>
      <w:r w:rsidRPr="00856B2D">
        <w:rPr>
          <w:rFonts w:ascii="Arial" w:hAnsi="Arial" w:cs="Arial"/>
        </w:rPr>
        <w:t>date;</w:t>
      </w:r>
      <w:proofErr w:type="gramEnd"/>
    </w:p>
    <w:p w14:paraId="7F29EB0D"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Ensure those associated with our setting are fully communicated to regarding their right to be informed that data collection and processing is undertaken, to their right of access to their personal information, their right to withdraw consent (where given) and their right to be forgotten and to correct, rectify, block or erase inaccurate </w:t>
      </w:r>
      <w:proofErr w:type="gramStart"/>
      <w:r w:rsidRPr="00856B2D">
        <w:rPr>
          <w:rFonts w:ascii="Arial" w:hAnsi="Arial" w:cs="Arial"/>
        </w:rPr>
        <w:t>data;</w:t>
      </w:r>
      <w:proofErr w:type="gramEnd"/>
    </w:p>
    <w:p w14:paraId="062B5EBE"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Set out transparent procedures for responding to requests for </w:t>
      </w:r>
      <w:proofErr w:type="gramStart"/>
      <w:r w:rsidRPr="00856B2D">
        <w:rPr>
          <w:rFonts w:ascii="Arial" w:hAnsi="Arial" w:cs="Arial"/>
        </w:rPr>
        <w:t>information;</w:t>
      </w:r>
      <w:proofErr w:type="gramEnd"/>
    </w:p>
    <w:p w14:paraId="48DE4CCE"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Share information, and with whom we may share and the circumstances for doing so; and</w:t>
      </w:r>
    </w:p>
    <w:p w14:paraId="13355401"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Store both current and historical data.</w:t>
      </w:r>
    </w:p>
    <w:p w14:paraId="7FE463AE"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Staff receive training in our processes for handling personal data.</w:t>
      </w:r>
    </w:p>
    <w:p w14:paraId="77D108B0"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Staff are appropriately supervised when handling personal data.</w:t>
      </w:r>
    </w:p>
    <w:p w14:paraId="29473928"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Breaches of data protection by staff may lead to disciplinary action being taken by our setting.</w:t>
      </w:r>
    </w:p>
    <w:p w14:paraId="2C6878B1"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A data audit is carried out annually by the Data Protection Lead for the purposes of identifying that data held, our lawful basis for processing, the systems and processes in place to ensure the accuracy of the data and the identified retention periods of historical data.</w:t>
      </w:r>
    </w:p>
    <w:p w14:paraId="3EEAEAE1"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Data Sharing Agreements are in place with organisations with whom we collect and share personal data (See our Privacy Notice for specific information)</w:t>
      </w:r>
    </w:p>
    <w:p w14:paraId="554185A4"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Organisations who process data on our behalf provide a Data Sharing Contract/Policy detailing how they protect the data provided. These are available to parents, staff, students and volunteers upon request.</w:t>
      </w:r>
    </w:p>
    <w:p w14:paraId="4DB0BE7E"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lastRenderedPageBreak/>
        <w:t>Our email systems are encrypted to prevent unauthorised access to any data shared by this means (see our Privacy Notice)</w:t>
      </w:r>
    </w:p>
    <w:p w14:paraId="1088C06B"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 xml:space="preserve">Our IT systems and electronic devices are password protected to prevent unauthorised contact (see our Acceptable Internet Use Policy) </w:t>
      </w:r>
    </w:p>
    <w:p w14:paraId="694A77C6"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Parents, staff, students and volunteers within our setting have a right to know that the data shared with us will be regarded as confidential, as well as to be informed of the circumstances when, and the reasons why, we may be obliged to share information either with or without consent.</w:t>
      </w:r>
    </w:p>
    <w:p w14:paraId="68E1DBE4"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We are obliged to share information without authorisation from the person who provided it, or to whom it relates, when:</w:t>
      </w:r>
    </w:p>
    <w:p w14:paraId="3BBDA86C"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There is evidence that a child is suffering, or is at risk or suffering, significant </w:t>
      </w:r>
      <w:proofErr w:type="gramStart"/>
      <w:r w:rsidRPr="00856B2D">
        <w:rPr>
          <w:rFonts w:ascii="Arial" w:hAnsi="Arial" w:cs="Arial"/>
        </w:rPr>
        <w:t>harm;</w:t>
      </w:r>
      <w:proofErr w:type="gramEnd"/>
    </w:p>
    <w:p w14:paraId="75F314F7"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 xml:space="preserve">There is reasonable cause to suspect that a child may be suffering, or is at risk of suffering, significant </w:t>
      </w:r>
      <w:proofErr w:type="gramStart"/>
      <w:r w:rsidRPr="00856B2D">
        <w:rPr>
          <w:rFonts w:ascii="Arial" w:hAnsi="Arial" w:cs="Arial"/>
        </w:rPr>
        <w:t>harm;</w:t>
      </w:r>
      <w:proofErr w:type="gramEnd"/>
    </w:p>
    <w:p w14:paraId="097850DA"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It is to prevent a crime from being committed or to intervene where one may have been; and/or</w:t>
      </w:r>
    </w:p>
    <w:p w14:paraId="67C27E41" w14:textId="77777777" w:rsidR="00B7109D" w:rsidRPr="00856B2D" w:rsidRDefault="00B7109D" w:rsidP="00B7109D">
      <w:pPr>
        <w:pStyle w:val="ListParagraph"/>
        <w:numPr>
          <w:ilvl w:val="1"/>
          <w:numId w:val="3"/>
        </w:numPr>
        <w:rPr>
          <w:rFonts w:ascii="Arial" w:hAnsi="Arial" w:cs="Arial"/>
        </w:rPr>
      </w:pPr>
      <w:r w:rsidRPr="00856B2D">
        <w:rPr>
          <w:rFonts w:ascii="Arial" w:hAnsi="Arial" w:cs="Arial"/>
        </w:rPr>
        <w:t>Not sharing the information could be worse than the outcome of having shared it.</w:t>
      </w:r>
    </w:p>
    <w:p w14:paraId="2B727342"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Parents, staff, students and volunteers have a right to access their personal data and request that any inaccurate data is rectified and/or deleted. All such requests to access the information held on an individual should be made, in writing, to the Data Protection Lead.</w:t>
      </w:r>
    </w:p>
    <w:p w14:paraId="60BC772D" w14:textId="77777777" w:rsidR="00B7109D" w:rsidRPr="00A74517"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If parents, staff, students or volunteers have concerns relating to the way your personal data is handled this should be raised in the first instance with the Data Protection Lead for our setting.</w:t>
      </w:r>
    </w:p>
    <w:p w14:paraId="3EC6D9DF" w14:textId="3842C2B2" w:rsidR="00B7109D" w:rsidRPr="00B7109D" w:rsidRDefault="00B7109D" w:rsidP="00B7109D">
      <w:pPr>
        <w:numPr>
          <w:ilvl w:val="0"/>
          <w:numId w:val="1"/>
        </w:numPr>
        <w:spacing w:after="0" w:line="360" w:lineRule="auto"/>
        <w:contextualSpacing/>
        <w:rPr>
          <w:rFonts w:ascii="Arial" w:eastAsia="Times New Roman" w:hAnsi="Arial" w:cs="Arial"/>
          <w:lang w:eastAsia="en-GB"/>
        </w:rPr>
      </w:pPr>
      <w:r w:rsidRPr="00A74517">
        <w:rPr>
          <w:rFonts w:ascii="Arial" w:eastAsia="Times New Roman" w:hAnsi="Arial" w:cs="Arial"/>
          <w:lang w:eastAsia="en-GB"/>
        </w:rPr>
        <w:t>If you are still dissatisfied after raising your concern you make a complaint to the Information Commissioner’s Office (ICO) by writing to Information Commissioner’s Office, Wycliffe House, Water Lane, Wilmslow, Cheshire SK9 5AF or via their website ico.org.u</w:t>
      </w:r>
      <w:r>
        <w:rPr>
          <w:rFonts w:ascii="Arial" w:eastAsia="Times New Roman" w:hAnsi="Arial" w:cs="Arial"/>
          <w:lang w:eastAsia="en-GB"/>
        </w:rPr>
        <w:t>k</w:t>
      </w:r>
    </w:p>
    <w:tbl>
      <w:tblPr>
        <w:tblStyle w:val="TableGrid"/>
        <w:tblW w:w="5000" w:type="pct"/>
        <w:tblLook w:val="01E0" w:firstRow="1" w:lastRow="1" w:firstColumn="1" w:lastColumn="1" w:noHBand="0" w:noVBand="0"/>
      </w:tblPr>
      <w:tblGrid>
        <w:gridCol w:w="4149"/>
        <w:gridCol w:w="4867"/>
      </w:tblGrid>
      <w:tr w:rsidR="00B7109D" w:rsidRPr="00A20D69" w14:paraId="3BC6D599" w14:textId="77777777" w:rsidTr="00D213F4">
        <w:tc>
          <w:tcPr>
            <w:tcW w:w="2301" w:type="pct"/>
          </w:tcPr>
          <w:p w14:paraId="6DA116C7" w14:textId="77777777" w:rsidR="00B7109D" w:rsidRPr="00A20D69" w:rsidRDefault="00B7109D" w:rsidP="00D213F4">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57F3B72B" w14:textId="4CC5ACE0" w:rsidR="00B7109D" w:rsidRPr="00A20D69" w:rsidRDefault="00B7109D" w:rsidP="00B7109D">
            <w:pPr>
              <w:spacing w:line="360" w:lineRule="auto"/>
              <w:rPr>
                <w:rFonts w:ascii="Arial" w:eastAsia="Times New Roman" w:hAnsi="Arial" w:cs="Arial"/>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B7109D" w:rsidRPr="00A20D69" w14:paraId="019494DE" w14:textId="77777777" w:rsidTr="00D213F4">
        <w:tc>
          <w:tcPr>
            <w:tcW w:w="2301" w:type="pct"/>
          </w:tcPr>
          <w:p w14:paraId="55FD146A" w14:textId="77777777" w:rsidR="00B7109D" w:rsidRPr="00A20D69" w:rsidRDefault="00B7109D" w:rsidP="00D213F4">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69050B6F" w14:textId="532B6575" w:rsidR="00B7109D" w:rsidRPr="00A20D69" w:rsidRDefault="00B7109D" w:rsidP="00B7109D">
            <w:pPr>
              <w:spacing w:line="360" w:lineRule="auto"/>
              <w:rPr>
                <w:rFonts w:ascii="Arial" w:eastAsia="Times New Roman" w:hAnsi="Arial" w:cs="Arial"/>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B7109D" w:rsidRPr="00A20D69" w14:paraId="4529F46F" w14:textId="77777777" w:rsidTr="00D213F4">
        <w:tc>
          <w:tcPr>
            <w:tcW w:w="2301" w:type="pct"/>
          </w:tcPr>
          <w:p w14:paraId="3C1FBF92" w14:textId="77777777" w:rsidR="00B7109D" w:rsidRPr="00A20D69" w:rsidRDefault="00B7109D" w:rsidP="00D213F4">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2905235A" w14:textId="6C2852B5" w:rsidR="00B7109D" w:rsidRPr="00A20D69" w:rsidRDefault="00B7109D" w:rsidP="00D213F4">
            <w:pPr>
              <w:spacing w:line="360" w:lineRule="auto"/>
              <w:rPr>
                <w:rFonts w:ascii="Arial" w:eastAsia="Times New Roman" w:hAnsi="Arial" w:cs="Arial"/>
                <w:lang w:eastAsia="en-GB"/>
              </w:rPr>
            </w:pPr>
            <w:proofErr w:type="spellStart"/>
            <w:r>
              <w:rPr>
                <w:rFonts w:ascii="Arial" w:eastAsia="Times New Roman" w:hAnsi="Arial" w:cs="Arial"/>
                <w:lang w:eastAsia="en-GB"/>
              </w:rPr>
              <w:t>H.</w:t>
            </w:r>
            <w:proofErr w:type="gramStart"/>
            <w:r>
              <w:rPr>
                <w:rFonts w:ascii="Arial" w:eastAsia="Times New Roman" w:hAnsi="Arial" w:cs="Arial"/>
                <w:lang w:eastAsia="en-GB"/>
              </w:rPr>
              <w:t>M.Millson</w:t>
            </w:r>
            <w:proofErr w:type="spellEnd"/>
            <w:proofErr w:type="gramEnd"/>
            <w:r>
              <w:rPr>
                <w:rFonts w:ascii="Arial" w:eastAsia="Times New Roman" w:hAnsi="Arial" w:cs="Arial"/>
                <w:lang w:eastAsia="en-GB"/>
              </w:rPr>
              <w:t xml:space="preserve"> </w:t>
            </w:r>
          </w:p>
        </w:tc>
      </w:tr>
      <w:tr w:rsidR="00B7109D" w:rsidRPr="00A20D69" w14:paraId="4DA09380" w14:textId="77777777" w:rsidTr="00D213F4">
        <w:tc>
          <w:tcPr>
            <w:tcW w:w="2301" w:type="pct"/>
          </w:tcPr>
          <w:p w14:paraId="75931DC3" w14:textId="77777777" w:rsidR="00B7109D" w:rsidRPr="00A20D69" w:rsidRDefault="00B7109D" w:rsidP="00D213F4">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27E9C112" w14:textId="305E2BF8" w:rsidR="00B7109D" w:rsidRPr="00A20D69" w:rsidRDefault="00B7109D" w:rsidP="00D213F4">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B7109D" w:rsidRPr="00A20D69" w14:paraId="428BD749" w14:textId="77777777" w:rsidTr="00D213F4">
        <w:tc>
          <w:tcPr>
            <w:tcW w:w="2301" w:type="pct"/>
          </w:tcPr>
          <w:p w14:paraId="244765AD" w14:textId="77777777" w:rsidR="00B7109D" w:rsidRPr="00A20D69" w:rsidRDefault="00B7109D" w:rsidP="00D213F4">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62145EF5" w14:textId="6FF0D263" w:rsidR="00B7109D" w:rsidRPr="00A20D69" w:rsidRDefault="00B7109D" w:rsidP="00D213F4">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B7109D" w:rsidRPr="00A20D69" w14:paraId="31DC359E" w14:textId="77777777" w:rsidTr="00D213F4">
        <w:tc>
          <w:tcPr>
            <w:tcW w:w="2301" w:type="pct"/>
          </w:tcPr>
          <w:p w14:paraId="09CEF625" w14:textId="77777777" w:rsidR="00B7109D" w:rsidRPr="00A20D69" w:rsidRDefault="00B7109D" w:rsidP="00D213F4">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63C5AF1F" w14:textId="33F8592B" w:rsidR="00B7109D" w:rsidRPr="00A20D69" w:rsidRDefault="00B7109D" w:rsidP="00D213F4">
            <w:pPr>
              <w:spacing w:line="360" w:lineRule="auto"/>
              <w:rPr>
                <w:rFonts w:ascii="Arial" w:eastAsia="Times New Roman" w:hAnsi="Arial" w:cs="Arial"/>
                <w:lang w:eastAsia="en-GB"/>
              </w:rPr>
            </w:pPr>
            <w:proofErr w:type="gramStart"/>
            <w:r>
              <w:rPr>
                <w:rFonts w:ascii="Arial" w:eastAsia="Times New Roman" w:hAnsi="Arial" w:cs="Arial"/>
                <w:lang w:eastAsia="en-GB"/>
              </w:rPr>
              <w:t>G.WALSH</w:t>
            </w:r>
            <w:proofErr w:type="gramEnd"/>
          </w:p>
        </w:tc>
      </w:tr>
      <w:tr w:rsidR="00B7109D" w:rsidRPr="00A20D69" w14:paraId="7C586637" w14:textId="77777777" w:rsidTr="00D213F4">
        <w:tc>
          <w:tcPr>
            <w:tcW w:w="2301" w:type="pct"/>
          </w:tcPr>
          <w:p w14:paraId="6801C3D1" w14:textId="77777777" w:rsidR="00B7109D" w:rsidRDefault="00B7109D"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26C20577" w14:textId="5C509381" w:rsidR="00B7109D" w:rsidRPr="00A20D69" w:rsidRDefault="00B7109D" w:rsidP="00D213F4">
            <w:pPr>
              <w:spacing w:line="360" w:lineRule="auto"/>
              <w:rPr>
                <w:rFonts w:ascii="Arial" w:eastAsia="Times New Roman" w:hAnsi="Arial" w:cs="Arial"/>
                <w:lang w:eastAsia="en-GB"/>
              </w:rPr>
            </w:pPr>
            <w:r>
              <w:rPr>
                <w:rFonts w:ascii="Arial" w:eastAsia="Times New Roman" w:hAnsi="Arial" w:cs="Arial"/>
                <w:lang w:eastAsia="en-GB"/>
              </w:rPr>
              <w:t xml:space="preserve">Gary Walsh </w:t>
            </w:r>
          </w:p>
        </w:tc>
      </w:tr>
      <w:tr w:rsidR="00B7109D" w:rsidRPr="00A20D69" w14:paraId="5CF695DE" w14:textId="77777777" w:rsidTr="00D213F4">
        <w:tc>
          <w:tcPr>
            <w:tcW w:w="2301" w:type="pct"/>
          </w:tcPr>
          <w:p w14:paraId="665650D4" w14:textId="77777777" w:rsidR="00B7109D" w:rsidRDefault="00B7109D" w:rsidP="00D213F4">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1867B0CE" w14:textId="304422F2" w:rsidR="00B7109D" w:rsidRPr="00A20D69" w:rsidRDefault="00B7109D" w:rsidP="00D213F4">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2CA239BA" w14:textId="77777777" w:rsidR="00B7109D" w:rsidRPr="00B7109D" w:rsidRDefault="00B7109D" w:rsidP="00B7109D"/>
    <w:sectPr w:rsidR="00B7109D" w:rsidRPr="00B710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F47C" w14:textId="77777777" w:rsidR="00361A8C" w:rsidRDefault="00361A8C" w:rsidP="00B7109D">
      <w:pPr>
        <w:spacing w:after="0" w:line="240" w:lineRule="auto"/>
      </w:pPr>
      <w:r>
        <w:separator/>
      </w:r>
    </w:p>
  </w:endnote>
  <w:endnote w:type="continuationSeparator" w:id="0">
    <w:p w14:paraId="455B02DA" w14:textId="77777777" w:rsidR="00361A8C" w:rsidRDefault="00361A8C" w:rsidP="00B7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647B" w14:textId="77777777" w:rsidR="00361A8C" w:rsidRDefault="00361A8C" w:rsidP="00B7109D">
      <w:pPr>
        <w:spacing w:after="0" w:line="240" w:lineRule="auto"/>
      </w:pPr>
      <w:r>
        <w:separator/>
      </w:r>
    </w:p>
  </w:footnote>
  <w:footnote w:type="continuationSeparator" w:id="0">
    <w:p w14:paraId="5C5AD49F" w14:textId="77777777" w:rsidR="00361A8C" w:rsidRDefault="00361A8C" w:rsidP="00B71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AF5A" w14:textId="2EA08291" w:rsidR="00B7109D" w:rsidRDefault="00B7109D">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6CBC"/>
    <w:multiLevelType w:val="hybridMultilevel"/>
    <w:tmpl w:val="10BC5A7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842C6C"/>
    <w:multiLevelType w:val="hybridMultilevel"/>
    <w:tmpl w:val="C9E04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7D791B"/>
    <w:multiLevelType w:val="hybridMultilevel"/>
    <w:tmpl w:val="5580A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42404">
    <w:abstractNumId w:val="0"/>
  </w:num>
  <w:num w:numId="2" w16cid:durableId="1651249025">
    <w:abstractNumId w:val="1"/>
  </w:num>
  <w:num w:numId="3" w16cid:durableId="1119911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9D"/>
    <w:rsid w:val="00263DEA"/>
    <w:rsid w:val="00361A8C"/>
    <w:rsid w:val="003869D3"/>
    <w:rsid w:val="009046DF"/>
    <w:rsid w:val="00975C2B"/>
    <w:rsid w:val="00B7109D"/>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A890"/>
  <w15:chartTrackingRefBased/>
  <w15:docId w15:val="{C2E2100A-D501-46C9-8E50-6F586DE8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09D"/>
    <w:rPr>
      <w:rFonts w:eastAsiaTheme="majorEastAsia" w:cstheme="majorBidi"/>
      <w:color w:val="272727" w:themeColor="text1" w:themeTint="D8"/>
    </w:rPr>
  </w:style>
  <w:style w:type="paragraph" w:styleId="Title">
    <w:name w:val="Title"/>
    <w:basedOn w:val="Normal"/>
    <w:next w:val="Normal"/>
    <w:link w:val="TitleChar"/>
    <w:uiPriority w:val="10"/>
    <w:qFormat/>
    <w:rsid w:val="00B7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9D"/>
    <w:pPr>
      <w:spacing w:before="160"/>
      <w:jc w:val="center"/>
    </w:pPr>
    <w:rPr>
      <w:i/>
      <w:iCs/>
      <w:color w:val="404040" w:themeColor="text1" w:themeTint="BF"/>
    </w:rPr>
  </w:style>
  <w:style w:type="character" w:customStyle="1" w:styleId="QuoteChar">
    <w:name w:val="Quote Char"/>
    <w:basedOn w:val="DefaultParagraphFont"/>
    <w:link w:val="Quote"/>
    <w:uiPriority w:val="29"/>
    <w:rsid w:val="00B7109D"/>
    <w:rPr>
      <w:i/>
      <w:iCs/>
      <w:color w:val="404040" w:themeColor="text1" w:themeTint="BF"/>
    </w:rPr>
  </w:style>
  <w:style w:type="paragraph" w:styleId="ListParagraph">
    <w:name w:val="List Paragraph"/>
    <w:basedOn w:val="Normal"/>
    <w:uiPriority w:val="34"/>
    <w:qFormat/>
    <w:rsid w:val="00B7109D"/>
    <w:pPr>
      <w:ind w:left="720"/>
      <w:contextualSpacing/>
    </w:pPr>
  </w:style>
  <w:style w:type="character" w:styleId="IntenseEmphasis">
    <w:name w:val="Intense Emphasis"/>
    <w:basedOn w:val="DefaultParagraphFont"/>
    <w:uiPriority w:val="21"/>
    <w:qFormat/>
    <w:rsid w:val="00B7109D"/>
    <w:rPr>
      <w:i/>
      <w:iCs/>
      <w:color w:val="0F4761" w:themeColor="accent1" w:themeShade="BF"/>
    </w:rPr>
  </w:style>
  <w:style w:type="paragraph" w:styleId="IntenseQuote">
    <w:name w:val="Intense Quote"/>
    <w:basedOn w:val="Normal"/>
    <w:next w:val="Normal"/>
    <w:link w:val="IntenseQuoteChar"/>
    <w:uiPriority w:val="30"/>
    <w:qFormat/>
    <w:rsid w:val="00B71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09D"/>
    <w:rPr>
      <w:i/>
      <w:iCs/>
      <w:color w:val="0F4761" w:themeColor="accent1" w:themeShade="BF"/>
    </w:rPr>
  </w:style>
  <w:style w:type="character" w:styleId="IntenseReference">
    <w:name w:val="Intense Reference"/>
    <w:basedOn w:val="DefaultParagraphFont"/>
    <w:uiPriority w:val="32"/>
    <w:qFormat/>
    <w:rsid w:val="00B7109D"/>
    <w:rPr>
      <w:b/>
      <w:bCs/>
      <w:smallCaps/>
      <w:color w:val="0F4761" w:themeColor="accent1" w:themeShade="BF"/>
      <w:spacing w:val="5"/>
    </w:rPr>
  </w:style>
  <w:style w:type="paragraph" w:styleId="Header">
    <w:name w:val="header"/>
    <w:basedOn w:val="Normal"/>
    <w:link w:val="HeaderChar"/>
    <w:uiPriority w:val="99"/>
    <w:unhideWhenUsed/>
    <w:rsid w:val="00B71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09D"/>
  </w:style>
  <w:style w:type="paragraph" w:styleId="Footer">
    <w:name w:val="footer"/>
    <w:basedOn w:val="Normal"/>
    <w:link w:val="FooterChar"/>
    <w:uiPriority w:val="99"/>
    <w:unhideWhenUsed/>
    <w:rsid w:val="00B71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09D"/>
  </w:style>
  <w:style w:type="paragraph" w:customStyle="1" w:styleId="paragraph">
    <w:name w:val="paragraph"/>
    <w:basedOn w:val="Normal"/>
    <w:rsid w:val="00B710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7109D"/>
  </w:style>
  <w:style w:type="table" w:styleId="TableGrid">
    <w:name w:val="Table Grid"/>
    <w:basedOn w:val="TableNormal"/>
    <w:uiPriority w:val="59"/>
    <w:rsid w:val="00B710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2025-12-03T11:29:00Z</dcterms:created>
  <dcterms:modified xsi:type="dcterms:W3CDTF">2025-12-03T11:34:00Z</dcterms:modified>
</cp:coreProperties>
</file>