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39896" w14:textId="005A2805" w:rsidR="001A778B" w:rsidRDefault="001A778B" w:rsidP="001A778B">
      <w:pPr>
        <w:spacing w:after="0" w:line="360" w:lineRule="auto"/>
        <w:jc w:val="center"/>
        <w:rPr>
          <w:rFonts w:ascii="Arial" w:eastAsia="Times New Roman" w:hAnsi="Arial" w:cs="Arial"/>
          <w:b/>
          <w:sz w:val="28"/>
          <w:szCs w:val="28"/>
          <w:lang w:eastAsia="en-GB"/>
        </w:rPr>
      </w:pPr>
      <w:r>
        <w:rPr>
          <w:rFonts w:ascii="Arial" w:hAnsi="Arial"/>
          <w:b/>
          <w:noProof/>
          <w:lang w:eastAsia="en-GB"/>
        </w:rPr>
        <w:drawing>
          <wp:anchor distT="0" distB="0" distL="114300" distR="114300" simplePos="0" relativeHeight="251659264" behindDoc="0" locked="0" layoutInCell="1" allowOverlap="1" wp14:anchorId="1DBDE989" wp14:editId="2EB3A665">
            <wp:simplePos x="0" y="0"/>
            <wp:positionH relativeFrom="margin">
              <wp:posOffset>2056130</wp:posOffset>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D4B75" w14:textId="77777777" w:rsidR="001A778B" w:rsidRDefault="001A778B" w:rsidP="001A778B">
      <w:pPr>
        <w:spacing w:after="0" w:line="360" w:lineRule="auto"/>
        <w:rPr>
          <w:rFonts w:ascii="Arial" w:eastAsia="Times New Roman" w:hAnsi="Arial" w:cs="Arial"/>
          <w:b/>
          <w:sz w:val="28"/>
          <w:szCs w:val="28"/>
          <w:lang w:eastAsia="en-GB"/>
        </w:rPr>
      </w:pPr>
    </w:p>
    <w:p w14:paraId="3ED11D4D" w14:textId="77777777" w:rsidR="001A778B" w:rsidRDefault="001A778B" w:rsidP="001A778B">
      <w:pPr>
        <w:spacing w:after="0" w:line="360" w:lineRule="auto"/>
        <w:rPr>
          <w:rFonts w:ascii="Arial" w:eastAsia="Times New Roman" w:hAnsi="Arial" w:cs="Arial"/>
          <w:b/>
          <w:sz w:val="28"/>
          <w:szCs w:val="28"/>
          <w:lang w:eastAsia="en-GB"/>
        </w:rPr>
      </w:pPr>
    </w:p>
    <w:p w14:paraId="13334635" w14:textId="3D03333A" w:rsidR="001A778B" w:rsidRPr="00A20D69" w:rsidRDefault="001A778B" w:rsidP="001A778B">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Children’s rights and entitlements</w:t>
      </w:r>
    </w:p>
    <w:p w14:paraId="31191F65" w14:textId="77777777" w:rsidR="001A778B" w:rsidRPr="00A20D69" w:rsidRDefault="001A778B" w:rsidP="001A778B">
      <w:pPr>
        <w:spacing w:after="0" w:line="360" w:lineRule="auto"/>
        <w:rPr>
          <w:rFonts w:ascii="Arial" w:eastAsia="Times New Roman" w:hAnsi="Arial" w:cs="Arial"/>
          <w:b/>
          <w:lang w:eastAsia="en-GB"/>
        </w:rPr>
      </w:pPr>
    </w:p>
    <w:p w14:paraId="52593838" w14:textId="372A86E1" w:rsidR="001A778B" w:rsidRPr="00A20D69" w:rsidRDefault="001A778B" w:rsidP="001A778B">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43CEA385" w14:textId="77777777" w:rsidR="001A778B" w:rsidRPr="00A20D69" w:rsidRDefault="001A778B" w:rsidP="001A778B">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promote children's right to be </w:t>
      </w:r>
      <w:r w:rsidRPr="00A20D69">
        <w:rPr>
          <w:rFonts w:ascii="Arial" w:eastAsia="Times New Roman" w:hAnsi="Arial" w:cs="Arial"/>
          <w:i/>
          <w:lang w:eastAsia="en-GB"/>
        </w:rPr>
        <w:t>strong, resilient and listened to</w:t>
      </w:r>
      <w:r w:rsidRPr="00A20D69">
        <w:rPr>
          <w:rFonts w:ascii="Arial" w:eastAsia="Times New Roman" w:hAnsi="Arial" w:cs="Arial"/>
          <w:lang w:eastAsia="en-GB"/>
        </w:rPr>
        <w:t xml:space="preserve"> by creating an environment in our setting that encourages children to develop a positive self-image, which includes their heritage arising from their </w:t>
      </w:r>
      <w:r>
        <w:rPr>
          <w:rFonts w:ascii="Arial" w:eastAsia="Times New Roman" w:hAnsi="Arial" w:cs="Arial"/>
          <w:lang w:eastAsia="en-GB"/>
        </w:rPr>
        <w:t>race</w:t>
      </w:r>
      <w:r w:rsidRPr="00A20D69">
        <w:rPr>
          <w:rFonts w:ascii="Arial" w:eastAsia="Times New Roman" w:hAnsi="Arial" w:cs="Arial"/>
          <w:lang w:eastAsia="en-GB"/>
        </w:rPr>
        <w:t xml:space="preserve"> and ethnicity, their languages spoken at home, their religious beliefs, cultural traditions and home background.</w:t>
      </w:r>
    </w:p>
    <w:p w14:paraId="696403B9" w14:textId="77777777" w:rsidR="001A778B" w:rsidRPr="00A20D69" w:rsidRDefault="001A778B" w:rsidP="001A778B">
      <w:pPr>
        <w:numPr>
          <w:ilvl w:val="0"/>
          <w:numId w:val="1"/>
        </w:numPr>
        <w:spacing w:after="0" w:line="360" w:lineRule="auto"/>
        <w:jc w:val="center"/>
        <w:rPr>
          <w:rFonts w:ascii="Arial" w:eastAsia="Times New Roman" w:hAnsi="Arial" w:cs="Arial"/>
          <w:lang w:eastAsia="en-GB"/>
        </w:rPr>
      </w:pPr>
      <w:r w:rsidRPr="00A20D69">
        <w:rPr>
          <w:rFonts w:ascii="Arial" w:eastAsia="Times New Roman" w:hAnsi="Arial" w:cs="Arial"/>
          <w:lang w:eastAsia="en-GB"/>
        </w:rPr>
        <w:t xml:space="preserve">We promote children's right to be </w:t>
      </w:r>
      <w:r w:rsidRPr="00A20D69">
        <w:rPr>
          <w:rFonts w:ascii="Arial" w:eastAsia="Times New Roman" w:hAnsi="Arial" w:cs="Arial"/>
          <w:i/>
          <w:lang w:eastAsia="en-GB"/>
        </w:rPr>
        <w:t>strong, resilient and listened to</w:t>
      </w:r>
      <w:r w:rsidRPr="00A20D69">
        <w:rPr>
          <w:rFonts w:ascii="Arial" w:eastAsia="Times New Roman" w:hAnsi="Arial" w:cs="Arial"/>
          <w:lang w:eastAsia="en-GB"/>
        </w:rPr>
        <w:t xml:space="preserve"> by encouraging children to develop a sense of autonomy and independence.</w:t>
      </w:r>
    </w:p>
    <w:p w14:paraId="3CEFCB51" w14:textId="77777777" w:rsidR="001A778B" w:rsidRPr="00A20D69" w:rsidRDefault="001A778B" w:rsidP="001A778B">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promote children's right to be </w:t>
      </w:r>
      <w:r w:rsidRPr="00A20D69">
        <w:rPr>
          <w:rFonts w:ascii="Arial" w:eastAsia="Times New Roman" w:hAnsi="Arial" w:cs="Arial"/>
          <w:i/>
          <w:lang w:eastAsia="en-GB"/>
        </w:rPr>
        <w:t>strong, resilient and listened to</w:t>
      </w:r>
      <w:r w:rsidRPr="00A20D69">
        <w:rPr>
          <w:rFonts w:ascii="Arial" w:eastAsia="Times New Roman" w:hAnsi="Arial" w:cs="Arial"/>
          <w:lang w:eastAsia="en-GB"/>
        </w:rPr>
        <w:t xml:space="preserve"> by enabling children to have the self-confidence and the vocabulary to resist inappropriate approaches.</w:t>
      </w:r>
    </w:p>
    <w:p w14:paraId="5657A69C" w14:textId="77777777" w:rsidR="001A778B" w:rsidRPr="00A20D69" w:rsidRDefault="001A778B" w:rsidP="001A778B">
      <w:pPr>
        <w:numPr>
          <w:ilvl w:val="0"/>
          <w:numId w:val="1"/>
        </w:numPr>
        <w:spacing w:after="0" w:line="360" w:lineRule="auto"/>
        <w:rPr>
          <w:rFonts w:ascii="Arial" w:eastAsia="Times New Roman" w:hAnsi="Arial" w:cs="Arial"/>
          <w:b/>
          <w:lang w:eastAsia="en-GB"/>
        </w:rPr>
      </w:pPr>
      <w:r w:rsidRPr="00A20D69">
        <w:rPr>
          <w:rFonts w:ascii="Arial" w:eastAsia="Times New Roman" w:hAnsi="Arial" w:cs="Arial"/>
          <w:lang w:eastAsia="en-GB"/>
        </w:rPr>
        <w:t>We help children to establish and sustain satisfying relationships within their families, with peers, and with other adults.</w:t>
      </w:r>
    </w:p>
    <w:p w14:paraId="7B9F93BF" w14:textId="77777777" w:rsidR="001A778B" w:rsidRPr="00A20D69" w:rsidRDefault="001A778B" w:rsidP="001A778B">
      <w:pPr>
        <w:numPr>
          <w:ilvl w:val="0"/>
          <w:numId w:val="1"/>
        </w:numPr>
        <w:spacing w:after="0" w:line="360" w:lineRule="auto"/>
        <w:rPr>
          <w:rFonts w:ascii="Arial" w:eastAsia="Times New Roman" w:hAnsi="Arial" w:cs="Arial"/>
          <w:b/>
          <w:lang w:eastAsia="en-GB"/>
        </w:rPr>
      </w:pPr>
      <w:r w:rsidRPr="00A20D69">
        <w:rPr>
          <w:rFonts w:ascii="Arial" w:eastAsia="Times New Roman" w:hAnsi="Arial" w:cs="Arial"/>
          <w:lang w:eastAsia="en-GB"/>
        </w:rPr>
        <w:t>We work with parents to build their understanding of, and commitment to, the principles of safeguarding all our children.</w:t>
      </w:r>
    </w:p>
    <w:p w14:paraId="33F407DD" w14:textId="77777777" w:rsidR="001A778B" w:rsidRPr="00A20D69" w:rsidRDefault="001A778B" w:rsidP="001A778B">
      <w:pPr>
        <w:spacing w:after="0" w:line="360" w:lineRule="auto"/>
        <w:ind w:left="360"/>
        <w:rPr>
          <w:rFonts w:ascii="Arial" w:eastAsia="Times New Roman" w:hAnsi="Arial" w:cs="Arial"/>
          <w:b/>
          <w:lang w:eastAsia="en-GB"/>
        </w:rPr>
      </w:pPr>
    </w:p>
    <w:p w14:paraId="33DE7E54" w14:textId="77777777" w:rsidR="001A778B" w:rsidRPr="00A20D69" w:rsidRDefault="001A778B" w:rsidP="001A778B">
      <w:pPr>
        <w:spacing w:after="0" w:line="360" w:lineRule="auto"/>
        <w:rPr>
          <w:rFonts w:ascii="Arial" w:eastAsia="Times New Roman" w:hAnsi="Arial" w:cs="Arial"/>
          <w:b/>
          <w:i/>
          <w:lang w:eastAsia="en-GB"/>
        </w:rPr>
      </w:pPr>
      <w:r w:rsidRPr="00A20D69">
        <w:rPr>
          <w:rFonts w:ascii="Arial" w:eastAsia="Times New Roman" w:hAnsi="Arial" w:cs="Arial"/>
          <w:b/>
          <w:lang w:eastAsia="en-GB"/>
        </w:rPr>
        <w:t>What it means to promote children’s rights and entitlements to be ‘</w:t>
      </w:r>
      <w:r w:rsidRPr="00A20D69">
        <w:rPr>
          <w:rFonts w:ascii="Arial" w:eastAsia="Times New Roman" w:hAnsi="Arial" w:cs="Arial"/>
          <w:b/>
          <w:i/>
          <w:lang w:eastAsia="en-GB"/>
        </w:rPr>
        <w:t>strong, resilient and listened to’.</w:t>
      </w:r>
    </w:p>
    <w:p w14:paraId="399DA7FF" w14:textId="77777777" w:rsidR="001A778B" w:rsidRPr="00A20D69" w:rsidRDefault="001A778B" w:rsidP="001A778B">
      <w:pPr>
        <w:spacing w:after="0" w:line="360" w:lineRule="auto"/>
        <w:rPr>
          <w:rFonts w:ascii="Arial" w:eastAsia="Times New Roman" w:hAnsi="Arial" w:cs="Arial"/>
          <w:lang w:eastAsia="en-GB"/>
        </w:rPr>
      </w:pPr>
      <w:r w:rsidRPr="00A20D69">
        <w:rPr>
          <w:rFonts w:ascii="Arial" w:eastAsia="Times New Roman" w:hAnsi="Arial" w:cs="Arial"/>
          <w:lang w:eastAsia="en-GB"/>
        </w:rPr>
        <w:t>To be strong means to be:</w:t>
      </w:r>
    </w:p>
    <w:p w14:paraId="7042BE52"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secure in their foremost attachment relationships where they are loved and cared for, by at least one person who is able to offer consistent, positive and unconditional regard and who can be relied on;</w:t>
      </w:r>
    </w:p>
    <w:p w14:paraId="4B8C4414"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safe and valued as individuals in their families and in relationships beyond the family, such as day care or school;</w:t>
      </w:r>
    </w:p>
    <w:p w14:paraId="5F1C8982"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self-assured and form a positive sense of themselves – including all aspects of their identity and heritage;</w:t>
      </w:r>
    </w:p>
    <w:p w14:paraId="64D41CB0"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included equally and belong in early years settings and in community life;</w:t>
      </w:r>
    </w:p>
    <w:p w14:paraId="385D6B52"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confident in abilities and proud of their achievements;</w:t>
      </w:r>
    </w:p>
    <w:p w14:paraId="72EB0B64"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progressing optimally in all aspects of their development and learning;</w:t>
      </w:r>
    </w:p>
    <w:p w14:paraId="3E20FD08"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to be part of a peer group in which to learn to negotiate, develop social skills and identity as global citizens, respecting the rights of others in a diverse world; and</w:t>
      </w:r>
    </w:p>
    <w:p w14:paraId="1297DF92" w14:textId="77777777" w:rsidR="001A778B" w:rsidRPr="00A20D69" w:rsidRDefault="001A778B" w:rsidP="001A778B">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to participate and be able to represent themselves in aspects of service delivery that affects them as well as aspects of key decisions that affect their lives.</w:t>
      </w:r>
    </w:p>
    <w:p w14:paraId="67689856" w14:textId="77777777" w:rsidR="001A778B" w:rsidRPr="00A20D69" w:rsidRDefault="001A778B" w:rsidP="001A778B">
      <w:pPr>
        <w:spacing w:after="0" w:line="360" w:lineRule="auto"/>
        <w:rPr>
          <w:rFonts w:ascii="Arial" w:eastAsia="Times New Roman" w:hAnsi="Arial" w:cs="Arial"/>
          <w:lang w:eastAsia="en-GB"/>
        </w:rPr>
      </w:pPr>
    </w:p>
    <w:p w14:paraId="32A91334" w14:textId="77777777" w:rsidR="001A778B" w:rsidRPr="00A20D69" w:rsidRDefault="001A778B" w:rsidP="001A778B">
      <w:pPr>
        <w:spacing w:after="0" w:line="360" w:lineRule="auto"/>
        <w:rPr>
          <w:rFonts w:ascii="Arial" w:eastAsia="Times New Roman" w:hAnsi="Arial" w:cs="Arial"/>
          <w:lang w:eastAsia="en-GB"/>
        </w:rPr>
      </w:pPr>
      <w:r w:rsidRPr="00A20D69">
        <w:rPr>
          <w:rFonts w:ascii="Arial" w:eastAsia="Times New Roman" w:hAnsi="Arial" w:cs="Arial"/>
          <w:lang w:eastAsia="en-GB"/>
        </w:rPr>
        <w:t>To be resilient means to:</w:t>
      </w:r>
    </w:p>
    <w:p w14:paraId="1B528450"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be sure of their self-worth and dignity;</w:t>
      </w:r>
    </w:p>
    <w:p w14:paraId="47AAC369"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be able to be assertive and state their needs effectively;</w:t>
      </w:r>
    </w:p>
    <w:p w14:paraId="7D175E85"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be able to overcome difficulties and problems;</w:t>
      </w:r>
    </w:p>
    <w:p w14:paraId="04920A2F"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be positive in their outlook on life;</w:t>
      </w:r>
    </w:p>
    <w:p w14:paraId="719D55E8"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be able to cope with challenge and change;</w:t>
      </w:r>
    </w:p>
    <w:p w14:paraId="3BF5A542"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have a sense of justice towards self and others;</w:t>
      </w:r>
    </w:p>
    <w:p w14:paraId="59D1B81B"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develop a sense of responsibility towards self and others; and</w:t>
      </w:r>
    </w:p>
    <w:p w14:paraId="5D90C98F" w14:textId="77777777" w:rsidR="001A778B" w:rsidRPr="00A20D69" w:rsidRDefault="001A778B" w:rsidP="001A778B">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be able to represent themselves and others in key decision-making processes.</w:t>
      </w:r>
    </w:p>
    <w:p w14:paraId="1691666B" w14:textId="77777777" w:rsidR="001A778B" w:rsidRPr="00A20D69" w:rsidRDefault="001A778B" w:rsidP="001A778B">
      <w:pPr>
        <w:spacing w:after="0" w:line="360" w:lineRule="auto"/>
        <w:rPr>
          <w:rFonts w:ascii="Arial" w:eastAsia="Times New Roman" w:hAnsi="Arial" w:cs="Arial"/>
          <w:lang w:eastAsia="en-GB"/>
        </w:rPr>
      </w:pPr>
    </w:p>
    <w:p w14:paraId="6312C6D3" w14:textId="77777777" w:rsidR="001A778B" w:rsidRPr="00A20D69" w:rsidRDefault="001A778B" w:rsidP="001A778B">
      <w:pPr>
        <w:spacing w:after="0" w:line="360" w:lineRule="auto"/>
        <w:rPr>
          <w:rFonts w:ascii="Arial" w:eastAsia="Times New Roman" w:hAnsi="Arial" w:cs="Arial"/>
          <w:lang w:eastAsia="en-GB"/>
        </w:rPr>
      </w:pPr>
      <w:r w:rsidRPr="00A20D69">
        <w:rPr>
          <w:rFonts w:ascii="Arial" w:eastAsia="Times New Roman" w:hAnsi="Arial" w:cs="Arial"/>
          <w:lang w:eastAsia="en-GB"/>
        </w:rPr>
        <w:t>To be listened to means:</w:t>
      </w:r>
    </w:p>
    <w:p w14:paraId="62627015" w14:textId="77777777" w:rsidR="001A778B" w:rsidRPr="00A20D69" w:rsidRDefault="001A778B" w:rsidP="001A778B">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adults who are close to children recognise their need and right to express and communicate their thoughts, feelings and ideas;</w:t>
      </w:r>
    </w:p>
    <w:p w14:paraId="7572B0E3" w14:textId="77777777" w:rsidR="001A778B" w:rsidRPr="00A20D69" w:rsidRDefault="001A778B" w:rsidP="001A778B">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adults who are close to children are able to tune in to their verbal, sign and body language in order to understand and interpret what is being expressed and communicated;</w:t>
      </w:r>
    </w:p>
    <w:p w14:paraId="4BF8FDCF" w14:textId="77777777" w:rsidR="001A778B" w:rsidRPr="00A20D69" w:rsidRDefault="001A778B" w:rsidP="001A778B">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adults who are close to children are able to respond appropriately and, when required, act upon their understanding of what children express and communicate; and</w:t>
      </w:r>
    </w:p>
    <w:p w14:paraId="39153CAB" w14:textId="47B83DBC" w:rsidR="001A778B" w:rsidRPr="001A778B" w:rsidRDefault="001A778B" w:rsidP="001A778B">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adults respect children’s rights and facilitate children’s participation and representation in imaginative and child centred ways in all aspects of core services.</w:t>
      </w:r>
    </w:p>
    <w:tbl>
      <w:tblPr>
        <w:tblStyle w:val="TableGrid"/>
        <w:tblW w:w="5000" w:type="pct"/>
        <w:tblLook w:val="01E0" w:firstRow="1" w:lastRow="1" w:firstColumn="1" w:lastColumn="1" w:noHBand="0" w:noVBand="0"/>
      </w:tblPr>
      <w:tblGrid>
        <w:gridCol w:w="4149"/>
        <w:gridCol w:w="4867"/>
      </w:tblGrid>
      <w:tr w:rsidR="001A778B" w:rsidRPr="00A20D69" w14:paraId="451AC56B" w14:textId="77777777" w:rsidTr="001A778B">
        <w:trPr>
          <w:trHeight w:val="403"/>
        </w:trPr>
        <w:tc>
          <w:tcPr>
            <w:tcW w:w="2301" w:type="pct"/>
          </w:tcPr>
          <w:p w14:paraId="7EC53D91" w14:textId="77777777" w:rsidR="001A778B" w:rsidRPr="00A20D69" w:rsidRDefault="001A778B" w:rsidP="00BD69DB">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6FD7CE85" w14:textId="634A3CCE" w:rsidR="001A778B" w:rsidRPr="00A20D69" w:rsidRDefault="001A778B" w:rsidP="001A778B">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E16853">
              <w:rPr>
                <w:rFonts w:ascii="Arial" w:eastAsia="Times New Roman" w:hAnsi="Arial" w:cs="Arial"/>
                <w:lang w:eastAsia="en-GB"/>
              </w:rPr>
              <w:t>6</w:t>
            </w:r>
            <w:r>
              <w:rPr>
                <w:rFonts w:ascii="Arial" w:eastAsia="Times New Roman" w:hAnsi="Arial" w:cs="Arial"/>
                <w:lang w:eastAsia="en-GB"/>
              </w:rPr>
              <w:t xml:space="preserve"> </w:t>
            </w:r>
          </w:p>
        </w:tc>
      </w:tr>
      <w:tr w:rsidR="001A778B" w:rsidRPr="00A20D69" w14:paraId="64B42685" w14:textId="77777777" w:rsidTr="00BD69DB">
        <w:tc>
          <w:tcPr>
            <w:tcW w:w="2301" w:type="pct"/>
          </w:tcPr>
          <w:p w14:paraId="2F147283" w14:textId="77777777" w:rsidR="001A778B" w:rsidRPr="00A20D69" w:rsidRDefault="001A778B" w:rsidP="00BD69DB">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3E79E0DC" w14:textId="7D831936" w:rsidR="001A778B" w:rsidRPr="00A20D69" w:rsidRDefault="001A778B" w:rsidP="001A778B">
            <w:pPr>
              <w:spacing w:line="360" w:lineRule="auto"/>
              <w:rPr>
                <w:rFonts w:ascii="Arial" w:eastAsia="Times New Roman" w:hAnsi="Arial" w:cs="Arial"/>
                <w:lang w:eastAsia="en-GB"/>
              </w:rPr>
            </w:pPr>
            <w:r>
              <w:rPr>
                <w:rFonts w:ascii="Arial" w:eastAsia="Times New Roman" w:hAnsi="Arial" w:cs="Arial"/>
                <w:lang w:eastAsia="en-GB"/>
              </w:rPr>
              <w:t>(date) September 202</w:t>
            </w:r>
            <w:r w:rsidR="00E16853">
              <w:rPr>
                <w:rFonts w:ascii="Arial" w:eastAsia="Times New Roman" w:hAnsi="Arial" w:cs="Arial"/>
                <w:lang w:eastAsia="en-GB"/>
              </w:rPr>
              <w:t>7</w:t>
            </w:r>
          </w:p>
        </w:tc>
      </w:tr>
      <w:tr w:rsidR="001A778B" w:rsidRPr="00A20D69" w14:paraId="4D948E11" w14:textId="77777777" w:rsidTr="00BD69DB">
        <w:tc>
          <w:tcPr>
            <w:tcW w:w="2301" w:type="pct"/>
          </w:tcPr>
          <w:p w14:paraId="6E36AAE8" w14:textId="77777777" w:rsidR="001A778B" w:rsidRPr="00A20D69" w:rsidRDefault="001A778B" w:rsidP="00BD69DB">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42478A61" w14:textId="6629E7AF" w:rsidR="001A778B" w:rsidRPr="00A20D69" w:rsidRDefault="001A778B" w:rsidP="00BD69DB">
            <w:pPr>
              <w:spacing w:line="360" w:lineRule="auto"/>
              <w:rPr>
                <w:rFonts w:ascii="Arial" w:eastAsia="Times New Roman" w:hAnsi="Arial" w:cs="Arial"/>
                <w:lang w:eastAsia="en-GB"/>
              </w:rPr>
            </w:pPr>
            <w:r>
              <w:rPr>
                <w:rFonts w:ascii="Arial" w:eastAsia="Times New Roman" w:hAnsi="Arial" w:cs="Arial"/>
                <w:lang w:eastAsia="en-GB"/>
              </w:rPr>
              <w:t>H.M.MILLSON</w:t>
            </w:r>
          </w:p>
        </w:tc>
      </w:tr>
      <w:tr w:rsidR="001A778B" w:rsidRPr="00A20D69" w14:paraId="0D4D0D53" w14:textId="77777777" w:rsidTr="00BD69DB">
        <w:tc>
          <w:tcPr>
            <w:tcW w:w="2301" w:type="pct"/>
          </w:tcPr>
          <w:p w14:paraId="571B126B" w14:textId="77777777" w:rsidR="001A778B" w:rsidRPr="00A20D69" w:rsidRDefault="001A778B" w:rsidP="00BD69DB">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449E7075" w14:textId="7E32D021" w:rsidR="001A778B" w:rsidRPr="00A20D69" w:rsidRDefault="001A778B" w:rsidP="00BD69DB">
            <w:pPr>
              <w:spacing w:line="360" w:lineRule="auto"/>
              <w:rPr>
                <w:rFonts w:ascii="Arial" w:eastAsia="Times New Roman" w:hAnsi="Arial" w:cs="Arial"/>
                <w:lang w:eastAsia="en-GB"/>
              </w:rPr>
            </w:pPr>
            <w:r>
              <w:rPr>
                <w:rFonts w:ascii="Arial" w:eastAsia="Times New Roman" w:hAnsi="Arial" w:cs="Arial"/>
                <w:lang w:eastAsia="en-GB"/>
              </w:rPr>
              <w:t xml:space="preserve">Hannah Millson </w:t>
            </w:r>
          </w:p>
        </w:tc>
      </w:tr>
      <w:tr w:rsidR="001A778B" w:rsidRPr="00A20D69" w14:paraId="309259BC" w14:textId="77777777" w:rsidTr="00BD69DB">
        <w:tc>
          <w:tcPr>
            <w:tcW w:w="2301" w:type="pct"/>
          </w:tcPr>
          <w:p w14:paraId="6004F44E" w14:textId="77777777" w:rsidR="001A778B" w:rsidRPr="00A20D69" w:rsidRDefault="001A778B" w:rsidP="00BD69DB">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391D354B" w14:textId="1A6B7D29" w:rsidR="001A778B" w:rsidRPr="00A20D69" w:rsidRDefault="001A778B" w:rsidP="00BD69DB">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1A778B" w:rsidRPr="00A20D69" w14:paraId="088B0892" w14:textId="77777777" w:rsidTr="00BD69DB">
        <w:tc>
          <w:tcPr>
            <w:tcW w:w="2301" w:type="pct"/>
          </w:tcPr>
          <w:p w14:paraId="798952D1" w14:textId="77777777" w:rsidR="001A778B" w:rsidRPr="00A20D69" w:rsidRDefault="001A778B" w:rsidP="00BD69DB">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243B0DBE" w14:textId="1A197E84" w:rsidR="001A778B" w:rsidRPr="00A20D69" w:rsidRDefault="001A778B" w:rsidP="001A778B">
            <w:pPr>
              <w:spacing w:line="360" w:lineRule="auto"/>
              <w:rPr>
                <w:rFonts w:ascii="Arial" w:eastAsia="Times New Roman" w:hAnsi="Arial" w:cs="Arial"/>
                <w:lang w:eastAsia="en-GB"/>
              </w:rPr>
            </w:pPr>
            <w:r>
              <w:rPr>
                <w:rFonts w:ascii="Arial" w:eastAsia="Times New Roman" w:hAnsi="Arial" w:cs="Arial"/>
                <w:lang w:eastAsia="en-GB"/>
              </w:rPr>
              <w:t>G.WALSH</w:t>
            </w:r>
          </w:p>
        </w:tc>
      </w:tr>
      <w:tr w:rsidR="001A778B" w:rsidRPr="00A20D69" w14:paraId="343255FF" w14:textId="77777777" w:rsidTr="00BD69DB">
        <w:tc>
          <w:tcPr>
            <w:tcW w:w="2301" w:type="pct"/>
          </w:tcPr>
          <w:p w14:paraId="58D474A5" w14:textId="77777777" w:rsidR="001A778B" w:rsidRDefault="001A778B" w:rsidP="00BD69DB">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698BD334" w14:textId="007840FA" w:rsidR="001A778B" w:rsidRPr="00A20D69" w:rsidRDefault="001A778B" w:rsidP="00BD69DB">
            <w:pPr>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1A778B" w:rsidRPr="00A20D69" w14:paraId="194ABA09" w14:textId="77777777" w:rsidTr="00BD69DB">
        <w:tc>
          <w:tcPr>
            <w:tcW w:w="2301" w:type="pct"/>
          </w:tcPr>
          <w:p w14:paraId="0A19E4E4" w14:textId="77777777" w:rsidR="001A778B" w:rsidRDefault="001A778B" w:rsidP="00BD69DB">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1E6EBCB9" w14:textId="4DA356B9" w:rsidR="001A778B" w:rsidRPr="00A20D69" w:rsidRDefault="001A778B" w:rsidP="00BD69DB">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293EBD57" w14:textId="77777777"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E87F2" w14:textId="77777777" w:rsidR="00091618" w:rsidRDefault="00091618" w:rsidP="001A778B">
      <w:pPr>
        <w:spacing w:after="0" w:line="240" w:lineRule="auto"/>
      </w:pPr>
      <w:r>
        <w:separator/>
      </w:r>
    </w:p>
  </w:endnote>
  <w:endnote w:type="continuationSeparator" w:id="0">
    <w:p w14:paraId="4579FB5E" w14:textId="77777777" w:rsidR="00091618" w:rsidRDefault="00091618" w:rsidP="001A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CC4C6" w14:textId="77777777" w:rsidR="00091618" w:rsidRDefault="00091618" w:rsidP="001A778B">
      <w:pPr>
        <w:spacing w:after="0" w:line="240" w:lineRule="auto"/>
      </w:pPr>
      <w:r>
        <w:separator/>
      </w:r>
    </w:p>
  </w:footnote>
  <w:footnote w:type="continuationSeparator" w:id="0">
    <w:p w14:paraId="23953421" w14:textId="77777777" w:rsidR="00091618" w:rsidRDefault="00091618" w:rsidP="001A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AB638" w14:textId="7C6BCB27" w:rsidR="001A778B" w:rsidRDefault="001A778B">
    <w:pPr>
      <w:pStyle w:val="Header"/>
    </w:pPr>
    <w:r>
      <w:t xml:space="preserve">St John’s Pre-School Policies and Procedures </w:t>
    </w:r>
  </w:p>
  <w:p w14:paraId="36C13458" w14:textId="77777777" w:rsidR="001A778B" w:rsidRDefault="001A7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E6B3F"/>
    <w:multiLevelType w:val="hybridMultilevel"/>
    <w:tmpl w:val="38D6B688"/>
    <w:lvl w:ilvl="0" w:tplc="05E20CAA">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3CB0094"/>
    <w:multiLevelType w:val="hybridMultilevel"/>
    <w:tmpl w:val="7C9E5E54"/>
    <w:lvl w:ilvl="0" w:tplc="4A10B1C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B333C5"/>
    <w:multiLevelType w:val="hybridMultilevel"/>
    <w:tmpl w:val="C1C66E16"/>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9A60CDB"/>
    <w:multiLevelType w:val="hybridMultilevel"/>
    <w:tmpl w:val="A74A3EA0"/>
    <w:lvl w:ilvl="0" w:tplc="E59062D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370109786">
    <w:abstractNumId w:val="0"/>
  </w:num>
  <w:num w:numId="2" w16cid:durableId="1142968617">
    <w:abstractNumId w:val="3"/>
  </w:num>
  <w:num w:numId="3" w16cid:durableId="590621638">
    <w:abstractNumId w:val="1"/>
  </w:num>
  <w:num w:numId="4" w16cid:durableId="1125348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8B"/>
    <w:rsid w:val="00091618"/>
    <w:rsid w:val="00197C39"/>
    <w:rsid w:val="001A778B"/>
    <w:rsid w:val="00263DEA"/>
    <w:rsid w:val="008B332A"/>
    <w:rsid w:val="009046DF"/>
    <w:rsid w:val="00975C2B"/>
    <w:rsid w:val="00E16853"/>
    <w:rsid w:val="00E71DA7"/>
    <w:rsid w:val="00FA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0AAF9"/>
  <w15:chartTrackingRefBased/>
  <w15:docId w15:val="{434E0274-FBE3-467A-9D1A-23B3001EF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78B"/>
    <w:pPr>
      <w:spacing w:after="200" w:line="276" w:lineRule="auto"/>
    </w:pPr>
    <w:rPr>
      <w:kern w:val="0"/>
      <w14:ligatures w14:val="none"/>
    </w:rPr>
  </w:style>
  <w:style w:type="paragraph" w:styleId="Heading1">
    <w:name w:val="heading 1"/>
    <w:basedOn w:val="Normal"/>
    <w:next w:val="Normal"/>
    <w:link w:val="Heading1Char"/>
    <w:uiPriority w:val="9"/>
    <w:qFormat/>
    <w:rsid w:val="001A77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77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77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7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7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7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7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7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7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7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77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77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7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7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7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7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7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78B"/>
    <w:rPr>
      <w:rFonts w:eastAsiaTheme="majorEastAsia" w:cstheme="majorBidi"/>
      <w:color w:val="272727" w:themeColor="text1" w:themeTint="D8"/>
    </w:rPr>
  </w:style>
  <w:style w:type="paragraph" w:styleId="Title">
    <w:name w:val="Title"/>
    <w:basedOn w:val="Normal"/>
    <w:next w:val="Normal"/>
    <w:link w:val="TitleChar"/>
    <w:uiPriority w:val="10"/>
    <w:qFormat/>
    <w:rsid w:val="001A77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7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7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7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78B"/>
    <w:pPr>
      <w:spacing w:before="160"/>
      <w:jc w:val="center"/>
    </w:pPr>
    <w:rPr>
      <w:i/>
      <w:iCs/>
      <w:color w:val="404040" w:themeColor="text1" w:themeTint="BF"/>
    </w:rPr>
  </w:style>
  <w:style w:type="character" w:customStyle="1" w:styleId="QuoteChar">
    <w:name w:val="Quote Char"/>
    <w:basedOn w:val="DefaultParagraphFont"/>
    <w:link w:val="Quote"/>
    <w:uiPriority w:val="29"/>
    <w:rsid w:val="001A778B"/>
    <w:rPr>
      <w:i/>
      <w:iCs/>
      <w:color w:val="404040" w:themeColor="text1" w:themeTint="BF"/>
    </w:rPr>
  </w:style>
  <w:style w:type="paragraph" w:styleId="ListParagraph">
    <w:name w:val="List Paragraph"/>
    <w:basedOn w:val="Normal"/>
    <w:uiPriority w:val="34"/>
    <w:qFormat/>
    <w:rsid w:val="001A778B"/>
    <w:pPr>
      <w:ind w:left="720"/>
      <w:contextualSpacing/>
    </w:pPr>
  </w:style>
  <w:style w:type="character" w:styleId="IntenseEmphasis">
    <w:name w:val="Intense Emphasis"/>
    <w:basedOn w:val="DefaultParagraphFont"/>
    <w:uiPriority w:val="21"/>
    <w:qFormat/>
    <w:rsid w:val="001A778B"/>
    <w:rPr>
      <w:i/>
      <w:iCs/>
      <w:color w:val="0F4761" w:themeColor="accent1" w:themeShade="BF"/>
    </w:rPr>
  </w:style>
  <w:style w:type="paragraph" w:styleId="IntenseQuote">
    <w:name w:val="Intense Quote"/>
    <w:basedOn w:val="Normal"/>
    <w:next w:val="Normal"/>
    <w:link w:val="IntenseQuoteChar"/>
    <w:uiPriority w:val="30"/>
    <w:qFormat/>
    <w:rsid w:val="001A77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78B"/>
    <w:rPr>
      <w:i/>
      <w:iCs/>
      <w:color w:val="0F4761" w:themeColor="accent1" w:themeShade="BF"/>
    </w:rPr>
  </w:style>
  <w:style w:type="character" w:styleId="IntenseReference">
    <w:name w:val="Intense Reference"/>
    <w:basedOn w:val="DefaultParagraphFont"/>
    <w:uiPriority w:val="32"/>
    <w:qFormat/>
    <w:rsid w:val="001A778B"/>
    <w:rPr>
      <w:b/>
      <w:bCs/>
      <w:smallCaps/>
      <w:color w:val="0F4761" w:themeColor="accent1" w:themeShade="BF"/>
      <w:spacing w:val="5"/>
    </w:rPr>
  </w:style>
  <w:style w:type="table" w:styleId="TableGrid">
    <w:name w:val="Table Grid"/>
    <w:basedOn w:val="TableNormal"/>
    <w:uiPriority w:val="59"/>
    <w:rsid w:val="001A778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77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78B"/>
    <w:rPr>
      <w:kern w:val="0"/>
      <w14:ligatures w14:val="none"/>
    </w:rPr>
  </w:style>
  <w:style w:type="paragraph" w:styleId="Footer">
    <w:name w:val="footer"/>
    <w:basedOn w:val="Normal"/>
    <w:link w:val="FooterChar"/>
    <w:uiPriority w:val="99"/>
    <w:unhideWhenUsed/>
    <w:rsid w:val="001A77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78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2025-11-19T12:03:00Z</dcterms:created>
  <dcterms:modified xsi:type="dcterms:W3CDTF">2026-09-18T09:14:00Z</dcterms:modified>
</cp:coreProperties>
</file>