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E1F5" w14:textId="67495910" w:rsidR="000C472B" w:rsidRDefault="000C472B">
      <w:r>
        <w:rPr>
          <w:rFonts w:ascii="Arial" w:hAnsi="Arial"/>
          <w:b/>
          <w:noProof/>
          <w:lang w:eastAsia="en-GB"/>
        </w:rPr>
        <w:drawing>
          <wp:anchor distT="0" distB="0" distL="114300" distR="114300" simplePos="0" relativeHeight="251659264" behindDoc="0" locked="0" layoutInCell="1" allowOverlap="1" wp14:anchorId="0D0346AF" wp14:editId="03EA9FAC">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3620B" w14:textId="563137DB" w:rsidR="000C472B" w:rsidRDefault="000C472B"/>
    <w:p w14:paraId="3C32693E" w14:textId="77777777" w:rsidR="000C472B" w:rsidRPr="00A20D69" w:rsidRDefault="000C472B" w:rsidP="000C472B">
      <w:pPr>
        <w:spacing w:after="0" w:line="360" w:lineRule="auto"/>
        <w:rPr>
          <w:rFonts w:ascii="Arial" w:eastAsia="Times New Roman" w:hAnsi="Arial" w:cs="Arial"/>
          <w:b/>
          <w:bCs/>
          <w:sz w:val="28"/>
          <w:szCs w:val="28"/>
          <w:lang w:eastAsia="en-GB"/>
        </w:rPr>
      </w:pPr>
      <w:r w:rsidRPr="269DDE2B">
        <w:rPr>
          <w:rFonts w:ascii="Arial" w:eastAsia="Times New Roman" w:hAnsi="Arial" w:cs="Arial"/>
          <w:b/>
          <w:bCs/>
          <w:sz w:val="28"/>
          <w:szCs w:val="28"/>
          <w:lang w:eastAsia="en-GB"/>
        </w:rPr>
        <w:t>British Values</w:t>
      </w:r>
    </w:p>
    <w:p w14:paraId="74FC38CD" w14:textId="77777777" w:rsidR="000C472B" w:rsidRPr="00A20D69" w:rsidRDefault="000C472B" w:rsidP="000C472B">
      <w:pPr>
        <w:spacing w:after="0" w:line="360" w:lineRule="auto"/>
        <w:rPr>
          <w:rFonts w:ascii="Arial" w:eastAsia="Times New Roman" w:hAnsi="Arial" w:cs="Arial"/>
          <w:b/>
          <w:lang w:eastAsia="en-GB"/>
        </w:rPr>
      </w:pPr>
    </w:p>
    <w:p w14:paraId="0B1C030B" w14:textId="77777777" w:rsidR="000C472B" w:rsidRPr="00A20D69" w:rsidRDefault="000C472B" w:rsidP="000C472B">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4CAD6622" w14:textId="77777777" w:rsidR="000C472B" w:rsidRPr="00A20D69" w:rsidRDefault="000C472B" w:rsidP="000C472B">
      <w:pPr>
        <w:spacing w:after="0" w:line="360" w:lineRule="auto"/>
        <w:rPr>
          <w:rFonts w:ascii="Arial" w:eastAsia="Times New Roman" w:hAnsi="Arial" w:cs="Arial"/>
          <w:b/>
          <w:lang w:eastAsia="en-GB"/>
        </w:rPr>
      </w:pPr>
    </w:p>
    <w:p w14:paraId="3333F57A" w14:textId="77777777" w:rsidR="000C472B" w:rsidRPr="00A20D69" w:rsidRDefault="000C472B" w:rsidP="000C472B">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actively promote inclusion, equality of opportunity, the valuing of diversity and British values. </w:t>
      </w:r>
    </w:p>
    <w:p w14:paraId="6B5D1BF7" w14:textId="77777777" w:rsidR="000C472B" w:rsidRPr="00A20D69" w:rsidRDefault="000C472B" w:rsidP="000C472B">
      <w:pPr>
        <w:spacing w:after="0" w:line="360" w:lineRule="auto"/>
        <w:rPr>
          <w:rFonts w:ascii="Arial" w:eastAsia="Times New Roman" w:hAnsi="Arial" w:cs="Arial"/>
          <w:lang w:eastAsia="en-GB"/>
        </w:rPr>
      </w:pPr>
    </w:p>
    <w:p w14:paraId="6E06B9FB" w14:textId="77777777" w:rsidR="000C472B" w:rsidRPr="00A20D69" w:rsidRDefault="000C472B" w:rsidP="000C472B">
      <w:pPr>
        <w:spacing w:after="0" w:line="360" w:lineRule="auto"/>
        <w:rPr>
          <w:rFonts w:ascii="Arial" w:eastAsia="Times New Roman" w:hAnsi="Arial" w:cs="Arial"/>
          <w:lang w:eastAsia="en-GB"/>
        </w:rPr>
      </w:pPr>
      <w:r w:rsidRPr="269DDE2B">
        <w:rPr>
          <w:rFonts w:ascii="Arial" w:eastAsia="Times New Roman" w:hAnsi="Arial" w:cs="Arial"/>
          <w:lang w:eastAsia="en-GB"/>
        </w:rPr>
        <w:t xml:space="preserve">Under the Equality Act 2010, which underpins standards of behaviour and incorporates both British and universal values, we have a legal obligation not to directly or indirectly discriminate against, harass or victimise those with protected characteristics. We make reasonable adjustments to procedures, criteria and practices to ensure that those with protected characteristics are not at a substantial disadvantage. As we are in receipt of public funding, we also have a public sector equality duty to eliminate unlawful discrimination, advance equality of opportunity, foster good relations and publish information to show compliance with the duty. </w:t>
      </w:r>
    </w:p>
    <w:p w14:paraId="1319B7B7" w14:textId="77777777" w:rsidR="000C472B" w:rsidRPr="00A20D69" w:rsidRDefault="000C472B" w:rsidP="000C472B">
      <w:pPr>
        <w:spacing w:after="0" w:line="360" w:lineRule="auto"/>
        <w:rPr>
          <w:rFonts w:ascii="Arial" w:eastAsia="Times New Roman" w:hAnsi="Arial" w:cs="Arial"/>
          <w:lang w:eastAsia="en-GB"/>
        </w:rPr>
      </w:pPr>
    </w:p>
    <w:p w14:paraId="5CA99FC0" w14:textId="77777777" w:rsidR="000C472B" w:rsidRPr="00A20D69" w:rsidRDefault="000C472B" w:rsidP="000C472B">
      <w:pPr>
        <w:spacing w:after="0" w:line="360" w:lineRule="auto"/>
        <w:rPr>
          <w:rFonts w:ascii="Arial" w:eastAsia="Times New Roman" w:hAnsi="Arial" w:cs="Arial"/>
          <w:lang w:eastAsia="en-GB"/>
        </w:rPr>
      </w:pPr>
      <w:r w:rsidRPr="00A20D69">
        <w:rPr>
          <w:rFonts w:ascii="Arial" w:eastAsia="Times New Roman" w:hAnsi="Arial" w:cs="Arial"/>
          <w:lang w:eastAsia="en-GB"/>
        </w:rPr>
        <w:t>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w:t>
      </w:r>
    </w:p>
    <w:p w14:paraId="72627265" w14:textId="77777777" w:rsidR="000C472B" w:rsidRPr="00A20D69" w:rsidRDefault="000C472B" w:rsidP="000C472B">
      <w:pPr>
        <w:spacing w:after="0" w:line="360" w:lineRule="auto"/>
        <w:rPr>
          <w:rFonts w:ascii="Arial" w:eastAsia="Times New Roman" w:hAnsi="Arial" w:cs="Arial"/>
          <w:b/>
          <w:lang w:eastAsia="en-GB"/>
        </w:rPr>
      </w:pPr>
    </w:p>
    <w:p w14:paraId="45CB913D" w14:textId="77777777" w:rsidR="000C472B" w:rsidRPr="00A20D69" w:rsidRDefault="000C472B" w:rsidP="000C472B">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2D8FB770" w14:textId="77777777" w:rsidR="000C472B" w:rsidRPr="00A20D69" w:rsidRDefault="000C472B" w:rsidP="000C472B">
      <w:pPr>
        <w:autoSpaceDE w:val="0"/>
        <w:autoSpaceDN w:val="0"/>
        <w:adjustRightInd w:val="0"/>
        <w:spacing w:after="0" w:line="360" w:lineRule="auto"/>
        <w:rPr>
          <w:rFonts w:ascii="Arial" w:eastAsia="Calibri" w:hAnsi="Arial" w:cs="Arial"/>
          <w:b/>
          <w:lang w:eastAsia="en-GB"/>
        </w:rPr>
      </w:pPr>
    </w:p>
    <w:p w14:paraId="7D7D1B33" w14:textId="77777777" w:rsidR="000C472B" w:rsidRPr="00A20D69" w:rsidRDefault="000C472B" w:rsidP="000C472B">
      <w:pPr>
        <w:autoSpaceDE w:val="0"/>
        <w:autoSpaceDN w:val="0"/>
        <w:adjustRightInd w:val="0"/>
        <w:spacing w:after="0" w:line="360" w:lineRule="auto"/>
        <w:rPr>
          <w:rFonts w:ascii="Arial" w:eastAsia="Calibri" w:hAnsi="Arial" w:cs="Arial"/>
          <w:i/>
          <w:lang w:eastAsia="en-GB"/>
        </w:rPr>
      </w:pPr>
      <w:r w:rsidRPr="00A20D69">
        <w:rPr>
          <w:rFonts w:ascii="Arial" w:eastAsia="Calibri" w:hAnsi="Arial" w:cs="Arial"/>
          <w:i/>
          <w:lang w:eastAsia="en-GB"/>
        </w:rPr>
        <w:t>British Values</w:t>
      </w:r>
    </w:p>
    <w:p w14:paraId="438979B9" w14:textId="77777777" w:rsidR="000C472B" w:rsidRPr="00A20D69" w:rsidRDefault="000C472B" w:rsidP="000C472B">
      <w:p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 xml:space="preserve">The fundamental British values of </w:t>
      </w:r>
      <w:r w:rsidRPr="00A20D69">
        <w:rPr>
          <w:rFonts w:ascii="Arial" w:eastAsia="Calibri" w:hAnsi="Arial" w:cs="Arial"/>
          <w:i/>
          <w:lang w:eastAsia="en-GB"/>
        </w:rPr>
        <w:t>democracy, rule of law, individual liberty, mutual respect and tolerance for those with different faiths and beliefs</w:t>
      </w:r>
      <w:r w:rsidRPr="00A20D69">
        <w:rPr>
          <w:rFonts w:ascii="Arial" w:eastAsia="Calibri" w:hAnsi="Arial" w:cs="Arial"/>
          <w:lang w:eastAsia="en-GB"/>
        </w:rPr>
        <w:t xml:space="preserve"> are already implicitly embedded in the 2014 EYFS and are further clarified below, based on the </w:t>
      </w:r>
      <w:r w:rsidRPr="00A20D69">
        <w:rPr>
          <w:rFonts w:ascii="Arial" w:eastAsia="Calibri" w:hAnsi="Arial" w:cs="Arial"/>
          <w:i/>
          <w:lang w:eastAsia="en-GB"/>
        </w:rPr>
        <w:t>Fundamental British Values in the Early Years</w:t>
      </w:r>
      <w:r w:rsidRPr="00A20D69">
        <w:rPr>
          <w:rFonts w:ascii="Arial" w:eastAsia="Calibri" w:hAnsi="Arial" w:cs="Arial"/>
          <w:lang w:eastAsia="en-GB"/>
        </w:rPr>
        <w:t xml:space="preserve"> guidance (Foundation Years 2015):</w:t>
      </w:r>
    </w:p>
    <w:p w14:paraId="0C0F9456" w14:textId="77777777" w:rsidR="000C472B" w:rsidRPr="00A20D69" w:rsidRDefault="000C472B" w:rsidP="000C472B">
      <w:pPr>
        <w:numPr>
          <w:ilvl w:val="0"/>
          <w:numId w:val="2"/>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i/>
          <w:lang w:eastAsia="en-GB"/>
        </w:rPr>
        <w:lastRenderedPageBreak/>
        <w:t>Democracy</w:t>
      </w:r>
      <w:r w:rsidRPr="00A20D69">
        <w:rPr>
          <w:rFonts w:ascii="Arial" w:eastAsia="Calibri" w:hAnsi="Arial" w:cs="Arial"/>
          <w:lang w:eastAsia="en-GB"/>
        </w:rPr>
        <w:t>, or making decisions together (through the prime area of Personal, Social and Emotional Development)</w:t>
      </w:r>
    </w:p>
    <w:p w14:paraId="4CBA70D2" w14:textId="77777777" w:rsidR="000C472B" w:rsidRPr="00A20D69" w:rsidRDefault="000C472B" w:rsidP="000C472B">
      <w:pPr>
        <w:numPr>
          <w:ilvl w:val="0"/>
          <w:numId w:val="3"/>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As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w:t>
      </w:r>
    </w:p>
    <w:p w14:paraId="2787105E" w14:textId="77777777" w:rsidR="000C472B" w:rsidRPr="00A20D69" w:rsidRDefault="000C472B" w:rsidP="000C472B">
      <w:pPr>
        <w:numPr>
          <w:ilvl w:val="0"/>
          <w:numId w:val="3"/>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support the decisions that children make and provide activities that involve turn-taking, sharing and collaboration. Children are given opportunities to develop enquiring minds in an atmosphere where questions are valued.</w:t>
      </w:r>
    </w:p>
    <w:p w14:paraId="038BA518" w14:textId="77777777" w:rsidR="000C472B" w:rsidRPr="00A20D69" w:rsidRDefault="000C472B" w:rsidP="000C472B">
      <w:pPr>
        <w:numPr>
          <w:ilvl w:val="0"/>
          <w:numId w:val="8"/>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i/>
          <w:lang w:eastAsia="en-GB"/>
        </w:rPr>
        <w:t>Rule of law</w:t>
      </w:r>
      <w:r w:rsidRPr="00A20D69">
        <w:rPr>
          <w:rFonts w:ascii="Arial" w:eastAsia="Calibri" w:hAnsi="Arial" w:cs="Arial"/>
          <w:lang w:eastAsia="en-GB"/>
        </w:rPr>
        <w:t>, or understanding that rules matter (through the prime area of Personal, Social and Emotional Development)</w:t>
      </w:r>
    </w:p>
    <w:p w14:paraId="1F492D03" w14:textId="77777777" w:rsidR="000C472B" w:rsidRPr="00A20D69" w:rsidRDefault="000C472B" w:rsidP="000C472B">
      <w:pPr>
        <w:numPr>
          <w:ilvl w:val="0"/>
          <w:numId w:val="4"/>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ensure that children understand their own and others’ behaviour and its consequence.</w:t>
      </w:r>
    </w:p>
    <w:p w14:paraId="555094C5" w14:textId="77777777" w:rsidR="000C472B" w:rsidRPr="00A20D69" w:rsidRDefault="000C472B" w:rsidP="000C472B">
      <w:pPr>
        <w:numPr>
          <w:ilvl w:val="0"/>
          <w:numId w:val="4"/>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collaborate with children to create rules and the codes of behaviour, for example, the rules about tidying up, and ensure that all children understand rules apply to everyone.</w:t>
      </w:r>
    </w:p>
    <w:p w14:paraId="0F682AC0" w14:textId="77777777" w:rsidR="000C472B" w:rsidRPr="00A20D69" w:rsidRDefault="000C472B" w:rsidP="000C472B">
      <w:pPr>
        <w:numPr>
          <w:ilvl w:val="0"/>
          <w:numId w:val="2"/>
        </w:numPr>
        <w:autoSpaceDE w:val="0"/>
        <w:autoSpaceDN w:val="0"/>
        <w:adjustRightInd w:val="0"/>
        <w:spacing w:after="0" w:line="360" w:lineRule="auto"/>
        <w:rPr>
          <w:rFonts w:ascii="Arial" w:eastAsia="Calibri" w:hAnsi="Arial" w:cs="Arial"/>
          <w:b/>
          <w:lang w:eastAsia="en-GB"/>
        </w:rPr>
      </w:pPr>
      <w:r w:rsidRPr="00A20D69">
        <w:rPr>
          <w:rFonts w:ascii="Arial" w:eastAsia="Calibri" w:hAnsi="Arial" w:cs="Arial"/>
          <w:i/>
          <w:lang w:eastAsia="en-GB"/>
        </w:rPr>
        <w:t>Individual liberty</w:t>
      </w:r>
      <w:r w:rsidRPr="00A20D69">
        <w:rPr>
          <w:rFonts w:ascii="Arial" w:eastAsia="Calibri" w:hAnsi="Arial" w:cs="Arial"/>
          <w:b/>
          <w:lang w:eastAsia="en-GB"/>
        </w:rPr>
        <w:t xml:space="preserve">, or </w:t>
      </w:r>
      <w:r w:rsidRPr="00A20D69">
        <w:rPr>
          <w:rFonts w:ascii="Arial" w:eastAsia="Calibri" w:hAnsi="Arial" w:cs="Arial"/>
          <w:lang w:eastAsia="en-GB"/>
        </w:rPr>
        <w:t>freedom for all (through the prime areas of Personal, Social and Emotional Development, and Understanding the World)</w:t>
      </w:r>
    </w:p>
    <w:p w14:paraId="2A3CD1C8" w14:textId="77777777" w:rsidR="000C472B" w:rsidRPr="00A20D69" w:rsidRDefault="000C472B" w:rsidP="000C472B">
      <w:pPr>
        <w:numPr>
          <w:ilvl w:val="0"/>
          <w:numId w:val="5"/>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7A48AAD0" w14:textId="77777777" w:rsidR="000C472B" w:rsidRPr="00A20D69" w:rsidRDefault="000C472B" w:rsidP="000C472B">
      <w:pPr>
        <w:numPr>
          <w:ilvl w:val="0"/>
          <w:numId w:val="5"/>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w:t>
      </w:r>
    </w:p>
    <w:p w14:paraId="50CDE080" w14:textId="77777777" w:rsidR="000C472B" w:rsidRPr="00A20D69" w:rsidRDefault="000C472B" w:rsidP="000C472B">
      <w:pPr>
        <w:numPr>
          <w:ilvl w:val="0"/>
          <w:numId w:val="2"/>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i/>
          <w:lang w:eastAsia="en-GB"/>
        </w:rPr>
        <w:t>Mutual respect and tolerance</w:t>
      </w:r>
      <w:r w:rsidRPr="00A20D69">
        <w:rPr>
          <w:rFonts w:ascii="Arial" w:eastAsia="Calibri" w:hAnsi="Arial" w:cs="Arial"/>
          <w:lang w:eastAsia="en-GB"/>
        </w:rPr>
        <w:t>, or treating others as you want to be treated (through the prime areas of Personal, Social and Emotional Development, and Understanding the World)</w:t>
      </w:r>
    </w:p>
    <w:p w14:paraId="052A80EB" w14:textId="77777777" w:rsidR="000C472B" w:rsidRPr="00A20D69" w:rsidRDefault="000C472B" w:rsidP="000C472B">
      <w:pPr>
        <w:numPr>
          <w:ilvl w:val="0"/>
          <w:numId w:val="6"/>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create an ethos of inclusivity and tolerance where views, faiths, cultures and races are valued and children are engaged with the wider community.</w:t>
      </w:r>
    </w:p>
    <w:p w14:paraId="4AA078DC" w14:textId="77777777" w:rsidR="000C472B" w:rsidRPr="00A20D69" w:rsidRDefault="000C472B" w:rsidP="000C472B">
      <w:pPr>
        <w:numPr>
          <w:ilvl w:val="0"/>
          <w:numId w:val="6"/>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Children should acquire tolerance, appreciation and respect for their own and other cultures; know about similarities and differences between themselves and others, and among families, faiths, communities, cultures and traditions.</w:t>
      </w:r>
    </w:p>
    <w:p w14:paraId="09496053" w14:textId="77777777" w:rsidR="000C472B" w:rsidRPr="00A20D69" w:rsidRDefault="000C472B" w:rsidP="000C472B">
      <w:pPr>
        <w:numPr>
          <w:ilvl w:val="0"/>
          <w:numId w:val="6"/>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Practitioners encourage and explain the importance of tolerant behaviours, such as sharing and respecting other’s opinions.</w:t>
      </w:r>
    </w:p>
    <w:p w14:paraId="5F00FFCE" w14:textId="77777777" w:rsidR="000C472B" w:rsidRPr="00A20D69" w:rsidRDefault="000C472B" w:rsidP="000C472B">
      <w:pPr>
        <w:numPr>
          <w:ilvl w:val="0"/>
          <w:numId w:val="6"/>
        </w:numPr>
        <w:autoSpaceDE w:val="0"/>
        <w:autoSpaceDN w:val="0"/>
        <w:adjustRightInd w:val="0"/>
        <w:spacing w:after="0" w:line="360" w:lineRule="auto"/>
        <w:rPr>
          <w:rFonts w:ascii="Arial" w:eastAsia="Calibri" w:hAnsi="Arial" w:cs="Arial"/>
          <w:lang w:eastAsia="en-GB"/>
        </w:rPr>
      </w:pPr>
      <w:r w:rsidRPr="269DDE2B">
        <w:rPr>
          <w:rFonts w:ascii="Arial" w:eastAsia="Calibri" w:hAnsi="Arial" w:cs="Arial"/>
          <w:lang w:eastAsia="en-GB"/>
        </w:rPr>
        <w:lastRenderedPageBreak/>
        <w:t>Practitioners promote diverse attitudes and challenge stereotypes, for example, sharing stories that reflect and value the diversity of children’s experiences and providing resources and activities that challenge gender, cultural or racial stereotyping.</w:t>
      </w:r>
    </w:p>
    <w:p w14:paraId="44626FC1" w14:textId="77777777" w:rsidR="000C472B" w:rsidRDefault="000C472B" w:rsidP="000C472B">
      <w:pPr>
        <w:spacing w:after="0" w:line="360" w:lineRule="auto"/>
        <w:ind w:left="360"/>
        <w:rPr>
          <w:rFonts w:ascii="Arial" w:eastAsia="Calibri" w:hAnsi="Arial" w:cs="Arial"/>
          <w:lang w:eastAsia="en-GB"/>
        </w:rPr>
      </w:pPr>
    </w:p>
    <w:p w14:paraId="0F662ADD" w14:textId="77777777" w:rsidR="000C472B" w:rsidRDefault="000C472B" w:rsidP="000C472B">
      <w:pPr>
        <w:spacing w:after="0" w:line="360" w:lineRule="auto"/>
        <w:ind w:left="360"/>
        <w:rPr>
          <w:rFonts w:ascii="Arial" w:eastAsia="Calibri" w:hAnsi="Arial" w:cs="Arial"/>
          <w:lang w:eastAsia="en-GB"/>
        </w:rPr>
      </w:pPr>
    </w:p>
    <w:p w14:paraId="5D871B67" w14:textId="77777777" w:rsidR="000C472B" w:rsidRPr="00A20D69" w:rsidRDefault="000C472B" w:rsidP="000C472B">
      <w:pPr>
        <w:numPr>
          <w:ilvl w:val="0"/>
          <w:numId w:val="2"/>
        </w:numPr>
        <w:autoSpaceDE w:val="0"/>
        <w:autoSpaceDN w:val="0"/>
        <w:adjustRightInd w:val="0"/>
        <w:spacing w:after="0" w:line="360" w:lineRule="auto"/>
        <w:rPr>
          <w:rFonts w:ascii="Arial" w:eastAsia="Calibri" w:hAnsi="Arial" w:cs="Arial"/>
          <w:i/>
          <w:lang w:eastAsia="en-GB"/>
        </w:rPr>
      </w:pPr>
      <w:r w:rsidRPr="00A20D69">
        <w:rPr>
          <w:rFonts w:ascii="Arial" w:eastAsia="Calibri" w:hAnsi="Arial" w:cs="Arial"/>
          <w:i/>
          <w:lang w:eastAsia="en-GB"/>
        </w:rPr>
        <w:t>In our setting it is not acceptable to:</w:t>
      </w:r>
    </w:p>
    <w:p w14:paraId="23332453" w14:textId="77777777" w:rsidR="000C472B" w:rsidRPr="00A20D69" w:rsidRDefault="000C472B" w:rsidP="000C472B">
      <w:pPr>
        <w:numPr>
          <w:ilvl w:val="0"/>
          <w:numId w:val="7"/>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actively promote intolerance of other faiths, cultures and races</w:t>
      </w:r>
    </w:p>
    <w:p w14:paraId="7C0538D3" w14:textId="77777777" w:rsidR="000C472B" w:rsidRPr="00A20D69" w:rsidRDefault="000C472B" w:rsidP="000C472B">
      <w:pPr>
        <w:numPr>
          <w:ilvl w:val="0"/>
          <w:numId w:val="7"/>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fail to challenge gender stereotypes and routinely segregate girls and boys</w:t>
      </w:r>
    </w:p>
    <w:p w14:paraId="6F61EB17" w14:textId="77777777" w:rsidR="000C472B" w:rsidRPr="00A20D69" w:rsidRDefault="000C472B" w:rsidP="000C472B">
      <w:pPr>
        <w:numPr>
          <w:ilvl w:val="0"/>
          <w:numId w:val="7"/>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isolate children from their wider community</w:t>
      </w:r>
    </w:p>
    <w:p w14:paraId="1A84B5B0" w14:textId="77777777" w:rsidR="000C472B" w:rsidRPr="00A20D69" w:rsidRDefault="000C472B" w:rsidP="000C472B">
      <w:pPr>
        <w:numPr>
          <w:ilvl w:val="0"/>
          <w:numId w:val="7"/>
        </w:num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fail to challenge behaviours (whether of staff, children or parents) that are not in line with the fundamental British values of democracy, rule of law, individual liberty, mutual respect and tolerance for those with different faiths and beliefs</w:t>
      </w:r>
    </w:p>
    <w:p w14:paraId="703ADCCD" w14:textId="77777777" w:rsidR="000C472B" w:rsidRPr="00A20D69" w:rsidRDefault="000C472B" w:rsidP="000C472B">
      <w:pPr>
        <w:autoSpaceDE w:val="0"/>
        <w:autoSpaceDN w:val="0"/>
        <w:adjustRightInd w:val="0"/>
        <w:spacing w:after="0" w:line="360" w:lineRule="auto"/>
        <w:rPr>
          <w:rFonts w:ascii="Arial" w:eastAsia="Calibri" w:hAnsi="Arial" w:cs="Arial"/>
          <w:b/>
          <w:lang w:eastAsia="en-GB"/>
        </w:rPr>
      </w:pPr>
    </w:p>
    <w:p w14:paraId="1D35A9B3" w14:textId="77777777" w:rsidR="000C472B" w:rsidRPr="00A20D69" w:rsidRDefault="000C472B" w:rsidP="000C472B">
      <w:pPr>
        <w:autoSpaceDE w:val="0"/>
        <w:autoSpaceDN w:val="0"/>
        <w:adjustRightInd w:val="0"/>
        <w:spacing w:after="0" w:line="360" w:lineRule="auto"/>
        <w:rPr>
          <w:rFonts w:ascii="Arial" w:eastAsia="Calibri" w:hAnsi="Arial" w:cs="Arial"/>
          <w:b/>
          <w:lang w:eastAsia="en-GB"/>
        </w:rPr>
      </w:pPr>
      <w:r w:rsidRPr="00A20D69">
        <w:rPr>
          <w:rFonts w:ascii="Arial" w:eastAsia="Calibri" w:hAnsi="Arial" w:cs="Arial"/>
          <w:i/>
          <w:lang w:eastAsia="en-GB"/>
        </w:rPr>
        <w:t>Prevent Strategy</w:t>
      </w:r>
    </w:p>
    <w:p w14:paraId="2EBBEA02" w14:textId="77777777" w:rsidR="000C472B" w:rsidRPr="00A20D69" w:rsidRDefault="000C472B" w:rsidP="000C472B">
      <w:pPr>
        <w:autoSpaceDE w:val="0"/>
        <w:autoSpaceDN w:val="0"/>
        <w:adjustRightInd w:val="0"/>
        <w:spacing w:after="0" w:line="360" w:lineRule="auto"/>
        <w:rPr>
          <w:rFonts w:ascii="Arial" w:eastAsia="Calibri" w:hAnsi="Arial" w:cs="Arial"/>
          <w:lang w:eastAsia="en-GB"/>
        </w:rPr>
      </w:pPr>
      <w:r w:rsidRPr="00A20D69">
        <w:rPr>
          <w:rFonts w:ascii="Arial" w:eastAsia="Calibri" w:hAnsi="Arial" w:cs="Arial"/>
          <w:lang w:eastAsia="en-GB"/>
        </w:rPr>
        <w:t xml:space="preserve">Under the Counter-Terrorism and Security Act 2015 we also have a duty </w:t>
      </w:r>
      <w:r w:rsidRPr="00A20D69">
        <w:rPr>
          <w:rFonts w:ascii="Arial" w:eastAsia="Calibri" w:hAnsi="Arial" w:cs="Arial"/>
          <w:i/>
          <w:lang w:eastAsia="en-GB"/>
        </w:rPr>
        <w:t>“to have due regard to the need to prevent people from being drawn into</w:t>
      </w:r>
      <w:r w:rsidRPr="00A20D69">
        <w:rPr>
          <w:rFonts w:ascii="Arial" w:eastAsia="Calibri" w:hAnsi="Arial" w:cs="Arial"/>
          <w:b/>
          <w:i/>
          <w:lang w:eastAsia="en-GB"/>
        </w:rPr>
        <w:t xml:space="preserve"> </w:t>
      </w:r>
      <w:r w:rsidRPr="00A20D69">
        <w:rPr>
          <w:rFonts w:ascii="Arial" w:eastAsia="Calibri" w:hAnsi="Arial" w:cs="Arial"/>
          <w:i/>
          <w:lang w:eastAsia="en-GB"/>
        </w:rPr>
        <w:t>terrorism”</w:t>
      </w:r>
      <w:r w:rsidRPr="00A20D69">
        <w:rPr>
          <w:rFonts w:ascii="Arial" w:eastAsia="Calibri" w:hAnsi="Arial" w:cs="Arial"/>
          <w:lang w:eastAsia="en-GB"/>
        </w:rPr>
        <w:t xml:space="preserve">  </w:t>
      </w:r>
    </w:p>
    <w:p w14:paraId="7A0D081E" w14:textId="77777777" w:rsidR="000C472B" w:rsidRPr="00A20D69" w:rsidRDefault="000C472B" w:rsidP="000C472B">
      <w:pPr>
        <w:spacing w:after="0" w:line="360" w:lineRule="auto"/>
        <w:rPr>
          <w:rFonts w:ascii="Arial" w:eastAsia="Times New Roman" w:hAnsi="Arial" w:cs="Arial"/>
          <w:lang w:eastAsia="en-GB"/>
        </w:rPr>
      </w:pPr>
    </w:p>
    <w:p w14:paraId="60FD6C58" w14:textId="77777777" w:rsidR="000C472B" w:rsidRPr="00A20D69" w:rsidRDefault="000C472B" w:rsidP="000C472B">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75325923" w14:textId="77777777" w:rsidR="000C472B" w:rsidRPr="00A20D69" w:rsidRDefault="000C472B" w:rsidP="000C472B">
      <w:pPr>
        <w:spacing w:after="0" w:line="360" w:lineRule="auto"/>
        <w:rPr>
          <w:rFonts w:ascii="Arial" w:eastAsia="Times New Roman" w:hAnsi="Arial" w:cs="Arial"/>
          <w:b/>
          <w:lang w:eastAsia="en-GB"/>
        </w:rPr>
      </w:pPr>
    </w:p>
    <w:p w14:paraId="27928682" w14:textId="77777777" w:rsidR="000C472B" w:rsidRDefault="000C472B" w:rsidP="000C472B">
      <w:pPr>
        <w:pStyle w:val="ListParagraph"/>
        <w:numPr>
          <w:ilvl w:val="0"/>
          <w:numId w:val="2"/>
        </w:numPr>
        <w:spacing w:after="0" w:line="360" w:lineRule="auto"/>
        <w:rPr>
          <w:rFonts w:ascii="Arial" w:eastAsia="Times New Roman" w:hAnsi="Arial" w:cs="Arial"/>
          <w:lang w:eastAsia="en-GB"/>
        </w:rPr>
      </w:pPr>
      <w:r>
        <w:rPr>
          <w:rFonts w:ascii="Arial" w:eastAsia="Times New Roman" w:hAnsi="Arial" w:cs="Arial"/>
          <w:lang w:eastAsia="en-GB"/>
        </w:rPr>
        <w:t xml:space="preserve">Terrorism (protection of premises) act 2025 </w:t>
      </w:r>
    </w:p>
    <w:p w14:paraId="3B3EE731" w14:textId="77777777" w:rsidR="000C472B" w:rsidRPr="008C13DC" w:rsidRDefault="000C472B" w:rsidP="000C472B">
      <w:pPr>
        <w:pStyle w:val="ListParagraph"/>
        <w:numPr>
          <w:ilvl w:val="0"/>
          <w:numId w:val="2"/>
        </w:numPr>
        <w:spacing w:after="0" w:line="360" w:lineRule="auto"/>
        <w:rPr>
          <w:rFonts w:ascii="Arial" w:eastAsia="Times New Roman" w:hAnsi="Arial" w:cs="Arial"/>
          <w:lang w:eastAsia="en-GB"/>
        </w:rPr>
      </w:pPr>
      <w:r w:rsidRPr="008C13DC">
        <w:rPr>
          <w:rFonts w:ascii="Arial" w:eastAsia="Times New Roman" w:hAnsi="Arial" w:cs="Arial"/>
          <w:lang w:eastAsia="en-GB"/>
        </w:rPr>
        <w:t>Counter-Terrorism and Security Act 2015</w:t>
      </w:r>
      <w:r>
        <w:rPr>
          <w:rFonts w:ascii="Arial" w:eastAsia="Times New Roman" w:hAnsi="Arial" w:cs="Arial"/>
          <w:lang w:eastAsia="en-GB"/>
        </w:rPr>
        <w:t xml:space="preserve"> </w:t>
      </w:r>
    </w:p>
    <w:p w14:paraId="773824F4" w14:textId="77777777" w:rsidR="000C472B" w:rsidRPr="00A20D69" w:rsidRDefault="000C472B" w:rsidP="000C472B">
      <w:pPr>
        <w:spacing w:after="0" w:line="360" w:lineRule="auto"/>
        <w:rPr>
          <w:rFonts w:ascii="Arial" w:eastAsia="Times New Roman" w:hAnsi="Arial" w:cs="Arial"/>
          <w:lang w:eastAsia="en-GB"/>
        </w:rPr>
      </w:pPr>
    </w:p>
    <w:p w14:paraId="3FEEA2E5" w14:textId="77777777" w:rsidR="000C472B" w:rsidRPr="00A20D69" w:rsidRDefault="000C472B" w:rsidP="000C472B">
      <w:pPr>
        <w:spacing w:after="0" w:line="360" w:lineRule="auto"/>
        <w:rPr>
          <w:rFonts w:ascii="Arial" w:eastAsia="Times New Roman" w:hAnsi="Arial" w:cs="Arial"/>
          <w:b/>
          <w:lang w:eastAsia="en-GB"/>
        </w:rPr>
      </w:pPr>
      <w:r w:rsidRPr="00A20D69">
        <w:rPr>
          <w:rFonts w:ascii="Arial" w:eastAsia="Times New Roman" w:hAnsi="Arial" w:cs="Arial"/>
          <w:b/>
          <w:lang w:eastAsia="en-GB"/>
        </w:rPr>
        <w:t>Further guidance</w:t>
      </w:r>
    </w:p>
    <w:p w14:paraId="40EC0794" w14:textId="77777777" w:rsidR="000C472B" w:rsidRPr="008C13DC" w:rsidRDefault="000C472B" w:rsidP="000C472B">
      <w:pPr>
        <w:spacing w:after="0" w:line="360" w:lineRule="auto"/>
        <w:contextualSpacing/>
        <w:rPr>
          <w:rFonts w:ascii="Arial" w:eastAsia="Times New Roman" w:hAnsi="Arial" w:cs="Arial"/>
          <w:lang w:eastAsia="en-GB"/>
        </w:rPr>
      </w:pPr>
    </w:p>
    <w:p w14:paraId="39EB912F" w14:textId="77777777" w:rsidR="000C472B" w:rsidRPr="008C13DC" w:rsidRDefault="000C472B" w:rsidP="000C472B">
      <w:pPr>
        <w:numPr>
          <w:ilvl w:val="0"/>
          <w:numId w:val="1"/>
        </w:numPr>
        <w:spacing w:after="0" w:line="360" w:lineRule="auto"/>
        <w:contextualSpacing/>
        <w:rPr>
          <w:rFonts w:ascii="Arial" w:eastAsia="Times New Roman" w:hAnsi="Arial" w:cs="Arial"/>
          <w:lang w:eastAsia="en-GB"/>
        </w:rPr>
      </w:pPr>
      <w:r w:rsidRPr="008C13DC">
        <w:rPr>
          <w:rFonts w:ascii="Arial" w:eastAsia="Times New Roman" w:hAnsi="Arial" w:cs="Arial"/>
          <w:lang w:eastAsia="en-GB"/>
        </w:rPr>
        <w:t>Equality Act 2010: Public Sector Equality Duty - What Do I Need to Know? A Quick Start Guide for Public Sector Organisations (Government Equalities Office 2011)</w:t>
      </w:r>
    </w:p>
    <w:p w14:paraId="1D2D7871" w14:textId="77777777" w:rsidR="000C472B" w:rsidRPr="008C13DC" w:rsidRDefault="000C472B" w:rsidP="000C472B">
      <w:pPr>
        <w:numPr>
          <w:ilvl w:val="0"/>
          <w:numId w:val="1"/>
        </w:numPr>
        <w:spacing w:after="0" w:line="360" w:lineRule="auto"/>
        <w:contextualSpacing/>
        <w:rPr>
          <w:rFonts w:ascii="Arial" w:eastAsia="Times New Roman" w:hAnsi="Arial" w:cs="Arial"/>
          <w:lang w:eastAsia="en-GB"/>
        </w:rPr>
      </w:pPr>
      <w:r w:rsidRPr="008C13DC">
        <w:rPr>
          <w:rFonts w:ascii="Arial" w:eastAsia="Times New Roman" w:hAnsi="Arial" w:cs="Arial"/>
          <w:lang w:eastAsia="en-GB"/>
        </w:rPr>
        <w:t>Fundamental British Values in the Early Years (Foundation Years 2015)</w:t>
      </w:r>
    </w:p>
    <w:p w14:paraId="74723BA6" w14:textId="77777777" w:rsidR="000C472B" w:rsidRPr="008C13DC" w:rsidRDefault="000C472B" w:rsidP="000C472B">
      <w:pPr>
        <w:numPr>
          <w:ilvl w:val="0"/>
          <w:numId w:val="1"/>
        </w:numPr>
        <w:spacing w:after="0" w:line="360" w:lineRule="auto"/>
        <w:contextualSpacing/>
        <w:rPr>
          <w:rFonts w:ascii="Arial" w:eastAsia="Times New Roman" w:hAnsi="Arial" w:cs="Arial"/>
          <w:lang w:eastAsia="en-GB"/>
        </w:rPr>
      </w:pPr>
      <w:r w:rsidRPr="008C13DC">
        <w:rPr>
          <w:rFonts w:ascii="Arial" w:eastAsia="Times New Roman" w:hAnsi="Arial" w:cs="Arial"/>
          <w:lang w:eastAsia="en-GB"/>
        </w:rPr>
        <w:t xml:space="preserve">Prevent Duty Guidance: for England and Wales (HMG 2015) </w:t>
      </w:r>
    </w:p>
    <w:p w14:paraId="5D673CC6" w14:textId="77777777" w:rsidR="000C472B" w:rsidRPr="008C13DC" w:rsidRDefault="000C472B" w:rsidP="000C472B">
      <w:pPr>
        <w:numPr>
          <w:ilvl w:val="0"/>
          <w:numId w:val="1"/>
        </w:numPr>
        <w:spacing w:after="0" w:line="360" w:lineRule="auto"/>
        <w:contextualSpacing/>
        <w:rPr>
          <w:rFonts w:ascii="Arial" w:eastAsia="Times New Roman" w:hAnsi="Arial" w:cs="Arial"/>
          <w:lang w:eastAsia="en-GB"/>
        </w:rPr>
      </w:pPr>
      <w:r w:rsidRPr="008C13DC">
        <w:rPr>
          <w:rFonts w:ascii="Arial" w:eastAsia="Times New Roman" w:hAnsi="Arial" w:cs="Arial"/>
          <w:lang w:eastAsia="en-GB"/>
        </w:rPr>
        <w:t xml:space="preserve">The Prevent Duty: Departmental Advice for Schools and Childcare Providers (DfE 2015) </w:t>
      </w:r>
    </w:p>
    <w:p w14:paraId="5C93604E" w14:textId="77777777" w:rsidR="000C472B" w:rsidRPr="00A20D69" w:rsidRDefault="000C472B" w:rsidP="000C472B">
      <w:pPr>
        <w:spacing w:after="0" w:line="360" w:lineRule="auto"/>
        <w:rPr>
          <w:rFonts w:ascii="Arial" w:eastAsia="Times New Roman" w:hAnsi="Arial" w:cs="Arial"/>
          <w:b/>
          <w:lang w:eastAsia="en-GB"/>
        </w:rPr>
      </w:pPr>
    </w:p>
    <w:tbl>
      <w:tblPr>
        <w:tblStyle w:val="TableGrid"/>
        <w:tblW w:w="5000" w:type="pct"/>
        <w:tblLook w:val="01E0" w:firstRow="1" w:lastRow="1" w:firstColumn="1" w:lastColumn="1" w:noHBand="0" w:noVBand="0"/>
      </w:tblPr>
      <w:tblGrid>
        <w:gridCol w:w="4149"/>
        <w:gridCol w:w="4867"/>
      </w:tblGrid>
      <w:tr w:rsidR="000C472B" w:rsidRPr="00A20D69" w14:paraId="5E2383C8" w14:textId="77777777" w:rsidTr="00C7666C">
        <w:tc>
          <w:tcPr>
            <w:tcW w:w="2301" w:type="pct"/>
          </w:tcPr>
          <w:p w14:paraId="1CE26B27" w14:textId="77777777" w:rsidR="000C472B" w:rsidRPr="00A20D69" w:rsidRDefault="000C472B"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35357057" w14:textId="20FF6004" w:rsidR="000C472B" w:rsidRPr="00A20D69" w:rsidRDefault="000C472B" w:rsidP="00475109">
            <w:pPr>
              <w:spacing w:line="360" w:lineRule="auto"/>
              <w:rPr>
                <w:rFonts w:ascii="Arial" w:eastAsia="Times New Roman" w:hAnsi="Arial" w:cs="Arial"/>
                <w:i/>
                <w:lang w:eastAsia="en-GB"/>
              </w:rPr>
            </w:pPr>
            <w:r w:rsidRPr="00A20D69">
              <w:rPr>
                <w:rFonts w:ascii="Arial" w:eastAsia="Times New Roman" w:hAnsi="Arial" w:cs="Arial"/>
                <w:lang w:eastAsia="en-GB"/>
              </w:rPr>
              <w:t>(date)</w:t>
            </w:r>
            <w:r w:rsidR="00475109">
              <w:rPr>
                <w:rFonts w:ascii="Arial" w:eastAsia="Times New Roman" w:hAnsi="Arial" w:cs="Arial"/>
                <w:lang w:eastAsia="en-GB"/>
              </w:rPr>
              <w:t xml:space="preserve"> September 2025 </w:t>
            </w:r>
          </w:p>
        </w:tc>
      </w:tr>
      <w:tr w:rsidR="000C472B" w:rsidRPr="00A20D69" w14:paraId="25B8B273" w14:textId="77777777" w:rsidTr="00C7666C">
        <w:tc>
          <w:tcPr>
            <w:tcW w:w="2301" w:type="pct"/>
          </w:tcPr>
          <w:p w14:paraId="1383891E" w14:textId="77777777" w:rsidR="000C472B" w:rsidRPr="00A20D69" w:rsidRDefault="000C472B"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830083C" w14:textId="3EB539BE" w:rsidR="000C472B" w:rsidRPr="00A20D69" w:rsidRDefault="000C472B" w:rsidP="00475109">
            <w:pPr>
              <w:spacing w:line="360" w:lineRule="auto"/>
              <w:rPr>
                <w:rFonts w:ascii="Arial" w:eastAsia="Times New Roman" w:hAnsi="Arial" w:cs="Arial"/>
                <w:i/>
                <w:lang w:eastAsia="en-GB"/>
              </w:rPr>
            </w:pPr>
            <w:r>
              <w:rPr>
                <w:rFonts w:ascii="Arial" w:eastAsia="Times New Roman" w:hAnsi="Arial" w:cs="Arial"/>
                <w:lang w:eastAsia="en-GB"/>
              </w:rPr>
              <w:t>(date)</w:t>
            </w:r>
            <w:r w:rsidR="00475109">
              <w:rPr>
                <w:rFonts w:ascii="Arial" w:eastAsia="Times New Roman" w:hAnsi="Arial" w:cs="Arial"/>
                <w:lang w:eastAsia="en-GB"/>
              </w:rPr>
              <w:t xml:space="preserve"> September 2026 </w:t>
            </w:r>
          </w:p>
        </w:tc>
      </w:tr>
      <w:tr w:rsidR="000C472B" w:rsidRPr="00A20D69" w14:paraId="3B622E19" w14:textId="77777777" w:rsidTr="00C7666C">
        <w:tc>
          <w:tcPr>
            <w:tcW w:w="2301" w:type="pct"/>
          </w:tcPr>
          <w:p w14:paraId="39A2B8A6" w14:textId="77777777" w:rsidR="000C472B" w:rsidRPr="00A20D69" w:rsidRDefault="000C472B"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32928E19" w14:textId="7A5E1C1E" w:rsidR="000C472B" w:rsidRPr="00475109" w:rsidRDefault="00475109" w:rsidP="00C7666C">
            <w:pPr>
              <w:spacing w:line="360" w:lineRule="auto"/>
              <w:rPr>
                <w:rFonts w:ascii="Arial" w:eastAsia="Times New Roman" w:hAnsi="Arial" w:cs="Arial"/>
                <w:iCs/>
                <w:lang w:eastAsia="en-GB"/>
              </w:rPr>
            </w:pPr>
            <w:proofErr w:type="spellStart"/>
            <w:r>
              <w:rPr>
                <w:rFonts w:ascii="Arial" w:eastAsia="Times New Roman" w:hAnsi="Arial" w:cs="Arial"/>
                <w:iCs/>
                <w:lang w:eastAsia="en-GB"/>
              </w:rPr>
              <w:t>H.M.Millson</w:t>
            </w:r>
            <w:proofErr w:type="spellEnd"/>
          </w:p>
        </w:tc>
      </w:tr>
      <w:tr w:rsidR="000C472B" w:rsidRPr="00A20D69" w14:paraId="4BFD13FB" w14:textId="77777777" w:rsidTr="00C7666C">
        <w:tc>
          <w:tcPr>
            <w:tcW w:w="2301" w:type="pct"/>
          </w:tcPr>
          <w:p w14:paraId="408F46D4" w14:textId="77777777" w:rsidR="000C472B" w:rsidRPr="00A20D69" w:rsidRDefault="000C472B"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539D135F" w14:textId="6EBD15C0" w:rsidR="000C472B" w:rsidRPr="00A20D69" w:rsidRDefault="00475109"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0C472B" w:rsidRPr="00A20D69" w14:paraId="65411B97" w14:textId="77777777" w:rsidTr="00C7666C">
        <w:tc>
          <w:tcPr>
            <w:tcW w:w="2301" w:type="pct"/>
          </w:tcPr>
          <w:p w14:paraId="46F45050" w14:textId="77777777" w:rsidR="000C472B" w:rsidRPr="00A20D69" w:rsidRDefault="000C472B"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25B9D585" w14:textId="0E7547E1" w:rsidR="000C472B" w:rsidRPr="00A20D69" w:rsidRDefault="00475109"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0C472B" w:rsidRPr="00A20D69" w14:paraId="2F9D94AF" w14:textId="77777777" w:rsidTr="00C7666C">
        <w:tc>
          <w:tcPr>
            <w:tcW w:w="2301" w:type="pct"/>
          </w:tcPr>
          <w:p w14:paraId="0DCC6C9D" w14:textId="77777777" w:rsidR="000C472B" w:rsidRPr="00A20D69" w:rsidRDefault="000C472B" w:rsidP="00C7666C">
            <w:pPr>
              <w:spacing w:line="360" w:lineRule="auto"/>
              <w:rPr>
                <w:rFonts w:ascii="Arial" w:eastAsia="Times New Roman" w:hAnsi="Arial" w:cs="Arial"/>
                <w:lang w:eastAsia="en-GB"/>
              </w:rPr>
            </w:pPr>
            <w:r>
              <w:rPr>
                <w:rFonts w:ascii="Arial" w:eastAsia="Times New Roman" w:hAnsi="Arial" w:cs="Arial"/>
                <w:lang w:eastAsia="en-GB"/>
              </w:rPr>
              <w:lastRenderedPageBreak/>
              <w:t>Signed on behalf of the committee</w:t>
            </w:r>
          </w:p>
        </w:tc>
        <w:tc>
          <w:tcPr>
            <w:tcW w:w="2699" w:type="pct"/>
          </w:tcPr>
          <w:p w14:paraId="766F8711" w14:textId="5EE8E41B" w:rsidR="000C472B" w:rsidRPr="00A20D69" w:rsidRDefault="00475109" w:rsidP="00C7666C">
            <w:pPr>
              <w:spacing w:line="360" w:lineRule="auto"/>
              <w:rPr>
                <w:rFonts w:ascii="Arial" w:eastAsia="Times New Roman" w:hAnsi="Arial" w:cs="Arial"/>
                <w:lang w:eastAsia="en-GB"/>
              </w:rPr>
            </w:pPr>
            <w:r>
              <w:rPr>
                <w:rFonts w:ascii="Arial" w:eastAsia="Times New Roman" w:hAnsi="Arial" w:cs="Arial"/>
                <w:lang w:eastAsia="en-GB"/>
              </w:rPr>
              <w:t>G.WALSH</w:t>
            </w:r>
          </w:p>
        </w:tc>
      </w:tr>
      <w:tr w:rsidR="000C472B" w:rsidRPr="00A20D69" w14:paraId="2B031B16" w14:textId="77777777" w:rsidTr="00C7666C">
        <w:tc>
          <w:tcPr>
            <w:tcW w:w="2301" w:type="pct"/>
          </w:tcPr>
          <w:p w14:paraId="4B5DBAA4" w14:textId="77777777" w:rsidR="000C472B" w:rsidRDefault="000C472B"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65CE00D7" w14:textId="2AE8D716" w:rsidR="000C472B" w:rsidRPr="00A20D69" w:rsidRDefault="00475109" w:rsidP="00C7666C">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0C472B" w:rsidRPr="00A20D69" w14:paraId="4815DE10" w14:textId="77777777" w:rsidTr="00C7666C">
        <w:tc>
          <w:tcPr>
            <w:tcW w:w="2301" w:type="pct"/>
          </w:tcPr>
          <w:p w14:paraId="3132F2CF" w14:textId="77777777" w:rsidR="000C472B" w:rsidRDefault="000C472B"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0A99C48C" w14:textId="1D834E8D" w:rsidR="000C472B" w:rsidRPr="00A20D69" w:rsidRDefault="00475109"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09F4F64A" w14:textId="77777777" w:rsidR="000C472B" w:rsidRPr="00A20D69" w:rsidRDefault="000C472B" w:rsidP="000C472B">
      <w:pPr>
        <w:spacing w:after="0" w:line="360" w:lineRule="auto"/>
        <w:rPr>
          <w:rFonts w:ascii="Arial" w:eastAsia="Times New Roman" w:hAnsi="Arial" w:cs="Arial"/>
          <w:lang w:eastAsia="en-GB"/>
        </w:rPr>
      </w:pPr>
    </w:p>
    <w:p w14:paraId="15992CA2" w14:textId="77777777" w:rsidR="000C472B" w:rsidRDefault="000C472B" w:rsidP="000C472B">
      <w:pPr>
        <w:spacing w:after="0" w:line="360" w:lineRule="auto"/>
        <w:rPr>
          <w:rFonts w:ascii="Arial" w:eastAsia="Times New Roman" w:hAnsi="Arial" w:cs="Arial"/>
          <w:b/>
          <w:lang w:eastAsia="en-GB"/>
        </w:rPr>
      </w:pPr>
    </w:p>
    <w:p w14:paraId="3051FBB9" w14:textId="77777777" w:rsidR="000C472B" w:rsidRDefault="000C472B" w:rsidP="000C472B">
      <w:pPr>
        <w:spacing w:after="0" w:line="360" w:lineRule="auto"/>
        <w:rPr>
          <w:rFonts w:ascii="Arial" w:eastAsia="Times New Roman" w:hAnsi="Arial" w:cs="Arial"/>
          <w:b/>
          <w:sz w:val="28"/>
          <w:szCs w:val="28"/>
          <w:lang w:eastAsia="en-GB"/>
        </w:rPr>
      </w:pPr>
    </w:p>
    <w:p w14:paraId="7FAC1FF0" w14:textId="25C3E588"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9DF5" w14:textId="77777777" w:rsidR="00FB2FC5" w:rsidRDefault="00FB2FC5" w:rsidP="000C472B">
      <w:pPr>
        <w:spacing w:after="0" w:line="240" w:lineRule="auto"/>
      </w:pPr>
      <w:r>
        <w:separator/>
      </w:r>
    </w:p>
  </w:endnote>
  <w:endnote w:type="continuationSeparator" w:id="0">
    <w:p w14:paraId="057BD8CD" w14:textId="77777777" w:rsidR="00FB2FC5" w:rsidRDefault="00FB2FC5" w:rsidP="000C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42B4" w14:textId="77777777" w:rsidR="00FB2FC5" w:rsidRDefault="00FB2FC5" w:rsidP="000C472B">
      <w:pPr>
        <w:spacing w:after="0" w:line="240" w:lineRule="auto"/>
      </w:pPr>
      <w:r>
        <w:separator/>
      </w:r>
    </w:p>
  </w:footnote>
  <w:footnote w:type="continuationSeparator" w:id="0">
    <w:p w14:paraId="105A89DA" w14:textId="77777777" w:rsidR="00FB2FC5" w:rsidRDefault="00FB2FC5" w:rsidP="000C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F73C" w14:textId="2080ABDA" w:rsidR="000C472B" w:rsidRDefault="000C472B">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D1321"/>
    <w:multiLevelType w:val="hybridMultilevel"/>
    <w:tmpl w:val="93826F5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610C02"/>
    <w:multiLevelType w:val="hybridMultilevel"/>
    <w:tmpl w:val="94CAAC1A"/>
    <w:lvl w:ilvl="0" w:tplc="B6FA4B68">
      <w:start w:val="1"/>
      <w:numFmt w:val="bullet"/>
      <w:lvlText w:val=""/>
      <w:lvlJc w:val="left"/>
      <w:pPr>
        <w:ind w:left="360" w:hanging="360"/>
      </w:pPr>
      <w:rPr>
        <w:rFonts w:ascii="Symbol" w:hAnsi="Symbol"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C870D2"/>
    <w:multiLevelType w:val="hybridMultilevel"/>
    <w:tmpl w:val="683C388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308368">
    <w:abstractNumId w:val="5"/>
  </w:num>
  <w:num w:numId="2" w16cid:durableId="1725519898">
    <w:abstractNumId w:val="3"/>
  </w:num>
  <w:num w:numId="3" w16cid:durableId="543754960">
    <w:abstractNumId w:val="1"/>
  </w:num>
  <w:num w:numId="4" w16cid:durableId="2052916540">
    <w:abstractNumId w:val="0"/>
  </w:num>
  <w:num w:numId="5" w16cid:durableId="648946948">
    <w:abstractNumId w:val="6"/>
  </w:num>
  <w:num w:numId="6" w16cid:durableId="1097826246">
    <w:abstractNumId w:val="2"/>
  </w:num>
  <w:num w:numId="7" w16cid:durableId="97872559">
    <w:abstractNumId w:val="7"/>
  </w:num>
  <w:num w:numId="8" w16cid:durableId="30312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2B"/>
    <w:rsid w:val="000C472B"/>
    <w:rsid w:val="00263DEA"/>
    <w:rsid w:val="00475109"/>
    <w:rsid w:val="009046DF"/>
    <w:rsid w:val="00975C2B"/>
    <w:rsid w:val="009F2AFA"/>
    <w:rsid w:val="00E71DA7"/>
    <w:rsid w:val="00FB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DCB4"/>
  <w15:chartTrackingRefBased/>
  <w15:docId w15:val="{93417A08-2949-47B5-95A0-12039286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72B"/>
    <w:rPr>
      <w:rFonts w:eastAsiaTheme="majorEastAsia" w:cstheme="majorBidi"/>
      <w:color w:val="272727" w:themeColor="text1" w:themeTint="D8"/>
    </w:rPr>
  </w:style>
  <w:style w:type="paragraph" w:styleId="Title">
    <w:name w:val="Title"/>
    <w:basedOn w:val="Normal"/>
    <w:next w:val="Normal"/>
    <w:link w:val="TitleChar"/>
    <w:uiPriority w:val="10"/>
    <w:qFormat/>
    <w:rsid w:val="000C4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72B"/>
    <w:pPr>
      <w:spacing w:before="160"/>
      <w:jc w:val="center"/>
    </w:pPr>
    <w:rPr>
      <w:i/>
      <w:iCs/>
      <w:color w:val="404040" w:themeColor="text1" w:themeTint="BF"/>
    </w:rPr>
  </w:style>
  <w:style w:type="character" w:customStyle="1" w:styleId="QuoteChar">
    <w:name w:val="Quote Char"/>
    <w:basedOn w:val="DefaultParagraphFont"/>
    <w:link w:val="Quote"/>
    <w:uiPriority w:val="29"/>
    <w:rsid w:val="000C472B"/>
    <w:rPr>
      <w:i/>
      <w:iCs/>
      <w:color w:val="404040" w:themeColor="text1" w:themeTint="BF"/>
    </w:rPr>
  </w:style>
  <w:style w:type="paragraph" w:styleId="ListParagraph">
    <w:name w:val="List Paragraph"/>
    <w:basedOn w:val="Normal"/>
    <w:uiPriority w:val="34"/>
    <w:qFormat/>
    <w:rsid w:val="000C472B"/>
    <w:pPr>
      <w:ind w:left="720"/>
      <w:contextualSpacing/>
    </w:pPr>
  </w:style>
  <w:style w:type="character" w:styleId="IntenseEmphasis">
    <w:name w:val="Intense Emphasis"/>
    <w:basedOn w:val="DefaultParagraphFont"/>
    <w:uiPriority w:val="21"/>
    <w:qFormat/>
    <w:rsid w:val="000C472B"/>
    <w:rPr>
      <w:i/>
      <w:iCs/>
      <w:color w:val="0F4761" w:themeColor="accent1" w:themeShade="BF"/>
    </w:rPr>
  </w:style>
  <w:style w:type="paragraph" w:styleId="IntenseQuote">
    <w:name w:val="Intense Quote"/>
    <w:basedOn w:val="Normal"/>
    <w:next w:val="Normal"/>
    <w:link w:val="IntenseQuoteChar"/>
    <w:uiPriority w:val="30"/>
    <w:qFormat/>
    <w:rsid w:val="000C4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72B"/>
    <w:rPr>
      <w:i/>
      <w:iCs/>
      <w:color w:val="0F4761" w:themeColor="accent1" w:themeShade="BF"/>
    </w:rPr>
  </w:style>
  <w:style w:type="character" w:styleId="IntenseReference">
    <w:name w:val="Intense Reference"/>
    <w:basedOn w:val="DefaultParagraphFont"/>
    <w:uiPriority w:val="32"/>
    <w:qFormat/>
    <w:rsid w:val="000C472B"/>
    <w:rPr>
      <w:b/>
      <w:bCs/>
      <w:smallCaps/>
      <w:color w:val="0F4761" w:themeColor="accent1" w:themeShade="BF"/>
      <w:spacing w:val="5"/>
    </w:rPr>
  </w:style>
  <w:style w:type="paragraph" w:styleId="Header">
    <w:name w:val="header"/>
    <w:basedOn w:val="Normal"/>
    <w:link w:val="HeaderChar"/>
    <w:uiPriority w:val="99"/>
    <w:unhideWhenUsed/>
    <w:rsid w:val="000C4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72B"/>
  </w:style>
  <w:style w:type="paragraph" w:styleId="Footer">
    <w:name w:val="footer"/>
    <w:basedOn w:val="Normal"/>
    <w:link w:val="FooterChar"/>
    <w:uiPriority w:val="99"/>
    <w:unhideWhenUsed/>
    <w:rsid w:val="000C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72B"/>
  </w:style>
  <w:style w:type="table" w:styleId="TableGrid">
    <w:name w:val="Table Grid"/>
    <w:basedOn w:val="TableNormal"/>
    <w:uiPriority w:val="59"/>
    <w:rsid w:val="000C47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2025-11-26T14:04:00Z</dcterms:created>
  <dcterms:modified xsi:type="dcterms:W3CDTF">2025-11-26T14:07:00Z</dcterms:modified>
</cp:coreProperties>
</file>