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0540B" w14:textId="48395EB1" w:rsidR="00304B02" w:rsidRDefault="00304B02">
      <w:r>
        <w:rPr>
          <w:rFonts w:ascii="Arial" w:hAnsi="Arial"/>
          <w:b/>
          <w:noProof/>
          <w:lang w:eastAsia="en-GB"/>
        </w:rPr>
        <w:drawing>
          <wp:anchor distT="0" distB="0" distL="114300" distR="114300" simplePos="0" relativeHeight="251659264" behindDoc="0" locked="0" layoutInCell="1" allowOverlap="1" wp14:anchorId="4DBC9911" wp14:editId="4923C681">
            <wp:simplePos x="0" y="0"/>
            <wp:positionH relativeFrom="margin">
              <wp:posOffset>2068830</wp:posOffset>
            </wp:positionH>
            <wp:positionV relativeFrom="paragraph">
              <wp:posOffset>5715</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1FCBBF" w14:textId="77777777" w:rsidR="00304B02" w:rsidRDefault="00304B02"/>
    <w:p w14:paraId="64D58FA5" w14:textId="77777777" w:rsidR="00FD2F6C" w:rsidRDefault="00FD2F6C" w:rsidP="00304B02">
      <w:pPr>
        <w:spacing w:after="0" w:line="360" w:lineRule="auto"/>
        <w:rPr>
          <w:rFonts w:ascii="Arial" w:eastAsia="Times New Roman" w:hAnsi="Arial" w:cs="Arial"/>
          <w:b/>
          <w:sz w:val="28"/>
          <w:szCs w:val="28"/>
          <w:lang w:eastAsia="en-GB"/>
        </w:rPr>
      </w:pPr>
    </w:p>
    <w:p w14:paraId="2DF0003B" w14:textId="366D954D" w:rsidR="00304B02" w:rsidRDefault="00304B02" w:rsidP="00304B02">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Animals in the setting</w:t>
      </w:r>
      <w:r w:rsidR="00FD2F6C">
        <w:rPr>
          <w:rFonts w:ascii="Arial" w:eastAsia="Times New Roman" w:hAnsi="Arial" w:cs="Arial"/>
          <w:b/>
          <w:sz w:val="28"/>
          <w:szCs w:val="28"/>
          <w:lang w:eastAsia="en-GB"/>
        </w:rPr>
        <w:t xml:space="preserve">/Visits to animal settings </w:t>
      </w:r>
    </w:p>
    <w:p w14:paraId="66E85C9E" w14:textId="77777777" w:rsidR="00304B02" w:rsidRPr="00A20D69" w:rsidRDefault="00304B02" w:rsidP="00304B02">
      <w:pPr>
        <w:spacing w:after="0" w:line="360" w:lineRule="auto"/>
        <w:rPr>
          <w:rFonts w:ascii="Arial" w:eastAsia="Times New Roman" w:hAnsi="Arial" w:cs="Arial"/>
          <w:b/>
          <w:sz w:val="28"/>
          <w:szCs w:val="28"/>
          <w:lang w:eastAsia="en-GB"/>
        </w:rPr>
      </w:pPr>
    </w:p>
    <w:p w14:paraId="6B45A3EF" w14:textId="77777777" w:rsidR="00304B02" w:rsidRPr="00A20D69" w:rsidRDefault="00304B02" w:rsidP="00304B02">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69AEF31F" w14:textId="77777777" w:rsidR="00304B02" w:rsidRPr="00A20D69" w:rsidRDefault="00304B02" w:rsidP="00304B02">
      <w:pPr>
        <w:spacing w:after="0" w:line="360" w:lineRule="auto"/>
        <w:rPr>
          <w:rFonts w:ascii="Arial" w:eastAsia="Times New Roman" w:hAnsi="Arial" w:cs="Arial"/>
          <w:lang w:eastAsia="en-GB"/>
        </w:rPr>
      </w:pPr>
    </w:p>
    <w:p w14:paraId="77B1CA4B" w14:textId="77777777" w:rsidR="00304B02" w:rsidRPr="00A20D69" w:rsidRDefault="00304B02" w:rsidP="00304B02">
      <w:pPr>
        <w:spacing w:after="0" w:line="360" w:lineRule="auto"/>
        <w:rPr>
          <w:rFonts w:ascii="Arial" w:eastAsia="Times New Roman" w:hAnsi="Arial" w:cs="Arial"/>
          <w:lang w:eastAsia="en-GB"/>
        </w:rPr>
      </w:pPr>
      <w:r w:rsidRPr="00A20D69">
        <w:rPr>
          <w:rFonts w:ascii="Arial" w:eastAsia="Times New Roman" w:hAnsi="Arial" w:cs="Arial"/>
          <w:lang w:eastAsia="en-GB"/>
        </w:rPr>
        <w:t>Children learn about the natural world, its animals and other living creatures, as part of the Early Years Foundation Stage curriculum. This may include contact with animals, or other living creatures, either in the setting or in visits. We aim to ensure that this is in accordance with sensible hygiene and safety controls.</w:t>
      </w:r>
    </w:p>
    <w:p w14:paraId="7AAA9DDF" w14:textId="77777777" w:rsidR="00304B02" w:rsidRPr="00A20D69" w:rsidRDefault="00304B02" w:rsidP="00304B02">
      <w:pPr>
        <w:spacing w:after="0" w:line="360" w:lineRule="auto"/>
        <w:rPr>
          <w:rFonts w:ascii="Arial" w:eastAsia="Times New Roman" w:hAnsi="Arial" w:cs="Arial"/>
          <w:lang w:eastAsia="en-GB"/>
        </w:rPr>
      </w:pPr>
    </w:p>
    <w:p w14:paraId="478FB547" w14:textId="7C8321CB" w:rsidR="00304B02" w:rsidRPr="00304B02" w:rsidRDefault="00304B02" w:rsidP="00304B02">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6F2A5050" w14:textId="27B34852" w:rsidR="00304B02" w:rsidRPr="00A20D69" w:rsidRDefault="00304B02" w:rsidP="00304B02">
      <w:pPr>
        <w:spacing w:after="0" w:line="360" w:lineRule="auto"/>
        <w:rPr>
          <w:rFonts w:ascii="Arial" w:eastAsia="Times New Roman" w:hAnsi="Arial" w:cs="Arial"/>
          <w:i/>
          <w:lang w:eastAsia="en-GB"/>
        </w:rPr>
      </w:pPr>
      <w:r w:rsidRPr="00A20D69">
        <w:rPr>
          <w:rFonts w:ascii="Arial" w:eastAsia="Times New Roman" w:hAnsi="Arial" w:cs="Arial"/>
          <w:i/>
          <w:lang w:eastAsia="en-GB"/>
        </w:rPr>
        <w:t>Visits to farms</w:t>
      </w:r>
      <w:r w:rsidR="0027164D">
        <w:rPr>
          <w:rFonts w:ascii="Arial" w:eastAsia="Times New Roman" w:hAnsi="Arial" w:cs="Arial"/>
          <w:i/>
          <w:lang w:eastAsia="en-GB"/>
        </w:rPr>
        <w:t xml:space="preserve">/ or animal visits to the setting </w:t>
      </w:r>
    </w:p>
    <w:p w14:paraId="45580001" w14:textId="77777777" w:rsidR="00304B02" w:rsidRPr="00A20D69" w:rsidRDefault="00304B02" w:rsidP="00304B02">
      <w:pPr>
        <w:numPr>
          <w:ilvl w:val="0"/>
          <w:numId w:val="2"/>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Before a visit to a farm a risk assessment is carried out - this may take account of safety factors listed in the farm’s own risk assessment which should be viewed.</w:t>
      </w:r>
    </w:p>
    <w:p w14:paraId="5C04F26A" w14:textId="77777777" w:rsidR="00304B02" w:rsidRPr="00A20D69" w:rsidRDefault="00304B02" w:rsidP="00304B02">
      <w:pPr>
        <w:numPr>
          <w:ilvl w:val="0"/>
          <w:numId w:val="2"/>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The outings procedure is followed.</w:t>
      </w:r>
    </w:p>
    <w:p w14:paraId="44D4B45C" w14:textId="77777777" w:rsidR="00304B02" w:rsidRPr="00A20D69" w:rsidRDefault="00304B02" w:rsidP="00304B02">
      <w:pPr>
        <w:numPr>
          <w:ilvl w:val="0"/>
          <w:numId w:val="2"/>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Children wash their hands after contact with animals.</w:t>
      </w:r>
    </w:p>
    <w:p w14:paraId="2F17FDD2" w14:textId="77777777" w:rsidR="00304B02" w:rsidRDefault="00304B02" w:rsidP="00304B02">
      <w:pPr>
        <w:numPr>
          <w:ilvl w:val="0"/>
          <w:numId w:val="2"/>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Outdoor footwear worn to visit farms is cleaned of mud and debris and should not be worn indoors.</w:t>
      </w:r>
    </w:p>
    <w:p w14:paraId="38FB433D" w14:textId="77777777" w:rsidR="00FE600E" w:rsidRDefault="00FE600E" w:rsidP="00FE600E">
      <w:pPr>
        <w:spacing w:after="0" w:line="360" w:lineRule="auto"/>
        <w:ind w:left="360"/>
        <w:contextualSpacing/>
        <w:rPr>
          <w:rFonts w:ascii="Arial" w:eastAsia="Times New Roman" w:hAnsi="Arial" w:cs="Arial"/>
          <w:lang w:eastAsia="en-GB"/>
        </w:rPr>
      </w:pPr>
    </w:p>
    <w:p w14:paraId="6683739F" w14:textId="114E4784" w:rsidR="00FE600E" w:rsidRDefault="00FE600E" w:rsidP="00FE600E">
      <w:pPr>
        <w:spacing w:after="0" w:line="360" w:lineRule="auto"/>
        <w:contextualSpacing/>
        <w:rPr>
          <w:rFonts w:ascii="Arial" w:eastAsia="Times New Roman" w:hAnsi="Arial" w:cs="Arial"/>
          <w:b/>
          <w:bCs/>
          <w:lang w:eastAsia="en-GB"/>
        </w:rPr>
      </w:pPr>
      <w:r w:rsidRPr="00FE600E">
        <w:rPr>
          <w:rFonts w:ascii="Arial" w:eastAsia="Times New Roman" w:hAnsi="Arial" w:cs="Arial"/>
          <w:b/>
          <w:bCs/>
          <w:lang w:eastAsia="en-GB"/>
        </w:rPr>
        <w:t>Banned breeds of dogs</w:t>
      </w:r>
    </w:p>
    <w:p w14:paraId="2517CF97" w14:textId="3CD04247" w:rsidR="00FE600E" w:rsidRPr="00906B7C" w:rsidRDefault="00906B7C" w:rsidP="00FE600E">
      <w:pPr>
        <w:spacing w:after="0" w:line="360" w:lineRule="auto"/>
        <w:contextualSpacing/>
        <w:rPr>
          <w:rFonts w:ascii="Arial" w:eastAsia="Times New Roman" w:hAnsi="Arial" w:cs="Arial"/>
          <w:lang w:eastAsia="en-GB"/>
        </w:rPr>
      </w:pPr>
      <w:r w:rsidRPr="00906B7C">
        <w:rPr>
          <w:rFonts w:ascii="Arial" w:eastAsia="Times New Roman" w:hAnsi="Arial" w:cs="Arial"/>
          <w:lang w:eastAsia="en-GB"/>
        </w:rPr>
        <w:t xml:space="preserve">Banned breeds of dogs </w:t>
      </w:r>
      <w:r>
        <w:rPr>
          <w:rFonts w:ascii="Arial" w:eastAsia="Times New Roman" w:hAnsi="Arial" w:cs="Arial"/>
          <w:lang w:eastAsia="en-GB"/>
        </w:rPr>
        <w:t xml:space="preserve">are completely prohibited on childcare premises even if the owner holds a valid </w:t>
      </w:r>
      <w:r w:rsidR="008E4C6A">
        <w:rPr>
          <w:rFonts w:ascii="Arial" w:eastAsia="Times New Roman" w:hAnsi="Arial" w:cs="Arial"/>
          <w:lang w:eastAsia="en-GB"/>
        </w:rPr>
        <w:t xml:space="preserve">certificate of exemption under the dangerous dogs act. No dogs from the banned list will be allowed on the setting grounds. </w:t>
      </w:r>
    </w:p>
    <w:p w14:paraId="4671374F" w14:textId="77777777" w:rsidR="00304B02" w:rsidRPr="00A20D69" w:rsidRDefault="00304B02" w:rsidP="00304B02">
      <w:pPr>
        <w:spacing w:after="0" w:line="360" w:lineRule="auto"/>
        <w:ind w:left="709"/>
        <w:contextualSpacing/>
        <w:rPr>
          <w:rFonts w:ascii="Arial" w:eastAsia="Times New Roman" w:hAnsi="Arial" w:cs="Arial"/>
          <w:lang w:eastAsia="en-GB"/>
        </w:rPr>
      </w:pPr>
    </w:p>
    <w:p w14:paraId="07FB3E5D" w14:textId="1FCA41B1" w:rsidR="00304B02" w:rsidRPr="00A20D69" w:rsidRDefault="00304B02" w:rsidP="00304B02">
      <w:pPr>
        <w:spacing w:after="0" w:line="360" w:lineRule="auto"/>
        <w:rPr>
          <w:rFonts w:ascii="Arial" w:eastAsia="Times New Roman" w:hAnsi="Arial" w:cs="Arial"/>
          <w:b/>
          <w:lang w:eastAsia="en-GB"/>
        </w:rPr>
      </w:pPr>
      <w:r w:rsidRPr="00A20D69">
        <w:rPr>
          <w:rFonts w:ascii="Arial" w:eastAsia="Times New Roman" w:hAnsi="Arial" w:cs="Arial"/>
          <w:b/>
          <w:lang w:eastAsia="en-GB"/>
        </w:rPr>
        <w:t>Legal framework</w:t>
      </w:r>
    </w:p>
    <w:p w14:paraId="5FC7D25A" w14:textId="77777777" w:rsidR="008602EB" w:rsidRDefault="00304B02" w:rsidP="00304B02">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The Management of Health and Safety at Work Regulations 1999</w:t>
      </w:r>
    </w:p>
    <w:p w14:paraId="4C9430E8" w14:textId="5AA116CE" w:rsidR="00304B02" w:rsidRPr="00A20D69" w:rsidRDefault="008602EB" w:rsidP="00304B02">
      <w:pPr>
        <w:numPr>
          <w:ilvl w:val="0"/>
          <w:numId w:val="1"/>
        </w:numPr>
        <w:spacing w:after="0" w:line="360" w:lineRule="auto"/>
        <w:contextualSpacing/>
        <w:rPr>
          <w:rFonts w:ascii="Arial" w:eastAsia="Times New Roman" w:hAnsi="Arial" w:cs="Arial"/>
          <w:lang w:eastAsia="en-GB"/>
        </w:rPr>
      </w:pPr>
      <w:r>
        <w:rPr>
          <w:rFonts w:ascii="Arial" w:eastAsia="Times New Roman" w:hAnsi="Arial" w:cs="Arial"/>
          <w:lang w:eastAsia="en-GB"/>
        </w:rPr>
        <w:t xml:space="preserve">Dangerous dogs Act 1991 </w:t>
      </w:r>
      <w:r w:rsidR="00304B02" w:rsidRPr="00A20D69">
        <w:rPr>
          <w:rFonts w:ascii="Arial" w:eastAsia="Times New Roman" w:hAnsi="Arial" w:cs="Arial"/>
          <w:lang w:eastAsia="en-GB"/>
        </w:rPr>
        <w:br/>
      </w:r>
    </w:p>
    <w:p w14:paraId="62D2257C" w14:textId="2D46E53D" w:rsidR="00304B02" w:rsidRPr="00A20D69" w:rsidRDefault="00304B02" w:rsidP="00304B02">
      <w:pPr>
        <w:spacing w:after="0" w:line="360" w:lineRule="auto"/>
        <w:rPr>
          <w:rFonts w:ascii="Arial" w:eastAsia="Times New Roman" w:hAnsi="Arial" w:cs="Arial"/>
          <w:b/>
          <w:lang w:eastAsia="en-GB"/>
        </w:rPr>
      </w:pPr>
      <w:r w:rsidRPr="00A20D69">
        <w:rPr>
          <w:rFonts w:ascii="Arial" w:eastAsia="Times New Roman" w:hAnsi="Arial" w:cs="Arial"/>
          <w:b/>
          <w:lang w:eastAsia="en-GB"/>
        </w:rPr>
        <w:t>Further guidance</w:t>
      </w:r>
    </w:p>
    <w:p w14:paraId="32F4E07D" w14:textId="77777777" w:rsidR="00304B02" w:rsidRPr="00A20D69" w:rsidRDefault="00304B02" w:rsidP="00304B02">
      <w:pPr>
        <w:numPr>
          <w:ilvl w:val="0"/>
          <w:numId w:val="1"/>
        </w:numPr>
        <w:spacing w:after="0" w:line="360" w:lineRule="auto"/>
        <w:contextualSpacing/>
        <w:rPr>
          <w:rFonts w:ascii="Arial" w:eastAsia="Times New Roman" w:hAnsi="Arial" w:cs="Arial"/>
          <w:lang w:eastAsia="en-GB"/>
        </w:rPr>
      </w:pPr>
      <w:r w:rsidRPr="269DDE2B">
        <w:rPr>
          <w:rFonts w:ascii="Arial" w:eastAsia="Times New Roman" w:hAnsi="Arial" w:cs="Arial"/>
          <w:lang w:eastAsia="en-GB"/>
        </w:rPr>
        <w:t>Health and Safety Regulation…A Short Guide (HSE 2003)</w:t>
      </w:r>
      <w:r>
        <w:br/>
      </w:r>
    </w:p>
    <w:tbl>
      <w:tblPr>
        <w:tblStyle w:val="TableGrid"/>
        <w:tblW w:w="5000" w:type="pct"/>
        <w:tblLook w:val="01E0" w:firstRow="1" w:lastRow="1" w:firstColumn="1" w:lastColumn="1" w:noHBand="0" w:noVBand="0"/>
      </w:tblPr>
      <w:tblGrid>
        <w:gridCol w:w="4149"/>
        <w:gridCol w:w="4867"/>
      </w:tblGrid>
      <w:tr w:rsidR="00304B02" w:rsidRPr="00A20D69" w14:paraId="6A5A74BB" w14:textId="77777777" w:rsidTr="00C7666C">
        <w:tc>
          <w:tcPr>
            <w:tcW w:w="2301" w:type="pct"/>
          </w:tcPr>
          <w:p w14:paraId="7754D819" w14:textId="77777777" w:rsidR="00304B02" w:rsidRPr="008C13DC" w:rsidRDefault="00304B02" w:rsidP="00C7666C">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0CF33C3C" w14:textId="5AFCFF38" w:rsidR="00304B02" w:rsidRPr="00A20D69" w:rsidRDefault="00304B02" w:rsidP="00304B02">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w:t>
            </w:r>
            <w:r w:rsidR="00CF070F">
              <w:rPr>
                <w:rFonts w:ascii="Arial" w:eastAsia="Times New Roman" w:hAnsi="Arial" w:cs="Arial"/>
                <w:lang w:eastAsia="en-GB"/>
              </w:rPr>
              <w:t xml:space="preserve"> September 202</w:t>
            </w:r>
            <w:r w:rsidR="00FC2F20">
              <w:rPr>
                <w:rFonts w:ascii="Arial" w:eastAsia="Times New Roman" w:hAnsi="Arial" w:cs="Arial"/>
                <w:lang w:eastAsia="en-GB"/>
              </w:rPr>
              <w:t>6</w:t>
            </w:r>
            <w:r w:rsidR="00CF070F">
              <w:rPr>
                <w:rFonts w:ascii="Arial" w:eastAsia="Times New Roman" w:hAnsi="Arial" w:cs="Arial"/>
                <w:lang w:eastAsia="en-GB"/>
              </w:rPr>
              <w:t xml:space="preserve"> </w:t>
            </w:r>
          </w:p>
        </w:tc>
      </w:tr>
      <w:tr w:rsidR="00304B02" w:rsidRPr="00A20D69" w14:paraId="2C86A6DA" w14:textId="77777777" w:rsidTr="00C7666C">
        <w:tc>
          <w:tcPr>
            <w:tcW w:w="2301" w:type="pct"/>
          </w:tcPr>
          <w:p w14:paraId="2B3D06D9" w14:textId="77777777" w:rsidR="00304B02" w:rsidRPr="008C13DC" w:rsidRDefault="00304B02" w:rsidP="00C7666C">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5F3C6F4C" w14:textId="2D54D00D" w:rsidR="00304B02" w:rsidRPr="00A20D69" w:rsidRDefault="00304B02" w:rsidP="00CF070F">
            <w:pPr>
              <w:spacing w:line="360" w:lineRule="auto"/>
              <w:rPr>
                <w:rFonts w:ascii="Arial" w:eastAsia="Times New Roman" w:hAnsi="Arial" w:cs="Arial"/>
                <w:sz w:val="24"/>
                <w:szCs w:val="24"/>
                <w:lang w:eastAsia="en-GB"/>
              </w:rPr>
            </w:pPr>
            <w:r>
              <w:rPr>
                <w:rFonts w:ascii="Arial" w:eastAsia="Times New Roman" w:hAnsi="Arial" w:cs="Arial"/>
                <w:lang w:eastAsia="en-GB"/>
              </w:rPr>
              <w:t>(date)</w:t>
            </w:r>
            <w:r w:rsidR="00CF070F">
              <w:rPr>
                <w:rFonts w:ascii="Arial" w:eastAsia="Times New Roman" w:hAnsi="Arial" w:cs="Arial"/>
                <w:lang w:eastAsia="en-GB"/>
              </w:rPr>
              <w:t xml:space="preserve"> September 202</w:t>
            </w:r>
            <w:r w:rsidR="00FC2F20">
              <w:rPr>
                <w:rFonts w:ascii="Arial" w:eastAsia="Times New Roman" w:hAnsi="Arial" w:cs="Arial"/>
                <w:lang w:eastAsia="en-GB"/>
              </w:rPr>
              <w:t>7</w:t>
            </w:r>
          </w:p>
        </w:tc>
      </w:tr>
      <w:tr w:rsidR="00304B02" w:rsidRPr="00A20D69" w14:paraId="2292927A" w14:textId="77777777" w:rsidTr="00C7666C">
        <w:tc>
          <w:tcPr>
            <w:tcW w:w="2301" w:type="pct"/>
          </w:tcPr>
          <w:p w14:paraId="44BBD6C8" w14:textId="77777777" w:rsidR="00304B02" w:rsidRPr="008C13DC" w:rsidRDefault="00304B02" w:rsidP="00C7666C">
            <w:pPr>
              <w:spacing w:line="360" w:lineRule="auto"/>
              <w:rPr>
                <w:rFonts w:ascii="Arial" w:eastAsia="Times New Roman" w:hAnsi="Arial" w:cs="Arial"/>
                <w:lang w:eastAsia="en-GB"/>
              </w:rPr>
            </w:pPr>
            <w:r w:rsidRPr="00A20D69">
              <w:rPr>
                <w:rFonts w:ascii="Arial" w:eastAsia="Times New Roman" w:hAnsi="Arial" w:cs="Arial"/>
                <w:lang w:eastAsia="en-GB"/>
              </w:rPr>
              <w:lastRenderedPageBreak/>
              <w:t>Signed on behalf of the man</w:t>
            </w:r>
            <w:r>
              <w:rPr>
                <w:rFonts w:ascii="Arial" w:eastAsia="Times New Roman" w:hAnsi="Arial" w:cs="Arial"/>
                <w:lang w:eastAsia="en-GB"/>
              </w:rPr>
              <w:t>agement</w:t>
            </w:r>
          </w:p>
        </w:tc>
        <w:tc>
          <w:tcPr>
            <w:tcW w:w="2699" w:type="pct"/>
          </w:tcPr>
          <w:p w14:paraId="752B8B79" w14:textId="3DC8C2C9" w:rsidR="00304B02" w:rsidRPr="00A20D69" w:rsidRDefault="00CF070F" w:rsidP="00C7666C">
            <w:pPr>
              <w:spacing w:line="360" w:lineRule="auto"/>
              <w:rPr>
                <w:rFonts w:ascii="Arial" w:eastAsia="Times New Roman" w:hAnsi="Arial" w:cs="Arial"/>
                <w:sz w:val="24"/>
                <w:szCs w:val="24"/>
                <w:lang w:eastAsia="en-GB"/>
              </w:rPr>
            </w:pPr>
            <w:proofErr w:type="spellStart"/>
            <w:r>
              <w:rPr>
                <w:rFonts w:ascii="Arial" w:eastAsia="Times New Roman" w:hAnsi="Arial" w:cs="Arial"/>
                <w:sz w:val="24"/>
                <w:szCs w:val="24"/>
                <w:lang w:eastAsia="en-GB"/>
              </w:rPr>
              <w:t>H.M.Millson</w:t>
            </w:r>
            <w:proofErr w:type="spellEnd"/>
          </w:p>
        </w:tc>
      </w:tr>
      <w:tr w:rsidR="00304B02" w:rsidRPr="00A20D69" w14:paraId="39966BB3" w14:textId="77777777" w:rsidTr="00C7666C">
        <w:tc>
          <w:tcPr>
            <w:tcW w:w="2301" w:type="pct"/>
          </w:tcPr>
          <w:p w14:paraId="6C0A0CFD" w14:textId="77777777" w:rsidR="00304B02" w:rsidRPr="008C13DC" w:rsidRDefault="00304B02" w:rsidP="00C7666C">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58A1285D" w14:textId="68E30010" w:rsidR="00304B02" w:rsidRPr="008C13DC" w:rsidRDefault="00CF070F" w:rsidP="00C7666C">
            <w:pPr>
              <w:spacing w:line="360" w:lineRule="auto"/>
              <w:rPr>
                <w:rFonts w:ascii="Arial" w:eastAsia="Times New Roman" w:hAnsi="Arial" w:cs="Arial"/>
                <w:lang w:eastAsia="en-GB"/>
              </w:rPr>
            </w:pPr>
            <w:r>
              <w:rPr>
                <w:rFonts w:ascii="Arial" w:eastAsia="Times New Roman" w:hAnsi="Arial" w:cs="Arial"/>
                <w:lang w:eastAsia="en-GB"/>
              </w:rPr>
              <w:t>Hannah Millson</w:t>
            </w:r>
          </w:p>
        </w:tc>
      </w:tr>
      <w:tr w:rsidR="00304B02" w:rsidRPr="00A20D69" w14:paraId="287EDA4A" w14:textId="77777777" w:rsidTr="00C7666C">
        <w:tc>
          <w:tcPr>
            <w:tcW w:w="2301" w:type="pct"/>
          </w:tcPr>
          <w:p w14:paraId="5AAE8BCA" w14:textId="77777777" w:rsidR="00304B02" w:rsidRPr="008C13DC" w:rsidRDefault="00304B02" w:rsidP="00C7666C">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7535B572" w14:textId="04616202" w:rsidR="00304B02" w:rsidRPr="008C13DC" w:rsidRDefault="00CF070F" w:rsidP="00C7666C">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304B02" w:rsidRPr="00A20D69" w14:paraId="262836A0" w14:textId="77777777" w:rsidTr="00C7666C">
        <w:tc>
          <w:tcPr>
            <w:tcW w:w="2301" w:type="pct"/>
          </w:tcPr>
          <w:p w14:paraId="258916BC" w14:textId="77777777" w:rsidR="00304B02" w:rsidRPr="008C13DC" w:rsidRDefault="00304B02" w:rsidP="00C7666C">
            <w:pPr>
              <w:spacing w:line="360" w:lineRule="auto"/>
              <w:rPr>
                <w:rFonts w:ascii="Arial" w:eastAsia="Times New Roman" w:hAnsi="Arial" w:cs="Arial"/>
                <w:lang w:eastAsia="en-GB"/>
              </w:rPr>
            </w:pPr>
            <w:r>
              <w:rPr>
                <w:rFonts w:ascii="Arial" w:eastAsia="Times New Roman" w:hAnsi="Arial" w:cs="Arial"/>
                <w:lang w:eastAsia="en-GB"/>
              </w:rPr>
              <w:t>Signed on behalf of the committee</w:t>
            </w:r>
          </w:p>
        </w:tc>
        <w:tc>
          <w:tcPr>
            <w:tcW w:w="2699" w:type="pct"/>
          </w:tcPr>
          <w:p w14:paraId="1739F993" w14:textId="7AE3B1F1" w:rsidR="00304B02" w:rsidRPr="008C13DC" w:rsidRDefault="00CF070F" w:rsidP="00C7666C">
            <w:pPr>
              <w:spacing w:line="360" w:lineRule="auto"/>
              <w:rPr>
                <w:rFonts w:ascii="Arial" w:eastAsia="Times New Roman" w:hAnsi="Arial" w:cs="Arial"/>
                <w:lang w:eastAsia="en-GB"/>
              </w:rPr>
            </w:pPr>
            <w:r>
              <w:rPr>
                <w:rFonts w:ascii="Arial" w:eastAsia="Times New Roman" w:hAnsi="Arial" w:cs="Arial"/>
                <w:lang w:eastAsia="en-GB"/>
              </w:rPr>
              <w:t>G.WALSH</w:t>
            </w:r>
          </w:p>
        </w:tc>
      </w:tr>
      <w:tr w:rsidR="00304B02" w:rsidRPr="00A20D69" w14:paraId="25A52552" w14:textId="77777777" w:rsidTr="00C7666C">
        <w:tc>
          <w:tcPr>
            <w:tcW w:w="2301" w:type="pct"/>
          </w:tcPr>
          <w:p w14:paraId="6FC450C5" w14:textId="77777777" w:rsidR="00304B02" w:rsidRDefault="00304B02"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595B7BB1" w14:textId="14D2C098" w:rsidR="00304B02" w:rsidRPr="008C13DC" w:rsidRDefault="00CF070F" w:rsidP="00C7666C">
            <w:pPr>
              <w:spacing w:line="360" w:lineRule="auto"/>
              <w:rPr>
                <w:rFonts w:ascii="Arial" w:eastAsia="Times New Roman" w:hAnsi="Arial" w:cs="Arial"/>
                <w:lang w:eastAsia="en-GB"/>
              </w:rPr>
            </w:pPr>
            <w:r>
              <w:rPr>
                <w:rFonts w:ascii="Arial" w:eastAsia="Times New Roman" w:hAnsi="Arial" w:cs="Arial"/>
                <w:lang w:eastAsia="en-GB"/>
              </w:rPr>
              <w:t xml:space="preserve">Gary Walsh </w:t>
            </w:r>
          </w:p>
        </w:tc>
      </w:tr>
      <w:tr w:rsidR="00304B02" w:rsidRPr="00A20D69" w14:paraId="01236354" w14:textId="77777777" w:rsidTr="00C7666C">
        <w:tc>
          <w:tcPr>
            <w:tcW w:w="2301" w:type="pct"/>
          </w:tcPr>
          <w:p w14:paraId="4B958378" w14:textId="77777777" w:rsidR="00304B02" w:rsidRDefault="00304B02" w:rsidP="00C7666C">
            <w:pPr>
              <w:spacing w:line="360" w:lineRule="auto"/>
              <w:rPr>
                <w:rFonts w:ascii="Arial" w:eastAsia="Times New Roman" w:hAnsi="Arial" w:cs="Arial"/>
                <w:lang w:eastAsia="en-GB"/>
              </w:rPr>
            </w:pPr>
            <w:r>
              <w:rPr>
                <w:rFonts w:ascii="Arial" w:eastAsia="Times New Roman" w:hAnsi="Arial" w:cs="Arial"/>
                <w:lang w:eastAsia="en-GB"/>
              </w:rPr>
              <w:t xml:space="preserve">Role of signatory </w:t>
            </w:r>
          </w:p>
        </w:tc>
        <w:tc>
          <w:tcPr>
            <w:tcW w:w="2699" w:type="pct"/>
          </w:tcPr>
          <w:p w14:paraId="41E173C7" w14:textId="176F7153" w:rsidR="00304B02" w:rsidRPr="008C13DC" w:rsidRDefault="00CF070F" w:rsidP="00C7666C">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tbl>
    <w:p w14:paraId="348B589C" w14:textId="26D4AE8F"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199F3" w14:textId="77777777" w:rsidR="005D4864" w:rsidRDefault="005D4864" w:rsidP="00304B02">
      <w:pPr>
        <w:spacing w:after="0" w:line="240" w:lineRule="auto"/>
      </w:pPr>
      <w:r>
        <w:separator/>
      </w:r>
    </w:p>
  </w:endnote>
  <w:endnote w:type="continuationSeparator" w:id="0">
    <w:p w14:paraId="7BDEFA00" w14:textId="77777777" w:rsidR="005D4864" w:rsidRDefault="005D4864" w:rsidP="00304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85408" w14:textId="77777777" w:rsidR="005D4864" w:rsidRDefault="005D4864" w:rsidP="00304B02">
      <w:pPr>
        <w:spacing w:after="0" w:line="240" w:lineRule="auto"/>
      </w:pPr>
      <w:r>
        <w:separator/>
      </w:r>
    </w:p>
  </w:footnote>
  <w:footnote w:type="continuationSeparator" w:id="0">
    <w:p w14:paraId="247C0999" w14:textId="77777777" w:rsidR="005D4864" w:rsidRDefault="005D4864" w:rsidP="00304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E5892" w14:textId="463AB9F7" w:rsidR="00304B02" w:rsidRDefault="00304B02">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5953"/>
    <w:multiLevelType w:val="hybridMultilevel"/>
    <w:tmpl w:val="27068C7A"/>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BAF3E22"/>
    <w:multiLevelType w:val="hybridMultilevel"/>
    <w:tmpl w:val="DBD05FF4"/>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69342105">
    <w:abstractNumId w:val="0"/>
  </w:num>
  <w:num w:numId="2" w16cid:durableId="967586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B02"/>
    <w:rsid w:val="00263DEA"/>
    <w:rsid w:val="0027164D"/>
    <w:rsid w:val="00304B02"/>
    <w:rsid w:val="005D4864"/>
    <w:rsid w:val="008602EB"/>
    <w:rsid w:val="008E4C6A"/>
    <w:rsid w:val="009046DF"/>
    <w:rsid w:val="00906B7C"/>
    <w:rsid w:val="00975C2B"/>
    <w:rsid w:val="009F2AFA"/>
    <w:rsid w:val="00CF070F"/>
    <w:rsid w:val="00D21419"/>
    <w:rsid w:val="00E63381"/>
    <w:rsid w:val="00E71DA7"/>
    <w:rsid w:val="00FC2F20"/>
    <w:rsid w:val="00FD2F6C"/>
    <w:rsid w:val="00FE6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5B741"/>
  <w15:chartTrackingRefBased/>
  <w15:docId w15:val="{62308BB2-AD0A-4054-91E2-4B39EBA83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4B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B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B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B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B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B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B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B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B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B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B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B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B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B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B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B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B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B02"/>
    <w:rPr>
      <w:rFonts w:eastAsiaTheme="majorEastAsia" w:cstheme="majorBidi"/>
      <w:color w:val="272727" w:themeColor="text1" w:themeTint="D8"/>
    </w:rPr>
  </w:style>
  <w:style w:type="paragraph" w:styleId="Title">
    <w:name w:val="Title"/>
    <w:basedOn w:val="Normal"/>
    <w:next w:val="Normal"/>
    <w:link w:val="TitleChar"/>
    <w:uiPriority w:val="10"/>
    <w:qFormat/>
    <w:rsid w:val="00304B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B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B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B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B02"/>
    <w:pPr>
      <w:spacing w:before="160"/>
      <w:jc w:val="center"/>
    </w:pPr>
    <w:rPr>
      <w:i/>
      <w:iCs/>
      <w:color w:val="404040" w:themeColor="text1" w:themeTint="BF"/>
    </w:rPr>
  </w:style>
  <w:style w:type="character" w:customStyle="1" w:styleId="QuoteChar">
    <w:name w:val="Quote Char"/>
    <w:basedOn w:val="DefaultParagraphFont"/>
    <w:link w:val="Quote"/>
    <w:uiPriority w:val="29"/>
    <w:rsid w:val="00304B02"/>
    <w:rPr>
      <w:i/>
      <w:iCs/>
      <w:color w:val="404040" w:themeColor="text1" w:themeTint="BF"/>
    </w:rPr>
  </w:style>
  <w:style w:type="paragraph" w:styleId="ListParagraph">
    <w:name w:val="List Paragraph"/>
    <w:basedOn w:val="Normal"/>
    <w:uiPriority w:val="34"/>
    <w:qFormat/>
    <w:rsid w:val="00304B02"/>
    <w:pPr>
      <w:ind w:left="720"/>
      <w:contextualSpacing/>
    </w:pPr>
  </w:style>
  <w:style w:type="character" w:styleId="IntenseEmphasis">
    <w:name w:val="Intense Emphasis"/>
    <w:basedOn w:val="DefaultParagraphFont"/>
    <w:uiPriority w:val="21"/>
    <w:qFormat/>
    <w:rsid w:val="00304B02"/>
    <w:rPr>
      <w:i/>
      <w:iCs/>
      <w:color w:val="0F4761" w:themeColor="accent1" w:themeShade="BF"/>
    </w:rPr>
  </w:style>
  <w:style w:type="paragraph" w:styleId="IntenseQuote">
    <w:name w:val="Intense Quote"/>
    <w:basedOn w:val="Normal"/>
    <w:next w:val="Normal"/>
    <w:link w:val="IntenseQuoteChar"/>
    <w:uiPriority w:val="30"/>
    <w:qFormat/>
    <w:rsid w:val="00304B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B02"/>
    <w:rPr>
      <w:i/>
      <w:iCs/>
      <w:color w:val="0F4761" w:themeColor="accent1" w:themeShade="BF"/>
    </w:rPr>
  </w:style>
  <w:style w:type="character" w:styleId="IntenseReference">
    <w:name w:val="Intense Reference"/>
    <w:basedOn w:val="DefaultParagraphFont"/>
    <w:uiPriority w:val="32"/>
    <w:qFormat/>
    <w:rsid w:val="00304B02"/>
    <w:rPr>
      <w:b/>
      <w:bCs/>
      <w:smallCaps/>
      <w:color w:val="0F4761" w:themeColor="accent1" w:themeShade="BF"/>
      <w:spacing w:val="5"/>
    </w:rPr>
  </w:style>
  <w:style w:type="paragraph" w:styleId="Header">
    <w:name w:val="header"/>
    <w:basedOn w:val="Normal"/>
    <w:link w:val="HeaderChar"/>
    <w:uiPriority w:val="99"/>
    <w:unhideWhenUsed/>
    <w:rsid w:val="00304B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B02"/>
  </w:style>
  <w:style w:type="paragraph" w:styleId="Footer">
    <w:name w:val="footer"/>
    <w:basedOn w:val="Normal"/>
    <w:link w:val="FooterChar"/>
    <w:uiPriority w:val="99"/>
    <w:unhideWhenUsed/>
    <w:rsid w:val="00304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B02"/>
  </w:style>
  <w:style w:type="table" w:styleId="TableGrid">
    <w:name w:val="Table Grid"/>
    <w:basedOn w:val="TableNormal"/>
    <w:uiPriority w:val="59"/>
    <w:rsid w:val="00304B0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251</Words>
  <Characters>1301</Characters>
  <Application>Microsoft Office Word</Application>
  <DocSecurity>0</DocSecurity>
  <Lines>54</Lines>
  <Paragraphs>43</Paragraphs>
  <ScaleCrop>false</ScaleCrop>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9</cp:revision>
  <dcterms:created xsi:type="dcterms:W3CDTF">2025-11-26T13:54:00Z</dcterms:created>
  <dcterms:modified xsi:type="dcterms:W3CDTF">2026-09-18T09:07:00Z</dcterms:modified>
</cp:coreProperties>
</file>