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706" w:rsidRDefault="00FC5706" w:rsidP="00FC5706">
      <w:pPr>
        <w:jc w:val="center"/>
      </w:pPr>
      <w:r w:rsidRPr="00FC5706">
        <w:rPr>
          <w:b/>
          <w:bCs/>
        </w:rPr>
        <w:t>Wood Memorial Benches Limited</w:t>
      </w:r>
      <w:r w:rsidRPr="00FC5706">
        <w:rPr>
          <w:b/>
          <w:bCs/>
        </w:rPr>
        <w:br/>
      </w:r>
      <w:r w:rsidRPr="00FC5706">
        <w:rPr>
          <w:b/>
          <w:bCs/>
        </w:rPr>
        <w:br/>
        <w:t>Modern Slavery Statement</w:t>
      </w:r>
      <w:r w:rsidRPr="00FC5706">
        <w:rPr>
          <w:b/>
          <w:bCs/>
        </w:rPr>
        <w:br/>
      </w:r>
      <w:r>
        <w:br/>
      </w:r>
    </w:p>
    <w:p w:rsidR="00FC5706" w:rsidRPr="00D14565" w:rsidRDefault="00FC5706" w:rsidP="00FC5706">
      <w:pPr>
        <w:rPr>
          <w:color w:val="000000" w:themeColor="text1"/>
        </w:rPr>
      </w:pPr>
      <w:r w:rsidRPr="00D14565">
        <w:rPr>
          <w:color w:val="000000" w:themeColor="text1"/>
        </w:rPr>
        <w:t>We will not work with any business or organisation which is involved in modern slavery</w:t>
      </w:r>
      <w:r w:rsidRPr="00D14565">
        <w:rPr>
          <w:color w:val="000000" w:themeColor="text1"/>
        </w:rPr>
        <w:t>.</w:t>
      </w:r>
    </w:p>
    <w:p w:rsidR="00FC5706" w:rsidRPr="00D14565" w:rsidRDefault="00FC5706">
      <w:pPr>
        <w:rPr>
          <w:color w:val="000000" w:themeColor="text1"/>
        </w:rPr>
      </w:pPr>
    </w:p>
    <w:p w:rsidR="00FC5706" w:rsidRPr="00D14565" w:rsidRDefault="00FC5706">
      <w:pPr>
        <w:rPr>
          <w:color w:val="000000" w:themeColor="text1"/>
        </w:rPr>
      </w:pPr>
      <w:r w:rsidRPr="00D14565">
        <w:rPr>
          <w:color w:val="000000" w:themeColor="text1"/>
        </w:rPr>
        <w:t xml:space="preserve">About this statement </w:t>
      </w:r>
    </w:p>
    <w:p w:rsidR="00FC5706" w:rsidRPr="00D14565" w:rsidRDefault="00FC5706">
      <w:pPr>
        <w:rPr>
          <w:color w:val="000000" w:themeColor="text1"/>
        </w:rPr>
      </w:pPr>
      <w:r w:rsidRPr="00D14565">
        <w:rPr>
          <w:color w:val="000000" w:themeColor="text1"/>
        </w:rPr>
        <w:t xml:space="preserve">This statement, signed by </w:t>
      </w:r>
      <w:r w:rsidRPr="00D14565">
        <w:rPr>
          <w:color w:val="000000" w:themeColor="text1"/>
        </w:rPr>
        <w:t>Jane Wood, Director</w:t>
      </w:r>
      <w:r w:rsidRPr="00D14565">
        <w:rPr>
          <w:color w:val="000000" w:themeColor="text1"/>
        </w:rPr>
        <w:t xml:space="preserve"> on 5 November 2025, is our response to the UK’s Modern Slavery Act 2015. It sets out the steps we have taken, during the year, to ensure our supply chains are slavery-free. </w:t>
      </w:r>
    </w:p>
    <w:p w:rsidR="00FC5706" w:rsidRPr="00D14565" w:rsidRDefault="00FC5706">
      <w:pPr>
        <w:rPr>
          <w:color w:val="000000" w:themeColor="text1"/>
        </w:rPr>
      </w:pPr>
    </w:p>
    <w:p w:rsidR="00FC5706" w:rsidRPr="00D14565" w:rsidRDefault="00FC5706">
      <w:pPr>
        <w:rPr>
          <w:color w:val="000000" w:themeColor="text1"/>
        </w:rPr>
      </w:pPr>
      <w:r w:rsidRPr="00D14565">
        <w:rPr>
          <w:color w:val="000000" w:themeColor="text1"/>
        </w:rPr>
        <w:t>We wholeheartedly endorse the UK’s Modern Slavery Act 2015. The requirement for transparency across supply chains is a crucially important development in tackling slavery and human trafficking and supports our purpose.</w:t>
      </w:r>
    </w:p>
    <w:p w:rsidR="00D14565" w:rsidRPr="00D14565" w:rsidRDefault="00D14565">
      <w:pPr>
        <w:rPr>
          <w:color w:val="000000" w:themeColor="text1"/>
        </w:rPr>
      </w:pPr>
    </w:p>
    <w:p w:rsidR="00D14565" w:rsidRPr="00D14565" w:rsidRDefault="00D14565" w:rsidP="00D14565">
      <w:pPr>
        <w:shd w:val="clear" w:color="auto" w:fill="FFFFFF"/>
        <w:spacing w:before="100" w:beforeAutospacing="1" w:after="100" w:afterAutospacing="1"/>
        <w:outlineLvl w:val="1"/>
        <w:rPr>
          <w:rFonts w:asciiTheme="majorHAnsi" w:eastAsia="Times New Roman" w:hAnsiTheme="majorHAnsi" w:cstheme="majorHAnsi"/>
          <w:b/>
          <w:bCs/>
          <w:color w:val="000000" w:themeColor="text1"/>
          <w:lang w:eastAsia="en-GB"/>
        </w:rPr>
      </w:pPr>
      <w:r w:rsidRPr="00D14565">
        <w:rPr>
          <w:rFonts w:asciiTheme="majorHAnsi" w:eastAsia="Times New Roman" w:hAnsiTheme="majorHAnsi" w:cstheme="majorHAnsi"/>
          <w:b/>
          <w:bCs/>
          <w:color w:val="000000" w:themeColor="text1"/>
          <w:lang w:eastAsia="en-GB"/>
        </w:rPr>
        <w:t>Our supply chains</w:t>
      </w:r>
    </w:p>
    <w:p w:rsidR="00D14565" w:rsidRPr="00D14565" w:rsidRDefault="00D14565" w:rsidP="00D14565">
      <w:pPr>
        <w:shd w:val="clear" w:color="auto" w:fill="FFFFFF"/>
        <w:spacing w:before="100" w:beforeAutospacing="1" w:after="100" w:afterAutospacing="1"/>
        <w:rPr>
          <w:rFonts w:asciiTheme="majorHAnsi" w:eastAsia="Times New Roman" w:hAnsiTheme="majorHAnsi" w:cstheme="majorHAnsi"/>
          <w:color w:val="000000" w:themeColor="text1"/>
          <w:lang w:eastAsia="en-GB"/>
        </w:rPr>
      </w:pPr>
      <w:r w:rsidRPr="00D14565">
        <w:rPr>
          <w:rFonts w:asciiTheme="majorHAnsi" w:eastAsia="Times New Roman" w:hAnsiTheme="majorHAnsi" w:cstheme="majorHAnsi"/>
          <w:color w:val="000000" w:themeColor="text1"/>
          <w:lang w:eastAsia="en-GB"/>
        </w:rPr>
        <w:t xml:space="preserve">Our supply chains include </w:t>
      </w:r>
      <w:r w:rsidRPr="00D14565">
        <w:rPr>
          <w:rFonts w:asciiTheme="majorHAnsi" w:eastAsia="Times New Roman" w:hAnsiTheme="majorHAnsi" w:cstheme="majorHAnsi"/>
          <w:color w:val="000000" w:themeColor="text1"/>
          <w:lang w:eastAsia="en-GB"/>
        </w:rPr>
        <w:t>timber merchants, signage and carpentry component industries</w:t>
      </w:r>
      <w:r w:rsidRPr="00D14565">
        <w:rPr>
          <w:rFonts w:asciiTheme="majorHAnsi" w:eastAsia="Times New Roman" w:hAnsiTheme="majorHAnsi" w:cstheme="majorHAnsi"/>
          <w:color w:val="000000" w:themeColor="text1"/>
          <w:lang w:eastAsia="en-GB"/>
        </w:rPr>
        <w:t xml:space="preserve">. We procure these services from our </w:t>
      </w:r>
      <w:r w:rsidRPr="00D14565">
        <w:rPr>
          <w:rFonts w:asciiTheme="majorHAnsi" w:eastAsia="Times New Roman" w:hAnsiTheme="majorHAnsi" w:cstheme="majorHAnsi"/>
          <w:color w:val="000000" w:themeColor="text1"/>
          <w:lang w:eastAsia="en-GB"/>
        </w:rPr>
        <w:t>workshop</w:t>
      </w:r>
      <w:r w:rsidRPr="00D14565">
        <w:rPr>
          <w:rFonts w:asciiTheme="majorHAnsi" w:eastAsia="Times New Roman" w:hAnsiTheme="majorHAnsi" w:cstheme="majorHAnsi"/>
          <w:color w:val="000000" w:themeColor="text1"/>
          <w:lang w:eastAsia="en-GB"/>
        </w:rPr>
        <w:t xml:space="preserve"> in the UK</w:t>
      </w:r>
      <w:r w:rsidRPr="00D14565">
        <w:rPr>
          <w:rFonts w:asciiTheme="majorHAnsi" w:eastAsia="Times New Roman" w:hAnsiTheme="majorHAnsi" w:cstheme="majorHAnsi"/>
          <w:color w:val="000000" w:themeColor="text1"/>
          <w:lang w:eastAsia="en-GB"/>
        </w:rPr>
        <w:t>.</w:t>
      </w:r>
    </w:p>
    <w:p w:rsidR="00D14565" w:rsidRPr="00D14565" w:rsidRDefault="00D14565" w:rsidP="00D14565">
      <w:pPr>
        <w:pStyle w:val="Heading2"/>
        <w:shd w:val="clear" w:color="auto" w:fill="FFFFFF"/>
        <w:rPr>
          <w:rFonts w:asciiTheme="minorHAnsi" w:hAnsiTheme="minorHAnsi" w:cstheme="minorHAnsi"/>
          <w:color w:val="000000" w:themeColor="text1"/>
          <w:sz w:val="24"/>
          <w:szCs w:val="24"/>
        </w:rPr>
      </w:pPr>
      <w:r w:rsidRPr="00D14565">
        <w:rPr>
          <w:rFonts w:asciiTheme="minorHAnsi" w:hAnsiTheme="minorHAnsi" w:cstheme="minorHAnsi"/>
          <w:color w:val="000000" w:themeColor="text1"/>
          <w:sz w:val="24"/>
          <w:szCs w:val="24"/>
        </w:rPr>
        <w:t>Our policies and processes</w:t>
      </w:r>
    </w:p>
    <w:p w:rsidR="00D14565" w:rsidRPr="00D14565" w:rsidRDefault="00D14565" w:rsidP="00D14565">
      <w:pPr>
        <w:pStyle w:val="NormalWeb"/>
        <w:shd w:val="clear" w:color="auto" w:fill="FFFFFF"/>
        <w:rPr>
          <w:rFonts w:asciiTheme="minorHAnsi" w:hAnsiTheme="minorHAnsi" w:cstheme="minorHAnsi"/>
          <w:color w:val="000000" w:themeColor="text1"/>
        </w:rPr>
      </w:pPr>
      <w:r w:rsidRPr="00D14565">
        <w:rPr>
          <w:rFonts w:asciiTheme="minorHAnsi" w:hAnsiTheme="minorHAnsi" w:cstheme="minorHAnsi"/>
          <w:color w:val="000000" w:themeColor="text1"/>
        </w:rPr>
        <w:t xml:space="preserve">We have appropriate processes and policies in place to mitigate the risk of modern slavery and human trafficking in our organisation and supply chains. </w:t>
      </w:r>
    </w:p>
    <w:p w:rsidR="00D14565" w:rsidRPr="00D14565" w:rsidRDefault="00D14565" w:rsidP="00D14565">
      <w:pPr>
        <w:pStyle w:val="NormalWeb"/>
        <w:shd w:val="clear" w:color="auto" w:fill="FFFFFF"/>
        <w:spacing w:after="0" w:afterAutospacing="0"/>
        <w:rPr>
          <w:rFonts w:asciiTheme="minorHAnsi" w:hAnsiTheme="minorHAnsi" w:cstheme="minorHAnsi"/>
          <w:color w:val="000000" w:themeColor="text1"/>
        </w:rPr>
      </w:pPr>
      <w:r w:rsidRPr="00D14565">
        <w:rPr>
          <w:rFonts w:asciiTheme="minorHAnsi" w:hAnsiTheme="minorHAnsi" w:cstheme="minorHAnsi"/>
          <w:color w:val="000000" w:themeColor="text1"/>
        </w:rPr>
        <w:t>Our procurement process requires all suppliers and contractors to comply with the Modern Slavery Act 2015, and we expect them to demonstrate a zero-tolerance approach to exploitation. Our standard terms and conditions for the purchase of goods and services allow for termination in the event of non-compliance.</w:t>
      </w:r>
    </w:p>
    <w:p w:rsidR="00D14565" w:rsidRPr="00D14565" w:rsidRDefault="00D14565" w:rsidP="00D14565">
      <w:pPr>
        <w:pStyle w:val="Heading2"/>
        <w:shd w:val="clear" w:color="auto" w:fill="FFFFFF"/>
        <w:rPr>
          <w:rFonts w:asciiTheme="minorHAnsi" w:hAnsiTheme="minorHAnsi" w:cstheme="minorHAnsi"/>
          <w:sz w:val="24"/>
          <w:szCs w:val="24"/>
        </w:rPr>
      </w:pPr>
      <w:r w:rsidRPr="00D14565">
        <w:rPr>
          <w:rFonts w:asciiTheme="minorHAnsi" w:hAnsiTheme="minorHAnsi" w:cstheme="minorHAnsi"/>
          <w:sz w:val="24"/>
          <w:szCs w:val="24"/>
        </w:rPr>
        <w:t>Our people</w:t>
      </w:r>
    </w:p>
    <w:p w:rsidR="00D14565" w:rsidRPr="00D14565" w:rsidRDefault="00D14565" w:rsidP="00D14565">
      <w:pPr>
        <w:pStyle w:val="NormalWeb"/>
        <w:shd w:val="clear" w:color="auto" w:fill="FFFFFF"/>
        <w:rPr>
          <w:rFonts w:asciiTheme="minorHAnsi" w:hAnsiTheme="minorHAnsi" w:cstheme="minorHAnsi"/>
          <w:color w:val="202020"/>
        </w:rPr>
      </w:pPr>
      <w:r w:rsidRPr="00D14565">
        <w:rPr>
          <w:rFonts w:asciiTheme="minorHAnsi" w:hAnsiTheme="minorHAnsi" w:cstheme="minorHAnsi"/>
          <w:color w:val="202020"/>
        </w:rPr>
        <w:t>We provide regular training to all our people to increase their awareness of modern slavery and human trafficking so they’re able to understand, identify and report on these risks. We are committed to maintaining an honest and ethical culture, ensuring our people are aware of our anti-bribery policy and zero-tolerance approach to bribery and corruption.  We also have a whistleblowing policy and provide a confidential, independent whistleblowing hotline for employees to report any concerns.</w:t>
      </w:r>
    </w:p>
    <w:p w:rsidR="00D14565" w:rsidRPr="00D14565" w:rsidRDefault="00D14565" w:rsidP="00D14565">
      <w:pPr>
        <w:shd w:val="clear" w:color="auto" w:fill="FFFFFF"/>
        <w:spacing w:before="100" w:beforeAutospacing="1" w:after="100" w:afterAutospacing="1"/>
        <w:rPr>
          <w:rFonts w:asciiTheme="majorHAnsi" w:eastAsia="Times New Roman" w:hAnsiTheme="majorHAnsi" w:cstheme="majorHAnsi"/>
          <w:color w:val="000000" w:themeColor="text1"/>
          <w:lang w:eastAsia="en-GB"/>
        </w:rPr>
      </w:pPr>
    </w:p>
    <w:p w:rsidR="00D14565" w:rsidRDefault="00D14565"/>
    <w:sectPr w:rsidR="00D14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06"/>
    <w:rsid w:val="00D14565"/>
    <w:rsid w:val="00FC5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033341"/>
  <w15:chartTrackingRefBased/>
  <w15:docId w15:val="{A4E00E2D-67A2-4948-865B-E904F4B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456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56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1456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2517">
      <w:bodyDiv w:val="1"/>
      <w:marLeft w:val="0"/>
      <w:marRight w:val="0"/>
      <w:marTop w:val="0"/>
      <w:marBottom w:val="0"/>
      <w:divBdr>
        <w:top w:val="none" w:sz="0" w:space="0" w:color="auto"/>
        <w:left w:val="none" w:sz="0" w:space="0" w:color="auto"/>
        <w:bottom w:val="none" w:sz="0" w:space="0" w:color="auto"/>
        <w:right w:val="none" w:sz="0" w:space="0" w:color="auto"/>
      </w:divBdr>
    </w:div>
    <w:div w:id="1454210792">
      <w:bodyDiv w:val="1"/>
      <w:marLeft w:val="0"/>
      <w:marRight w:val="0"/>
      <w:marTop w:val="0"/>
      <w:marBottom w:val="0"/>
      <w:divBdr>
        <w:top w:val="none" w:sz="0" w:space="0" w:color="auto"/>
        <w:left w:val="none" w:sz="0" w:space="0" w:color="auto"/>
        <w:bottom w:val="none" w:sz="0" w:space="0" w:color="auto"/>
        <w:right w:val="none" w:sz="0" w:space="0" w:color="auto"/>
      </w:divBdr>
    </w:div>
    <w:div w:id="14788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Wood</dc:creator>
  <cp:keywords/>
  <dc:description/>
  <cp:lastModifiedBy>Jane Wood</cp:lastModifiedBy>
  <cp:revision>2</cp:revision>
  <dcterms:created xsi:type="dcterms:W3CDTF">2025-12-17T16:32:00Z</dcterms:created>
  <dcterms:modified xsi:type="dcterms:W3CDTF">2025-12-18T09:49:00Z</dcterms:modified>
</cp:coreProperties>
</file>