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8"/>
          <w:szCs w:val="3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38"/>
          <w:szCs w:val="38"/>
          <w:u w:val="single"/>
          <w:rtl w:val="0"/>
        </w:rPr>
        <w:t xml:space="preserve">Inside vs. Outside: Performing When Feelings, Feedback &amp; Results Don’t Match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lblfduvjyrg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External Feedback vs. Internal Experience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External =</w:t>
      </w:r>
      <w:r w:rsidDel="00000000" w:rsidR="00000000" w:rsidRPr="00000000">
        <w:rPr>
          <w:rtl w:val="0"/>
        </w:rPr>
        <w:t xml:space="preserve"> judges, teachers, placements, casting, scores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Internal =</w:t>
      </w:r>
      <w:r w:rsidDel="00000000" w:rsidR="00000000" w:rsidRPr="00000000">
        <w:rPr>
          <w:rtl w:val="0"/>
        </w:rPr>
        <w:t xml:space="preserve"> effort, focus, control, emotions, recovery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often don’t match because: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Judges see </w:t>
      </w:r>
      <w:r w:rsidDel="00000000" w:rsidR="00000000" w:rsidRPr="00000000">
        <w:rPr>
          <w:b w:val="1"/>
          <w:bCs w:val="1"/>
          <w:rtl w:val="0"/>
        </w:rPr>
        <w:t xml:space="preserve">one moment</w:t>
        <w:br w:type="textWrapping"/>
      </w:r>
      <w:r w:rsidDel="00000000" w:rsidR="00000000" w:rsidRPr="00000000">
        <w:rPr>
          <w:rtl w:val="0"/>
        </w:rPr>
        <w:t xml:space="preserve">• You feel </w:t>
      </w:r>
      <w:r w:rsidDel="00000000" w:rsidR="00000000" w:rsidRPr="00000000">
        <w:rPr>
          <w:b w:val="1"/>
          <w:bCs w:val="1"/>
          <w:rtl w:val="0"/>
        </w:rPr>
        <w:t xml:space="preserve">the entire journey</w:t>
        <w:br w:type="textWrapping"/>
      </w:r>
      <w:r w:rsidDel="00000000" w:rsidR="00000000" w:rsidRPr="00000000">
        <w:rPr>
          <w:rtl w:val="0"/>
        </w:rPr>
        <w:t xml:space="preserve">• Results are </w:t>
      </w:r>
      <w:r w:rsidDel="00000000" w:rsidR="00000000" w:rsidRPr="00000000">
        <w:rPr>
          <w:b w:val="1"/>
          <w:bCs w:val="1"/>
          <w:rtl w:val="0"/>
        </w:rPr>
        <w:t xml:space="preserve">comparative</w:t>
      </w:r>
      <w:r w:rsidDel="00000000" w:rsidR="00000000" w:rsidRPr="00000000">
        <w:rPr>
          <w:rtl w:val="0"/>
        </w:rPr>
        <w:t xml:space="preserve">, not personal</w:t>
        <w:br w:type="textWrapping"/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are </w:t>
      </w:r>
      <w:r w:rsidDel="00000000" w:rsidR="00000000" w:rsidRPr="00000000">
        <w:rPr>
          <w:b w:val="1"/>
          <w:bCs w:val="1"/>
          <w:rtl w:val="0"/>
        </w:rPr>
        <w:t xml:space="preserve">two different measurement tools</w:t>
      </w:r>
      <w:r w:rsidDel="00000000" w:rsidR="00000000" w:rsidRPr="00000000">
        <w:rPr>
          <w:rtl w:val="0"/>
        </w:rPr>
        <w:t xml:space="preserve">, so different results make sense.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dw55mmphnly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Worksheet 1: Two Sides of the Same Performance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“A dancer feels strong and focused but places lower than expected.”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  <w:br w:type="textWrapping"/>
        <w:t xml:space="preserve">• What does the external feedback sound like?</w:t>
        <w:br w:type="textWrapping"/>
        <w:t xml:space="preserve">• What does the inside experience sound like?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External Feedback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Internal Experience</w:t>
            </w:r>
          </w:p>
        </w:tc>
      </w:tr>
      <w:tr>
        <w:trPr>
          <w:cantSplit w:val="0"/>
          <w:trHeight w:val="3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uer7xabwsv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Both sides can exist at once. One does not cancel the other.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You can experience/feel:</w:t>
        <w:br w:type="textWrapping"/>
        <w:t xml:space="preserve">✔ proud AND disappointed</w:t>
        <w:br w:type="textWrapping"/>
        <w:t xml:space="preserve">✔ scored well in a competition AND frustrated with yourself</w:t>
        <w:br w:type="textWrapping"/>
        <w:t xml:space="preserve">✔ calm AND judged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Your brain’s reward system is wired to link </w:t>
      </w:r>
      <w:r w:rsidDel="00000000" w:rsidR="00000000" w:rsidRPr="00000000">
        <w:rPr>
          <w:i w:val="1"/>
          <w:iCs w:val="1"/>
          <w:rtl w:val="0"/>
        </w:rPr>
        <w:t xml:space="preserve">worth</w:t>
      </w:r>
      <w:r w:rsidDel="00000000" w:rsidR="00000000" w:rsidRPr="00000000">
        <w:rPr>
          <w:rtl w:val="0"/>
        </w:rPr>
        <w:t xml:space="preserve"> to </w:t>
      </w:r>
      <w:r w:rsidDel="00000000" w:rsidR="00000000" w:rsidRPr="00000000">
        <w:rPr>
          <w:i w:val="1"/>
          <w:iCs w:val="1"/>
          <w:rtl w:val="0"/>
        </w:rPr>
        <w:t xml:space="preserve">outcome</w:t>
      </w:r>
      <w:r w:rsidDel="00000000" w:rsidR="00000000" w:rsidRPr="00000000">
        <w:rPr>
          <w:rtl w:val="0"/>
        </w:rPr>
        <w:t xml:space="preserve">.</w:t>
        <w:br w:type="textWrapping"/>
        <w:t xml:space="preserve">That made sense for survival — but in performance, it creates false conclusions like: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“If I didn’t place, it didn’t matter.”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That’s a </w:t>
      </w:r>
      <w:r w:rsidDel="00000000" w:rsidR="00000000" w:rsidRPr="00000000">
        <w:rPr>
          <w:b w:val="1"/>
          <w:bCs w:val="1"/>
          <w:rtl w:val="0"/>
        </w:rPr>
        <w:t xml:space="preserve">thinking habit</w:t>
      </w:r>
      <w:r w:rsidDel="00000000" w:rsidR="00000000" w:rsidRPr="00000000">
        <w:rPr>
          <w:rtl w:val="0"/>
        </w:rPr>
        <w:t xml:space="preserve">, not a truth.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49xs7motg9p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Taking Feedback: Strainer, Not Sponge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ipt7f7tczfk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Problem With Being a Sponge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sponge:</w:t>
        <w:br w:type="textWrapping"/>
        <w:t xml:space="preserve">• absorbs everything</w:t>
        <w:br w:type="textWrapping"/>
        <w:t xml:space="preserve">• holds dirt</w:t>
        <w:br w:type="textWrapping"/>
        <w:t xml:space="preserve">• gets heavy</w:t>
        <w:br w:type="textWrapping"/>
        <w:t xml:space="preserve">• loses shape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Sponge dancers:</w:t>
        <w:br w:type="textWrapping"/>
        <w:t xml:space="preserve">• take tone personally</w:t>
        <w:br w:type="textWrapping"/>
        <w:t xml:space="preserve">• turn notes into identity</w:t>
        <w:br w:type="textWrapping"/>
        <w:t xml:space="preserve">• carry mistakes</w:t>
        <w:br w:type="textWrapping"/>
        <w:t xml:space="preserve">• confuse correction with criticism</w:t>
      </w:r>
    </w:p>
    <w:p w:rsidR="00000000" w:rsidDel="00000000" w:rsidP="00000000" w:rsidRDefault="00000000" w:rsidRPr="00000000" w14:paraId="00000019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Feedback as a Strainer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strainer:</w:t>
        <w:br w:type="textWrapping"/>
        <w:t xml:space="preserve">• keeps what helps</w:t>
        <w:br w:type="textWrapping"/>
        <w:t xml:space="preserve">• releases what doesn’t</w:t>
        <w:br w:type="textWrapping"/>
        <w:t xml:space="preserve">• doesn’t hold emotional residue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Ask:</w:t>
        <w:br w:type="textWrapping"/>
        <w:t xml:space="preserve">• Is this specific?</w:t>
        <w:br w:type="textWrapping"/>
        <w:t xml:space="preserve">• Is this actionable?</w:t>
        <w:br w:type="textWrapping"/>
        <w:t xml:space="preserve">• Is this about movement, not me?</w:t>
        <w:br w:type="textWrapping"/>
        <w:t xml:space="preserve">• Can I try this now?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Yes → keep</w:t>
        <w:br w:type="textWrapping"/>
        <w:t xml:space="preserve">No → let go</w:t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35umkm9895y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Worksheet 2: Feedback Filter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one piece of feedback: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part is useful?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part can I release?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j4gzdd8wl8r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jrzm872a6j8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Outcome Goals vs. Performance Goals vs. Process Goals</w:t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yoaavgtjy52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Outcome Goals (Not Fully in Your Control)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place</w:t>
        <w:br w:type="textWrapping"/>
        <w:t xml:space="preserve">• score</w:t>
        <w:br w:type="textWrapping"/>
        <w:t xml:space="preserve">• role</w:t>
        <w:br w:type="textWrapping"/>
        <w:t xml:space="preserve">• ranking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Depend on:</w:t>
        <w:br w:type="textWrapping"/>
        <w:t xml:space="preserve">– judges</w:t>
        <w:br w:type="textWrapping"/>
        <w:t xml:space="preserve">– other dancers</w:t>
        <w:br w:type="textWrapping"/>
        <w:t xml:space="preserve">– systems</w:t>
        <w:br w:type="textWrapping"/>
        <w:t xml:space="preserve">– timing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Outcome goals motivate — and also increase threat and comparison.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Performance Goals 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height of jumps</w:t>
        <w:br w:type="textWrapping"/>
        <w:t xml:space="preserve">• control of turns</w:t>
        <w:br w:type="textWrapping"/>
        <w:t xml:space="preserve">• clarity of shapes</w:t>
        <w:br w:type="textWrapping"/>
        <w:t xml:space="preserve">• musicality</w:t>
        <w:br w:type="textWrapping"/>
        <w:t xml:space="preserve">• projection</w:t>
        <w:br w:type="textWrapping"/>
        <w:t xml:space="preserve">• facial expression</w:t>
        <w:br w:type="textWrapping"/>
        <w:t xml:space="preserve">• energy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These answer: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“What would a good performance look like?”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Performance goals give the brain a picture to aim at.</w:t>
        <w:br w:type="textWrapping"/>
        <w:t xml:space="preserve">Clear targets reduce anxiety.</w:t>
      </w:r>
    </w:p>
    <w:p w:rsidR="00000000" w:rsidDel="00000000" w:rsidP="00000000" w:rsidRDefault="00000000" w:rsidRPr="00000000" w14:paraId="00000038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Process Goals (What You Choose Moment-to-Moment)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breathing</w:t>
        <w:br w:type="textWrapping"/>
        <w:t xml:space="preserve">• effort</w:t>
        <w:br w:type="textWrapping"/>
        <w:t xml:space="preserve">• commitment</w:t>
        <w:br w:type="textWrapping"/>
        <w:t xml:space="preserve">• timing</w:t>
        <w:br w:type="textWrapping"/>
        <w:t xml:space="preserve">• recovery</w:t>
        <w:br w:type="textWrapping"/>
        <w:t xml:space="preserve">• posture</w:t>
        <w:br w:type="textWrapping"/>
        <w:t xml:space="preserve">• grounding</w:t>
        <w:br w:type="textWrapping"/>
        <w:t xml:space="preserve">• focus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These answer: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“What can I do right now?”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Process goals return control to the body.</w:t>
        <w:br w:type="textWrapping"/>
        <w:t xml:space="preserve">That calms the nervous system and improves consistency.</w:t>
      </w:r>
    </w:p>
    <w:p w:rsidR="00000000" w:rsidDel="00000000" w:rsidP="00000000" w:rsidRDefault="00000000" w:rsidRPr="00000000" w14:paraId="0000003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rsj5klunmrs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wsp6px1nb4s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They Work Together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Outcome = </w:t>
      </w:r>
      <w:r w:rsidDel="00000000" w:rsidR="00000000" w:rsidRPr="00000000">
        <w:rPr>
          <w:b w:val="1"/>
          <w:bCs w:val="1"/>
          <w:rtl w:val="0"/>
        </w:rPr>
        <w:t xml:space="preserve">result</w:t>
        <w:br w:type="textWrapping"/>
      </w:r>
      <w:r w:rsidDel="00000000" w:rsidR="00000000" w:rsidRPr="00000000">
        <w:rPr>
          <w:rtl w:val="0"/>
        </w:rPr>
        <w:t xml:space="preserve">Performance = </w:t>
      </w:r>
      <w:r w:rsidDel="00000000" w:rsidR="00000000" w:rsidRPr="00000000">
        <w:rPr>
          <w:b w:val="1"/>
          <w:bCs w:val="1"/>
          <w:rtl w:val="0"/>
        </w:rPr>
        <w:t xml:space="preserve">how it looked</w:t>
        <w:br w:type="textWrapping"/>
      </w:r>
      <w:r w:rsidDel="00000000" w:rsidR="00000000" w:rsidRPr="00000000">
        <w:rPr>
          <w:rtl w:val="0"/>
        </w:rPr>
        <w:t xml:space="preserve">Process = </w:t>
      </w:r>
      <w:r w:rsidDel="00000000" w:rsidR="00000000" w:rsidRPr="00000000">
        <w:rPr>
          <w:b w:val="1"/>
          <w:bCs w:val="1"/>
          <w:rtl w:val="0"/>
        </w:rPr>
        <w:t xml:space="preserve">what you did internally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can’t control outcome</w:t>
        <w:br w:type="textWrapping"/>
        <w:t xml:space="preserve">You can train performance</w:t>
        <w:br w:type="textWrapping"/>
        <w:t xml:space="preserve">You can choose process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Example Goals (3 Levels)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Outcome:</w:t>
        <w:br w:type="textWrapping"/>
        <w:t xml:space="preserve">“I want top 3.”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Performance:</w:t>
        <w:br w:type="textWrapping"/>
        <w:t xml:space="preserve">• “High controlled jumps”</w:t>
        <w:br w:type="textWrapping"/>
        <w:t xml:space="preserve">• “Clear lines”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Process:</w:t>
        <w:br w:type="textWrapping"/>
        <w:t xml:space="preserve">• “Finish every phrase”</w:t>
        <w:br w:type="textWrapping"/>
        <w:t xml:space="preserve">• “Stay in the music”</w:t>
        <w:br w:type="textWrapping"/>
        <w:t xml:space="preserve">• “Strong arms through landings”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Worksheet 3: Goal Shift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outcome goal: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Turn it into 2 performance goals: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Turn it into 3 process goals: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will I know I did them?</w:t>
        <w:br w:type="textWrapping"/>
        <w:t xml:space="preserve">(What will I feel or notice?)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qp7nei2q2eo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Present-Moment Focus &amp; Intentionality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Anxiety = future brain</w:t>
        <w:br w:type="textWrapping"/>
        <w:t xml:space="preserve">Shame/regret = past brain</w:t>
        <w:br w:type="textWrapping"/>
        <w:t xml:space="preserve">Performance only happens </w:t>
      </w:r>
      <w:r w:rsidDel="00000000" w:rsidR="00000000" w:rsidRPr="00000000">
        <w:rPr>
          <w:b w:val="1"/>
          <w:bCs w:val="1"/>
          <w:rtl w:val="0"/>
        </w:rPr>
        <w:t xml:space="preserve">now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tl w:val="0"/>
        </w:rPr>
        <w:t xml:space="preserve">Your brain cannot:</w:t>
        <w:br w:type="textWrapping"/>
        <w:t xml:space="preserve">• judge</w:t>
        <w:br w:type="textWrapping"/>
        <w:t xml:space="preserve">• compare</w:t>
        <w:br w:type="textWrapping"/>
        <w:t xml:space="preserve">• panic</w:t>
        <w:br w:type="textWrapping"/>
        <w:t xml:space="preserve">• and dance</w:t>
        <w:br w:type="textWrapping"/>
        <w:t xml:space="preserve">at the same time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Intentional focus = choosing one thing that matters now.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5ca6eufbta8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Anxiety About Seeing Dancers From Other Programs</w:t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Activates</w:t>
      </w:r>
      <w:r w:rsidDel="00000000" w:rsidR="00000000" w:rsidRPr="00000000">
        <w:rPr>
          <w:rtl w:val="0"/>
        </w:rPr>
        <w:t xml:space="preserve">:</w:t>
        <w:br w:type="textWrapping"/>
        <w:t xml:space="preserve">• comparison</w:t>
        <w:br w:type="textWrapping"/>
        <w:t xml:space="preserve">• history</w:t>
        <w:br w:type="textWrapping"/>
        <w:t xml:space="preserve">• fear of being judged</w:t>
        <w:br w:type="textWrapping"/>
        <w:t xml:space="preserve">• needing to prove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***</w:t>
      </w:r>
      <w:r w:rsidDel="00000000" w:rsidR="00000000" w:rsidRPr="00000000">
        <w:rPr>
          <w:rtl w:val="0"/>
        </w:rPr>
        <w:t xml:space="preserve">Comparison feels like safety, but costs attention.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can’t control who’s there</w:t>
        <w:br w:type="textWrapping"/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can control:</w:t>
        <w:br w:type="textWrapping"/>
        <w:t xml:space="preserve">• attention</w:t>
        <w:br w:type="textWrapping"/>
        <w:t xml:space="preserve">• movement</w:t>
        <w:br w:type="textWrapping"/>
        <w:t xml:space="preserve">• self-talk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Extra Activity: Name the Fear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thoughts pop up?</w:t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Examples:</w:t>
        <w:br w:type="textWrapping"/>
        <w:t xml:space="preserve">• “They’re better.”</w:t>
        <w:br w:type="textWrapping"/>
        <w:t xml:space="preserve">• “They’re watching.”</w:t>
        <w:br w:type="textWrapping"/>
        <w:t xml:space="preserve">• “I need to win.”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Reframe:</w:t>
        <w:br w:type="textWrapping"/>
        <w:t xml:space="preserve">• “I’m here to dance.”</w:t>
        <w:br w:type="textWrapping"/>
        <w:t xml:space="preserve">• “My job is my process.”</w:t>
        <w:br w:type="textWrapping"/>
        <w:t xml:space="preserve">• “My worth is not comparative.”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