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09A5" w14:textId="0DDD1676" w:rsidR="00EC0084" w:rsidRPr="00DD7DF2" w:rsidRDefault="00EC0084" w:rsidP="005C2685">
      <w:pPr>
        <w:pStyle w:val="Bijschrift"/>
        <w:rPr>
          <w:color w:val="auto"/>
        </w:rPr>
      </w:pPr>
    </w:p>
    <w:p w14:paraId="5F4ABFE7" w14:textId="3E7E574A" w:rsidR="00EC0084" w:rsidRPr="00DD7DF2" w:rsidRDefault="00EC0084" w:rsidP="00FA14CD">
      <w:pPr>
        <w:pStyle w:val="Geenafstand"/>
      </w:pPr>
    </w:p>
    <w:p w14:paraId="51B0ED43" w14:textId="77777777" w:rsidR="00EC0084" w:rsidRPr="00DD7DF2" w:rsidRDefault="00EC0084" w:rsidP="00FA14CD">
      <w:pPr>
        <w:pStyle w:val="Geenafstand"/>
      </w:pPr>
    </w:p>
    <w:p w14:paraId="0B8B1635" w14:textId="77777777" w:rsidR="00EC0084" w:rsidRPr="00DD7DF2" w:rsidRDefault="00EC0084" w:rsidP="00FA14CD">
      <w:pPr>
        <w:pStyle w:val="Geenafstand"/>
      </w:pPr>
    </w:p>
    <w:p w14:paraId="71DFB42F" w14:textId="77777777" w:rsidR="00EC0084" w:rsidRPr="00DD7DF2" w:rsidRDefault="00EC0084" w:rsidP="00FA14CD">
      <w:pPr>
        <w:pStyle w:val="Geenafstand"/>
      </w:pPr>
    </w:p>
    <w:p w14:paraId="2E107379" w14:textId="77777777" w:rsidR="00EC0084" w:rsidRPr="00DD7DF2" w:rsidRDefault="00EC0084" w:rsidP="00FA14CD">
      <w:pPr>
        <w:pStyle w:val="Geenafstand"/>
      </w:pPr>
      <w:r w:rsidRPr="00DD7DF2">
        <w:tab/>
      </w:r>
    </w:p>
    <w:p w14:paraId="482AC14C" w14:textId="77777777" w:rsidR="00EC0084" w:rsidRPr="00DD7DF2" w:rsidRDefault="00EC0084" w:rsidP="00FA14CD">
      <w:pPr>
        <w:pStyle w:val="Geenafstand"/>
      </w:pPr>
    </w:p>
    <w:p w14:paraId="2B46605F" w14:textId="77777777" w:rsidR="00EC0084" w:rsidRPr="00DD7DF2" w:rsidRDefault="00EC0084" w:rsidP="00FA14CD">
      <w:pPr>
        <w:pStyle w:val="Geenafstand"/>
      </w:pPr>
    </w:p>
    <w:p w14:paraId="45EBD53B" w14:textId="6B1D99AE" w:rsidR="002E63CE" w:rsidRPr="004E2627" w:rsidRDefault="00CB2711" w:rsidP="0041610E">
      <w:pPr>
        <w:jc w:val="center"/>
        <w:rPr>
          <w:b/>
          <w:bCs w:val="0"/>
          <w:color w:val="FCD515"/>
          <w:sz w:val="72"/>
          <w:szCs w:val="56"/>
        </w:rPr>
      </w:pPr>
      <w:r w:rsidRPr="004E2627">
        <w:rPr>
          <w:b/>
          <w:bCs w:val="0"/>
          <w:color w:val="FCD515"/>
          <w:sz w:val="72"/>
          <w:szCs w:val="56"/>
        </w:rPr>
        <w:t xml:space="preserve">Klimaattransitieplan en </w:t>
      </w:r>
      <w:r w:rsidR="00657569" w:rsidRPr="004E2627">
        <w:rPr>
          <w:b/>
          <w:bCs w:val="0"/>
          <w:color w:val="FCD515"/>
          <w:sz w:val="72"/>
          <w:szCs w:val="56"/>
        </w:rPr>
        <w:t>P</w:t>
      </w:r>
      <w:r w:rsidRPr="004E2627">
        <w:rPr>
          <w:b/>
          <w:bCs w:val="0"/>
          <w:color w:val="FCD515"/>
          <w:sz w:val="72"/>
          <w:szCs w:val="56"/>
        </w:rPr>
        <w:t xml:space="preserve">lan van </w:t>
      </w:r>
      <w:r w:rsidR="00657569" w:rsidRPr="004E2627">
        <w:rPr>
          <w:b/>
          <w:bCs w:val="0"/>
          <w:color w:val="FCD515"/>
          <w:sz w:val="72"/>
          <w:szCs w:val="56"/>
        </w:rPr>
        <w:t>A</w:t>
      </w:r>
      <w:r w:rsidRPr="004E2627">
        <w:rPr>
          <w:b/>
          <w:bCs w:val="0"/>
          <w:color w:val="FCD515"/>
          <w:sz w:val="72"/>
          <w:szCs w:val="56"/>
        </w:rPr>
        <w:t>anpak</w:t>
      </w:r>
    </w:p>
    <w:p w14:paraId="5C7BA87C" w14:textId="62C60967" w:rsidR="00657569" w:rsidRPr="004E2627" w:rsidRDefault="00657569" w:rsidP="0041610E">
      <w:pPr>
        <w:jc w:val="center"/>
        <w:rPr>
          <w:b/>
          <w:bCs w:val="0"/>
          <w:color w:val="FCD515"/>
          <w:sz w:val="72"/>
          <w:szCs w:val="56"/>
        </w:rPr>
      </w:pPr>
      <w:r w:rsidRPr="004E2627">
        <w:rPr>
          <w:b/>
          <w:bCs w:val="0"/>
          <w:color w:val="FCD515"/>
          <w:sz w:val="72"/>
          <w:szCs w:val="56"/>
        </w:rPr>
        <w:t>Invalshoek B, trede 2</w:t>
      </w:r>
    </w:p>
    <w:p w14:paraId="03602589" w14:textId="75B35B19" w:rsidR="00EC0084" w:rsidRPr="00DD7DF2" w:rsidRDefault="00EC0084" w:rsidP="00FA14CD">
      <w:pPr>
        <w:pStyle w:val="Geenafstand"/>
      </w:pPr>
    </w:p>
    <w:p w14:paraId="1A8C97DE" w14:textId="20975A9C" w:rsidR="00EC0084" w:rsidRPr="00DD7DF2" w:rsidRDefault="00EC0084" w:rsidP="00FA14CD">
      <w:pPr>
        <w:pStyle w:val="Geenafstand"/>
      </w:pPr>
    </w:p>
    <w:p w14:paraId="1EAAE1BD" w14:textId="7114C3CF" w:rsidR="00EC0084" w:rsidRPr="00DD7DF2" w:rsidRDefault="00EC0084" w:rsidP="00FA14CD">
      <w:pPr>
        <w:pStyle w:val="Geenafstand"/>
      </w:pPr>
    </w:p>
    <w:p w14:paraId="6AF572C3" w14:textId="221C5D7A" w:rsidR="00EC0084" w:rsidRPr="00DD7DF2" w:rsidRDefault="00EC0084" w:rsidP="00FA14CD">
      <w:pPr>
        <w:pStyle w:val="Geenafstand"/>
      </w:pPr>
    </w:p>
    <w:p w14:paraId="667FC43B" w14:textId="5484F6E3" w:rsidR="007860E2" w:rsidRPr="00DD7DF2" w:rsidRDefault="007860E2" w:rsidP="00FA14CD">
      <w:pPr>
        <w:pStyle w:val="Geenafstand"/>
      </w:pPr>
    </w:p>
    <w:p w14:paraId="615B43F2" w14:textId="77777777" w:rsidR="00D95E79" w:rsidRPr="00DD7DF2" w:rsidRDefault="00D95E79" w:rsidP="00D95E79">
      <w:pPr>
        <w:rPr>
          <w:b/>
          <w:color w:val="auto"/>
          <w:szCs w:val="22"/>
        </w:rPr>
      </w:pPr>
      <w:bookmarkStart w:id="0" w:name="_Toc69732716"/>
    </w:p>
    <w:p w14:paraId="14232527" w14:textId="77777777" w:rsidR="00D95E79" w:rsidRPr="00DD7DF2" w:rsidRDefault="00D95E79" w:rsidP="00D95E79">
      <w:pPr>
        <w:rPr>
          <w:b/>
          <w:color w:val="auto"/>
          <w:szCs w:val="22"/>
        </w:rPr>
      </w:pPr>
    </w:p>
    <w:p w14:paraId="0D2B261A" w14:textId="77777777" w:rsidR="00D95E79" w:rsidRPr="00DD7DF2" w:rsidRDefault="00D95E79" w:rsidP="00D95E79">
      <w:pPr>
        <w:rPr>
          <w:b/>
          <w:color w:val="auto"/>
          <w:szCs w:val="22"/>
        </w:rPr>
      </w:pPr>
    </w:p>
    <w:p w14:paraId="151DCAA3" w14:textId="0E620243" w:rsidR="00D76D88" w:rsidRPr="00906708" w:rsidRDefault="00D76D88" w:rsidP="00D76D88">
      <w:pPr>
        <w:spacing w:before="120" w:line="320" w:lineRule="exact"/>
        <w:rPr>
          <w:rFonts w:eastAsia="Microsoft YaHei Light" w:cs="Times New Roman"/>
          <w:iCs/>
          <w:color w:val="000000"/>
          <w:szCs w:val="22"/>
        </w:rPr>
      </w:pPr>
      <w:r w:rsidRPr="00906708">
        <w:rPr>
          <w:rFonts w:eastAsia="Microsoft YaHei Light" w:cs="Times New Roman"/>
          <w:b/>
          <w:iCs/>
          <w:color w:val="1EA0A1"/>
          <w:szCs w:val="22"/>
        </w:rPr>
        <w:t>Opdrachtgever</w:t>
      </w:r>
      <w:r w:rsidRPr="00906708">
        <w:rPr>
          <w:rFonts w:eastAsia="Microsoft YaHei Light" w:cs="Times New Roman"/>
          <w:iCs/>
          <w:color w:val="1EA0A1"/>
          <w:szCs w:val="22"/>
        </w:rPr>
        <w:t xml:space="preserve"> </w:t>
      </w:r>
      <w:r w:rsidRPr="00906708">
        <w:rPr>
          <w:rFonts w:eastAsia="Microsoft YaHei Light" w:cs="Times New Roman"/>
          <w:color w:val="1EA0A1"/>
          <w:szCs w:val="20"/>
        </w:rPr>
        <w:br/>
      </w:r>
      <w:bookmarkStart w:id="1" w:name="_Toc453145547"/>
      <w:bookmarkStart w:id="2" w:name="_Toc453146187"/>
      <w:bookmarkStart w:id="3" w:name="_Toc453146304"/>
      <w:r w:rsidRPr="00906708">
        <w:rPr>
          <w:rFonts w:eastAsia="Microsoft YaHei Light" w:cs="Times New Roman"/>
          <w:iCs/>
          <w:color w:val="000000"/>
          <w:szCs w:val="22"/>
        </w:rPr>
        <w:t xml:space="preserve">Hegeman Bouw Partners </w:t>
      </w:r>
      <w:r w:rsidR="005E24FB">
        <w:rPr>
          <w:rFonts w:eastAsia="Microsoft YaHei Light" w:cs="Times New Roman"/>
          <w:iCs/>
          <w:color w:val="000000"/>
          <w:szCs w:val="22"/>
        </w:rPr>
        <w:t xml:space="preserve">Beheer </w:t>
      </w:r>
      <w:r w:rsidRPr="00906708">
        <w:rPr>
          <w:rFonts w:eastAsia="Microsoft YaHei Light" w:cs="Times New Roman"/>
          <w:iCs/>
          <w:color w:val="000000"/>
          <w:szCs w:val="22"/>
        </w:rPr>
        <w:t>B.V.</w:t>
      </w:r>
    </w:p>
    <w:p w14:paraId="32F3987F" w14:textId="77777777" w:rsidR="00D76D88" w:rsidRPr="00906708" w:rsidRDefault="00D76D88" w:rsidP="00D76D88">
      <w:pPr>
        <w:spacing w:before="120" w:line="320" w:lineRule="exact"/>
        <w:rPr>
          <w:rFonts w:eastAsia="Microsoft YaHei Light" w:cs="Calibri (Hoofdtekst)"/>
          <w:color w:val="1EA0A1"/>
          <w:szCs w:val="20"/>
          <w:lang w:eastAsia="nl-NL"/>
        </w:rPr>
      </w:pPr>
      <w:r w:rsidRPr="00906708">
        <w:rPr>
          <w:rFonts w:eastAsia="Microsoft YaHei Light" w:cs="Times New Roman"/>
          <w:b/>
          <w:iCs/>
          <w:color w:val="1EA0A1"/>
          <w:szCs w:val="22"/>
        </w:rPr>
        <w:t>Auteur</w:t>
      </w:r>
      <w:bookmarkEnd w:id="1"/>
      <w:bookmarkEnd w:id="2"/>
      <w:bookmarkEnd w:id="3"/>
    </w:p>
    <w:p w14:paraId="462E0C57" w14:textId="77777777" w:rsidR="00D76D88" w:rsidRPr="00906708" w:rsidRDefault="00D76D88" w:rsidP="00D76D88">
      <w:pPr>
        <w:spacing w:before="120" w:line="320" w:lineRule="exact"/>
        <w:rPr>
          <w:rFonts w:eastAsia="Microsoft YaHei Light" w:cs="Times New Roman"/>
          <w:color w:val="000000"/>
          <w:szCs w:val="20"/>
        </w:rPr>
      </w:pPr>
      <w:r w:rsidRPr="00906708">
        <w:rPr>
          <w:rFonts w:eastAsia="Microsoft YaHei Light" w:cs="Times New Roman"/>
          <w:color w:val="000000"/>
          <w:szCs w:val="20"/>
        </w:rPr>
        <w:t xml:space="preserve">Fay Rietveld | </w:t>
      </w:r>
      <w:proofErr w:type="spellStart"/>
      <w:r w:rsidRPr="00906708">
        <w:rPr>
          <w:rFonts w:eastAsia="Microsoft YaHei Light" w:cs="Times New Roman"/>
          <w:color w:val="000000"/>
          <w:szCs w:val="20"/>
        </w:rPr>
        <w:t>Coning</w:t>
      </w:r>
      <w:proofErr w:type="spellEnd"/>
      <w:r w:rsidRPr="00906708">
        <w:rPr>
          <w:rFonts w:eastAsia="Microsoft YaHei Light" w:cs="Times New Roman"/>
          <w:color w:val="000000"/>
          <w:szCs w:val="20"/>
        </w:rPr>
        <w:t xml:space="preserve"> Adviesgroep B.V. </w:t>
      </w:r>
    </w:p>
    <w:p w14:paraId="6F9C3507" w14:textId="77777777" w:rsidR="00D76D88" w:rsidRPr="00906708" w:rsidRDefault="00D76D88" w:rsidP="00D76D88">
      <w:pPr>
        <w:spacing w:before="120" w:line="320" w:lineRule="exact"/>
        <w:rPr>
          <w:rFonts w:eastAsia="Microsoft YaHei Light" w:cs="Times New Roman"/>
          <w:b/>
          <w:bCs w:val="0"/>
          <w:iCs/>
          <w:color w:val="1EA0A1"/>
          <w:szCs w:val="22"/>
        </w:rPr>
      </w:pPr>
      <w:r w:rsidRPr="00906708">
        <w:rPr>
          <w:rFonts w:eastAsia="Microsoft YaHei Light" w:cs="Times New Roman"/>
          <w:b/>
          <w:iCs/>
          <w:color w:val="1EA0A1"/>
          <w:szCs w:val="22"/>
        </w:rPr>
        <w:t>CO</w:t>
      </w:r>
      <w:r w:rsidRPr="00906708">
        <w:rPr>
          <w:rFonts w:eastAsia="Microsoft YaHei Light" w:cs="Times New Roman"/>
          <w:b/>
          <w:iCs/>
          <w:color w:val="1EA0A1"/>
          <w:szCs w:val="22"/>
          <w:vertAlign w:val="subscript"/>
        </w:rPr>
        <w:t>2</w:t>
      </w:r>
      <w:r w:rsidRPr="00906708">
        <w:rPr>
          <w:rFonts w:eastAsia="Microsoft YaHei Light" w:cs="Times New Roman"/>
          <w:b/>
          <w:iCs/>
          <w:color w:val="1EA0A1"/>
          <w:szCs w:val="22"/>
        </w:rPr>
        <w:t>-manager</w:t>
      </w:r>
    </w:p>
    <w:p w14:paraId="56AB3C10" w14:textId="02A4E6FC" w:rsidR="00D76D88" w:rsidRPr="00906708" w:rsidRDefault="00D76D88" w:rsidP="00D76D88">
      <w:pPr>
        <w:spacing w:before="120" w:line="320" w:lineRule="exact"/>
        <w:rPr>
          <w:rFonts w:eastAsia="Microsoft YaHei Light" w:cs="Times New Roman"/>
          <w:b/>
          <w:color w:val="000000"/>
          <w:szCs w:val="20"/>
        </w:rPr>
      </w:pPr>
      <w:r w:rsidRPr="00906708">
        <w:rPr>
          <w:rFonts w:eastAsia="Microsoft YaHei Light" w:cs="Times New Roman"/>
          <w:color w:val="000000"/>
          <w:szCs w:val="20"/>
        </w:rPr>
        <w:t xml:space="preserve">Marco Nooteboom | Hegeman Bouw Partners </w:t>
      </w:r>
      <w:r w:rsidR="005E24FB">
        <w:rPr>
          <w:rFonts w:eastAsia="Microsoft YaHei Light" w:cs="Times New Roman"/>
          <w:color w:val="000000"/>
          <w:szCs w:val="20"/>
        </w:rPr>
        <w:t xml:space="preserve">Beheer </w:t>
      </w:r>
      <w:r w:rsidRPr="00906708">
        <w:rPr>
          <w:rFonts w:eastAsia="Microsoft YaHei Light" w:cs="Times New Roman"/>
          <w:color w:val="000000"/>
          <w:szCs w:val="20"/>
        </w:rPr>
        <w:t>B.V.</w:t>
      </w:r>
    </w:p>
    <w:p w14:paraId="022C08A9" w14:textId="77777777" w:rsidR="00D76D88" w:rsidRPr="00906708" w:rsidRDefault="00D76D88" w:rsidP="00D76D88">
      <w:pPr>
        <w:spacing w:before="120" w:line="320" w:lineRule="exact"/>
        <w:rPr>
          <w:rFonts w:eastAsia="Microsoft YaHei Light" w:cs="Calibri (Hoofdtekst)"/>
          <w:color w:val="1EA0A1"/>
          <w:sz w:val="21"/>
          <w:szCs w:val="20"/>
        </w:rPr>
      </w:pPr>
      <w:bookmarkStart w:id="4" w:name="_Hlk140486919"/>
      <w:r w:rsidRPr="00906708">
        <w:rPr>
          <w:rFonts w:eastAsia="Microsoft YaHei Light" w:cs="Times New Roman"/>
          <w:b/>
          <w:iCs/>
          <w:color w:val="1EA0A1"/>
          <w:szCs w:val="22"/>
        </w:rPr>
        <w:t>Datum/versie nummer</w:t>
      </w:r>
      <w:bookmarkEnd w:id="4"/>
      <w:r w:rsidRPr="00906708">
        <w:rPr>
          <w:rFonts w:eastAsia="Microsoft YaHei Light" w:cs="Calibri (Hoofdtekst)"/>
          <w:color w:val="1EA0A1"/>
          <w:sz w:val="21"/>
          <w:szCs w:val="22"/>
        </w:rPr>
        <w:tab/>
      </w:r>
      <w:r w:rsidRPr="00906708">
        <w:rPr>
          <w:rFonts w:eastAsia="Microsoft YaHei Light" w:cs="Times New Roman"/>
          <w:color w:val="1EA0A1"/>
          <w:szCs w:val="20"/>
        </w:rPr>
        <w:tab/>
      </w:r>
    </w:p>
    <w:p w14:paraId="0A987E51" w14:textId="260BD102" w:rsidR="0038600F" w:rsidRDefault="0038600F" w:rsidP="00D76D88">
      <w:pPr>
        <w:spacing w:before="120" w:line="320" w:lineRule="exact"/>
        <w:rPr>
          <w:rFonts w:eastAsia="Microsoft YaHei Light" w:cs="Times New Roman"/>
          <w:color w:val="000000"/>
          <w:szCs w:val="20"/>
        </w:rPr>
      </w:pPr>
      <w:r>
        <w:rPr>
          <w:rFonts w:eastAsia="Microsoft YaHei Light" w:cs="Times New Roman"/>
          <w:color w:val="000000"/>
          <w:szCs w:val="20"/>
        </w:rPr>
        <w:t>7 juli 2026 | Versie 2</w:t>
      </w:r>
    </w:p>
    <w:p w14:paraId="6E54DC83" w14:textId="65B5CD79" w:rsidR="00D76D88" w:rsidRPr="0038600F" w:rsidRDefault="00D76D88" w:rsidP="00D76D88">
      <w:pPr>
        <w:spacing w:before="120" w:line="320" w:lineRule="exact"/>
        <w:rPr>
          <w:rFonts w:eastAsia="Microsoft YaHei Light" w:cs="Times New Roman"/>
          <w:color w:val="7F7F7F" w:themeColor="text1" w:themeTint="80"/>
          <w:szCs w:val="20"/>
        </w:rPr>
      </w:pPr>
      <w:r w:rsidRPr="0038600F">
        <w:rPr>
          <w:rFonts w:eastAsia="Microsoft YaHei Light" w:cs="Times New Roman"/>
          <w:color w:val="7F7F7F" w:themeColor="text1" w:themeTint="80"/>
          <w:szCs w:val="20"/>
        </w:rPr>
        <w:t>15 juni 2026 | Versie 1</w:t>
      </w:r>
    </w:p>
    <w:p w14:paraId="34DC7CC1" w14:textId="77777777" w:rsidR="00D76D88" w:rsidRPr="00906708" w:rsidRDefault="00D76D88" w:rsidP="00D76D88">
      <w:pPr>
        <w:spacing w:before="120" w:line="320" w:lineRule="exact"/>
        <w:rPr>
          <w:rFonts w:eastAsia="Microsoft YaHei Light" w:cs="Times New Roman"/>
          <w:b/>
          <w:bCs w:val="0"/>
          <w:iCs/>
          <w:color w:val="1EA0A1"/>
          <w:szCs w:val="22"/>
        </w:rPr>
      </w:pPr>
      <w:r w:rsidRPr="00906708">
        <w:rPr>
          <w:rFonts w:eastAsia="Microsoft YaHei Light" w:cs="Times New Roman"/>
          <w:b/>
          <w:iCs/>
          <w:color w:val="1EA0A1"/>
          <w:szCs w:val="22"/>
        </w:rPr>
        <w:t>Jaartal rapportage</w:t>
      </w:r>
    </w:p>
    <w:p w14:paraId="5126DC43" w14:textId="4D9DC452" w:rsidR="00D95E79" w:rsidRPr="0038600F" w:rsidRDefault="00D76D88" w:rsidP="0038600F">
      <w:pPr>
        <w:tabs>
          <w:tab w:val="left" w:pos="7673"/>
        </w:tabs>
        <w:spacing w:before="120" w:line="320" w:lineRule="exact"/>
        <w:rPr>
          <w:rStyle w:val="Nadruk"/>
          <w:rFonts w:eastAsia="Microsoft YaHei Light" w:cs="Times New Roman"/>
          <w:color w:val="000000"/>
        </w:rPr>
      </w:pPr>
      <w:r w:rsidRPr="00906708">
        <w:rPr>
          <w:rFonts w:eastAsia="Microsoft YaHei Light" w:cs="Times New Roman"/>
          <w:iCs/>
          <w:color w:val="000000"/>
          <w:szCs w:val="22"/>
        </w:rPr>
        <w:t>2025</w:t>
      </w:r>
      <w:r w:rsidRPr="00685172">
        <w:rPr>
          <w:rFonts w:cstheme="minorHAnsi"/>
        </w:rPr>
        <w:br w:type="page"/>
      </w:r>
    </w:p>
    <w:sdt>
      <w:sdtPr>
        <w:rPr>
          <w:rFonts w:eastAsia="Times New Roman" w:cs="Calibri"/>
          <w:b w:val="0"/>
          <w:iCs/>
          <w:color w:val="000000" w:themeColor="text1"/>
          <w:sz w:val="22"/>
          <w:szCs w:val="22"/>
          <w:lang w:eastAsia="en-US"/>
        </w:rPr>
        <w:id w:val="222267288"/>
        <w:docPartObj>
          <w:docPartGallery w:val="Table of Contents"/>
          <w:docPartUnique/>
        </w:docPartObj>
      </w:sdtPr>
      <w:sdtEndPr>
        <w:rPr>
          <w:iCs w:val="0"/>
          <w:szCs w:val="21"/>
        </w:rPr>
      </w:sdtEndPr>
      <w:sdtContent>
        <w:p w14:paraId="5032E3D2" w14:textId="4FF1B455" w:rsidR="005579E2" w:rsidRPr="00D76D88" w:rsidRDefault="005579E2" w:rsidP="00755759">
          <w:pPr>
            <w:pStyle w:val="Kopvaninhoudsopgave"/>
          </w:pPr>
          <w:r w:rsidRPr="00D76D88">
            <w:t>Inhoudsopgave</w:t>
          </w:r>
        </w:p>
        <w:p w14:paraId="3794FA75" w14:textId="394928C5" w:rsidR="00431E22" w:rsidRDefault="00426E66">
          <w:pPr>
            <w:pStyle w:val="Inhopg1"/>
            <w:rPr>
              <w:rFonts w:asciiTheme="minorHAnsi" w:eastAsiaTheme="minorEastAsia" w:hAnsiTheme="minorHAnsi" w:cstheme="minorBidi"/>
              <w:bCs w:val="0"/>
              <w:noProof/>
              <w:color w:val="auto"/>
              <w:kern w:val="2"/>
              <w:sz w:val="24"/>
              <w:szCs w:val="24"/>
              <w:lang w:eastAsia="nl-NL"/>
              <w14:ligatures w14:val="standardContextual"/>
            </w:rPr>
          </w:pPr>
          <w:r w:rsidRPr="00DD7DF2">
            <w:rPr>
              <w:color w:val="auto"/>
            </w:rPr>
            <w:fldChar w:fldCharType="begin"/>
          </w:r>
          <w:r w:rsidRPr="00DD7DF2">
            <w:rPr>
              <w:color w:val="auto"/>
            </w:rPr>
            <w:instrText xml:space="preserve"> TOC \o "1-3" \h \z \u </w:instrText>
          </w:r>
          <w:r w:rsidRPr="00DD7DF2">
            <w:rPr>
              <w:color w:val="auto"/>
            </w:rPr>
            <w:fldChar w:fldCharType="separate"/>
          </w:r>
          <w:hyperlink w:anchor="_Toc232492741" w:history="1">
            <w:r w:rsidR="00431E22" w:rsidRPr="00DD660F">
              <w:rPr>
                <w:rStyle w:val="Hyperlink"/>
                <w:noProof/>
              </w:rPr>
              <w:t>1. Inleiding</w:t>
            </w:r>
            <w:r w:rsidR="00431E22">
              <w:rPr>
                <w:noProof/>
                <w:webHidden/>
              </w:rPr>
              <w:tab/>
            </w:r>
            <w:r w:rsidR="00431E22">
              <w:rPr>
                <w:noProof/>
                <w:webHidden/>
              </w:rPr>
              <w:fldChar w:fldCharType="begin"/>
            </w:r>
            <w:r w:rsidR="00431E22">
              <w:rPr>
                <w:noProof/>
                <w:webHidden/>
              </w:rPr>
              <w:instrText xml:space="preserve"> PAGEREF _Toc232492741 \h </w:instrText>
            </w:r>
            <w:r w:rsidR="00431E22">
              <w:rPr>
                <w:noProof/>
                <w:webHidden/>
              </w:rPr>
            </w:r>
            <w:r w:rsidR="00431E22">
              <w:rPr>
                <w:noProof/>
                <w:webHidden/>
              </w:rPr>
              <w:fldChar w:fldCharType="separate"/>
            </w:r>
            <w:r w:rsidR="002B5DBF">
              <w:rPr>
                <w:noProof/>
                <w:webHidden/>
              </w:rPr>
              <w:t>3</w:t>
            </w:r>
            <w:r w:rsidR="00431E22">
              <w:rPr>
                <w:noProof/>
                <w:webHidden/>
              </w:rPr>
              <w:fldChar w:fldCharType="end"/>
            </w:r>
          </w:hyperlink>
        </w:p>
        <w:p w14:paraId="69592F65" w14:textId="300AA9DE" w:rsidR="00431E22" w:rsidRDefault="00431E22">
          <w:pPr>
            <w:pStyle w:val="Inhopg1"/>
            <w:rPr>
              <w:rFonts w:asciiTheme="minorHAnsi" w:eastAsiaTheme="minorEastAsia" w:hAnsiTheme="minorHAnsi" w:cstheme="minorBidi"/>
              <w:bCs w:val="0"/>
              <w:noProof/>
              <w:color w:val="auto"/>
              <w:kern w:val="2"/>
              <w:sz w:val="24"/>
              <w:szCs w:val="24"/>
              <w:lang w:eastAsia="nl-NL"/>
              <w14:ligatures w14:val="standardContextual"/>
            </w:rPr>
          </w:pPr>
          <w:hyperlink w:anchor="_Toc232492742" w:history="1">
            <w:r w:rsidRPr="00DD660F">
              <w:rPr>
                <w:rStyle w:val="Hyperlink"/>
                <w:noProof/>
              </w:rPr>
              <w:t>2. Beleidsverklaring</w:t>
            </w:r>
            <w:r>
              <w:rPr>
                <w:noProof/>
                <w:webHidden/>
              </w:rPr>
              <w:tab/>
            </w:r>
            <w:r>
              <w:rPr>
                <w:noProof/>
                <w:webHidden/>
              </w:rPr>
              <w:fldChar w:fldCharType="begin"/>
            </w:r>
            <w:r>
              <w:rPr>
                <w:noProof/>
                <w:webHidden/>
              </w:rPr>
              <w:instrText xml:space="preserve"> PAGEREF _Toc232492742 \h </w:instrText>
            </w:r>
            <w:r>
              <w:rPr>
                <w:noProof/>
                <w:webHidden/>
              </w:rPr>
            </w:r>
            <w:r>
              <w:rPr>
                <w:noProof/>
                <w:webHidden/>
              </w:rPr>
              <w:fldChar w:fldCharType="separate"/>
            </w:r>
            <w:r w:rsidR="002B5DBF">
              <w:rPr>
                <w:noProof/>
                <w:webHidden/>
              </w:rPr>
              <w:t>4</w:t>
            </w:r>
            <w:r>
              <w:rPr>
                <w:noProof/>
                <w:webHidden/>
              </w:rPr>
              <w:fldChar w:fldCharType="end"/>
            </w:r>
          </w:hyperlink>
        </w:p>
        <w:p w14:paraId="1D7C2E2E" w14:textId="583E82C6" w:rsidR="00431E22" w:rsidRDefault="00431E22">
          <w:pPr>
            <w:pStyle w:val="Inhopg1"/>
            <w:rPr>
              <w:rFonts w:asciiTheme="minorHAnsi" w:eastAsiaTheme="minorEastAsia" w:hAnsiTheme="minorHAnsi" w:cstheme="minorBidi"/>
              <w:bCs w:val="0"/>
              <w:noProof/>
              <w:color w:val="auto"/>
              <w:kern w:val="2"/>
              <w:sz w:val="24"/>
              <w:szCs w:val="24"/>
              <w:lang w:eastAsia="nl-NL"/>
              <w14:ligatures w14:val="standardContextual"/>
            </w:rPr>
          </w:pPr>
          <w:hyperlink w:anchor="_Toc232492743" w:history="1">
            <w:r w:rsidRPr="00DD660F">
              <w:rPr>
                <w:rStyle w:val="Hyperlink"/>
                <w:noProof/>
              </w:rPr>
              <w:t>3. Doelstellingen middellange termijn</w:t>
            </w:r>
            <w:r>
              <w:rPr>
                <w:noProof/>
                <w:webHidden/>
              </w:rPr>
              <w:tab/>
            </w:r>
            <w:r>
              <w:rPr>
                <w:noProof/>
                <w:webHidden/>
              </w:rPr>
              <w:fldChar w:fldCharType="begin"/>
            </w:r>
            <w:r>
              <w:rPr>
                <w:noProof/>
                <w:webHidden/>
              </w:rPr>
              <w:instrText xml:space="preserve"> PAGEREF _Toc232492743 \h </w:instrText>
            </w:r>
            <w:r>
              <w:rPr>
                <w:noProof/>
                <w:webHidden/>
              </w:rPr>
            </w:r>
            <w:r>
              <w:rPr>
                <w:noProof/>
                <w:webHidden/>
              </w:rPr>
              <w:fldChar w:fldCharType="separate"/>
            </w:r>
            <w:r w:rsidR="002B5DBF">
              <w:rPr>
                <w:noProof/>
                <w:webHidden/>
              </w:rPr>
              <w:t>5</w:t>
            </w:r>
            <w:r>
              <w:rPr>
                <w:noProof/>
                <w:webHidden/>
              </w:rPr>
              <w:fldChar w:fldCharType="end"/>
            </w:r>
          </w:hyperlink>
        </w:p>
        <w:p w14:paraId="4004512F" w14:textId="7C974186" w:rsidR="00431E22" w:rsidRDefault="00431E22">
          <w:pPr>
            <w:pStyle w:val="Inhopg2"/>
            <w:rPr>
              <w:rFonts w:asciiTheme="minorHAnsi" w:eastAsiaTheme="minorEastAsia" w:hAnsiTheme="minorHAnsi" w:cstheme="minorBidi"/>
              <w:bCs w:val="0"/>
              <w:noProof/>
              <w:color w:val="auto"/>
              <w:kern w:val="2"/>
              <w:sz w:val="24"/>
              <w:szCs w:val="24"/>
              <w:lang w:eastAsia="nl-NL"/>
              <w14:ligatures w14:val="standardContextual"/>
            </w:rPr>
          </w:pPr>
          <w:hyperlink w:anchor="_Toc232492744" w:history="1">
            <w:r w:rsidRPr="00DD660F">
              <w:rPr>
                <w:rStyle w:val="Hyperlink"/>
                <w:noProof/>
              </w:rPr>
              <w:t>3.1 Hoofddoelstelling</w:t>
            </w:r>
            <w:r>
              <w:rPr>
                <w:noProof/>
                <w:webHidden/>
              </w:rPr>
              <w:tab/>
            </w:r>
            <w:r>
              <w:rPr>
                <w:noProof/>
                <w:webHidden/>
              </w:rPr>
              <w:fldChar w:fldCharType="begin"/>
            </w:r>
            <w:r>
              <w:rPr>
                <w:noProof/>
                <w:webHidden/>
              </w:rPr>
              <w:instrText xml:space="preserve"> PAGEREF _Toc232492744 \h </w:instrText>
            </w:r>
            <w:r>
              <w:rPr>
                <w:noProof/>
                <w:webHidden/>
              </w:rPr>
            </w:r>
            <w:r>
              <w:rPr>
                <w:noProof/>
                <w:webHidden/>
              </w:rPr>
              <w:fldChar w:fldCharType="separate"/>
            </w:r>
            <w:r w:rsidR="002B5DBF">
              <w:rPr>
                <w:noProof/>
                <w:webHidden/>
              </w:rPr>
              <w:t>5</w:t>
            </w:r>
            <w:r>
              <w:rPr>
                <w:noProof/>
                <w:webHidden/>
              </w:rPr>
              <w:fldChar w:fldCharType="end"/>
            </w:r>
          </w:hyperlink>
        </w:p>
        <w:p w14:paraId="00AB53F1" w14:textId="46790999" w:rsidR="00431E22" w:rsidRDefault="00431E22">
          <w:pPr>
            <w:pStyle w:val="Inhopg2"/>
            <w:rPr>
              <w:rFonts w:asciiTheme="minorHAnsi" w:eastAsiaTheme="minorEastAsia" w:hAnsiTheme="minorHAnsi" w:cstheme="minorBidi"/>
              <w:bCs w:val="0"/>
              <w:noProof/>
              <w:color w:val="auto"/>
              <w:kern w:val="2"/>
              <w:sz w:val="24"/>
              <w:szCs w:val="24"/>
              <w:lang w:eastAsia="nl-NL"/>
              <w14:ligatures w14:val="standardContextual"/>
            </w:rPr>
          </w:pPr>
          <w:hyperlink w:anchor="_Toc232492745" w:history="1">
            <w:r w:rsidRPr="00DD660F">
              <w:rPr>
                <w:rStyle w:val="Hyperlink"/>
                <w:noProof/>
              </w:rPr>
              <w:t>3.2 Energiereductie (scope 1 en 2)</w:t>
            </w:r>
            <w:r>
              <w:rPr>
                <w:noProof/>
                <w:webHidden/>
              </w:rPr>
              <w:tab/>
            </w:r>
            <w:r>
              <w:rPr>
                <w:noProof/>
                <w:webHidden/>
              </w:rPr>
              <w:fldChar w:fldCharType="begin"/>
            </w:r>
            <w:r>
              <w:rPr>
                <w:noProof/>
                <w:webHidden/>
              </w:rPr>
              <w:instrText xml:space="preserve"> PAGEREF _Toc232492745 \h </w:instrText>
            </w:r>
            <w:r>
              <w:rPr>
                <w:noProof/>
                <w:webHidden/>
              </w:rPr>
            </w:r>
            <w:r>
              <w:rPr>
                <w:noProof/>
                <w:webHidden/>
              </w:rPr>
              <w:fldChar w:fldCharType="separate"/>
            </w:r>
            <w:r w:rsidR="002B5DBF">
              <w:rPr>
                <w:noProof/>
                <w:webHidden/>
              </w:rPr>
              <w:t>5</w:t>
            </w:r>
            <w:r>
              <w:rPr>
                <w:noProof/>
                <w:webHidden/>
              </w:rPr>
              <w:fldChar w:fldCharType="end"/>
            </w:r>
          </w:hyperlink>
        </w:p>
        <w:p w14:paraId="47BFEC30" w14:textId="0A2D4974" w:rsidR="00431E22" w:rsidRDefault="00431E22">
          <w:pPr>
            <w:pStyle w:val="Inhopg2"/>
            <w:rPr>
              <w:rFonts w:asciiTheme="minorHAnsi" w:eastAsiaTheme="minorEastAsia" w:hAnsiTheme="minorHAnsi" w:cstheme="minorBidi"/>
              <w:bCs w:val="0"/>
              <w:noProof/>
              <w:color w:val="auto"/>
              <w:kern w:val="2"/>
              <w:sz w:val="24"/>
              <w:szCs w:val="24"/>
              <w:lang w:eastAsia="nl-NL"/>
              <w14:ligatures w14:val="standardContextual"/>
            </w:rPr>
          </w:pPr>
          <w:hyperlink w:anchor="_Toc232492746" w:history="1">
            <w:r w:rsidRPr="00DD660F">
              <w:rPr>
                <w:rStyle w:val="Hyperlink"/>
                <w:noProof/>
              </w:rPr>
              <w:t>3.3 CO</w:t>
            </w:r>
            <w:r w:rsidRPr="00DD660F">
              <w:rPr>
                <w:rStyle w:val="Hyperlink"/>
                <w:noProof/>
                <w:vertAlign w:val="subscript"/>
              </w:rPr>
              <w:t>2</w:t>
            </w:r>
            <w:r w:rsidRPr="00DD660F">
              <w:rPr>
                <w:rStyle w:val="Hyperlink"/>
                <w:noProof/>
              </w:rPr>
              <w:t>-reductie (scope 1, 2 en 3)</w:t>
            </w:r>
            <w:r>
              <w:rPr>
                <w:noProof/>
                <w:webHidden/>
              </w:rPr>
              <w:tab/>
            </w:r>
            <w:r>
              <w:rPr>
                <w:noProof/>
                <w:webHidden/>
              </w:rPr>
              <w:fldChar w:fldCharType="begin"/>
            </w:r>
            <w:r>
              <w:rPr>
                <w:noProof/>
                <w:webHidden/>
              </w:rPr>
              <w:instrText xml:space="preserve"> PAGEREF _Toc232492746 \h </w:instrText>
            </w:r>
            <w:r>
              <w:rPr>
                <w:noProof/>
                <w:webHidden/>
              </w:rPr>
            </w:r>
            <w:r>
              <w:rPr>
                <w:noProof/>
                <w:webHidden/>
              </w:rPr>
              <w:fldChar w:fldCharType="separate"/>
            </w:r>
            <w:r w:rsidR="002B5DBF">
              <w:rPr>
                <w:noProof/>
                <w:webHidden/>
              </w:rPr>
              <w:t>6</w:t>
            </w:r>
            <w:r>
              <w:rPr>
                <w:noProof/>
                <w:webHidden/>
              </w:rPr>
              <w:fldChar w:fldCharType="end"/>
            </w:r>
          </w:hyperlink>
        </w:p>
        <w:p w14:paraId="28D4CAA7" w14:textId="6A8DC290" w:rsidR="00431E22" w:rsidRDefault="00431E22">
          <w:pPr>
            <w:pStyle w:val="Inhopg3"/>
            <w:rPr>
              <w:rFonts w:asciiTheme="minorHAnsi" w:eastAsiaTheme="minorEastAsia" w:hAnsiTheme="minorHAnsi" w:cstheme="minorBidi"/>
              <w:bCs w:val="0"/>
              <w:noProof/>
              <w:color w:val="auto"/>
              <w:kern w:val="2"/>
              <w:sz w:val="24"/>
              <w:szCs w:val="24"/>
              <w:lang w:eastAsia="nl-NL"/>
              <w14:ligatures w14:val="standardContextual"/>
            </w:rPr>
          </w:pPr>
          <w:hyperlink w:anchor="_Toc232492747" w:history="1">
            <w:r w:rsidRPr="00DD660F">
              <w:rPr>
                <w:rStyle w:val="Hyperlink"/>
                <w:noProof/>
              </w:rPr>
              <w:t>3.3.1 CO</w:t>
            </w:r>
            <w:r w:rsidRPr="00DD660F">
              <w:rPr>
                <w:rStyle w:val="Hyperlink"/>
                <w:noProof/>
                <w:vertAlign w:val="subscript"/>
              </w:rPr>
              <w:t>2</w:t>
            </w:r>
            <w:r w:rsidRPr="00DD660F">
              <w:rPr>
                <w:rStyle w:val="Hyperlink"/>
                <w:noProof/>
              </w:rPr>
              <w:t>-reductie scope 1 en scope 2</w:t>
            </w:r>
            <w:r>
              <w:rPr>
                <w:noProof/>
                <w:webHidden/>
              </w:rPr>
              <w:tab/>
            </w:r>
            <w:r>
              <w:rPr>
                <w:noProof/>
                <w:webHidden/>
              </w:rPr>
              <w:fldChar w:fldCharType="begin"/>
            </w:r>
            <w:r>
              <w:rPr>
                <w:noProof/>
                <w:webHidden/>
              </w:rPr>
              <w:instrText xml:space="preserve"> PAGEREF _Toc232492747 \h </w:instrText>
            </w:r>
            <w:r>
              <w:rPr>
                <w:noProof/>
                <w:webHidden/>
              </w:rPr>
            </w:r>
            <w:r>
              <w:rPr>
                <w:noProof/>
                <w:webHidden/>
              </w:rPr>
              <w:fldChar w:fldCharType="separate"/>
            </w:r>
            <w:r w:rsidR="002B5DBF">
              <w:rPr>
                <w:noProof/>
                <w:webHidden/>
              </w:rPr>
              <w:t>6</w:t>
            </w:r>
            <w:r>
              <w:rPr>
                <w:noProof/>
                <w:webHidden/>
              </w:rPr>
              <w:fldChar w:fldCharType="end"/>
            </w:r>
          </w:hyperlink>
        </w:p>
        <w:p w14:paraId="066F261D" w14:textId="1736C974" w:rsidR="00431E22" w:rsidRDefault="00431E22">
          <w:pPr>
            <w:pStyle w:val="Inhopg3"/>
            <w:rPr>
              <w:rFonts w:asciiTheme="minorHAnsi" w:eastAsiaTheme="minorEastAsia" w:hAnsiTheme="minorHAnsi" w:cstheme="minorBidi"/>
              <w:bCs w:val="0"/>
              <w:noProof/>
              <w:color w:val="auto"/>
              <w:kern w:val="2"/>
              <w:sz w:val="24"/>
              <w:szCs w:val="24"/>
              <w:lang w:eastAsia="nl-NL"/>
              <w14:ligatures w14:val="standardContextual"/>
            </w:rPr>
          </w:pPr>
          <w:hyperlink w:anchor="_Toc232492748" w:history="1">
            <w:r w:rsidRPr="00DD660F">
              <w:rPr>
                <w:rStyle w:val="Hyperlink"/>
                <w:rFonts w:eastAsia="Microsoft YaHei Light"/>
                <w:noProof/>
              </w:rPr>
              <w:t>3.3.2 CO</w:t>
            </w:r>
            <w:r w:rsidRPr="00DD660F">
              <w:rPr>
                <w:rStyle w:val="Hyperlink"/>
                <w:rFonts w:eastAsia="Microsoft YaHei Light"/>
                <w:noProof/>
                <w:vertAlign w:val="subscript"/>
              </w:rPr>
              <w:t>2</w:t>
            </w:r>
            <w:r w:rsidRPr="00DD660F">
              <w:rPr>
                <w:rStyle w:val="Hyperlink"/>
                <w:rFonts w:eastAsia="Microsoft YaHei Light"/>
                <w:noProof/>
              </w:rPr>
              <w:t>-reductie scope 3</w:t>
            </w:r>
            <w:r>
              <w:rPr>
                <w:noProof/>
                <w:webHidden/>
              </w:rPr>
              <w:tab/>
            </w:r>
            <w:r>
              <w:rPr>
                <w:noProof/>
                <w:webHidden/>
              </w:rPr>
              <w:fldChar w:fldCharType="begin"/>
            </w:r>
            <w:r>
              <w:rPr>
                <w:noProof/>
                <w:webHidden/>
              </w:rPr>
              <w:instrText xml:space="preserve"> PAGEREF _Toc232492748 \h </w:instrText>
            </w:r>
            <w:r>
              <w:rPr>
                <w:noProof/>
                <w:webHidden/>
              </w:rPr>
            </w:r>
            <w:r>
              <w:rPr>
                <w:noProof/>
                <w:webHidden/>
              </w:rPr>
              <w:fldChar w:fldCharType="separate"/>
            </w:r>
            <w:r w:rsidR="002B5DBF">
              <w:rPr>
                <w:noProof/>
                <w:webHidden/>
              </w:rPr>
              <w:t>7</w:t>
            </w:r>
            <w:r>
              <w:rPr>
                <w:noProof/>
                <w:webHidden/>
              </w:rPr>
              <w:fldChar w:fldCharType="end"/>
            </w:r>
          </w:hyperlink>
        </w:p>
        <w:p w14:paraId="7115D7E9" w14:textId="5CA24AA4" w:rsidR="00431E22" w:rsidRDefault="00431E22">
          <w:pPr>
            <w:pStyle w:val="Inhopg3"/>
            <w:rPr>
              <w:rFonts w:asciiTheme="minorHAnsi" w:eastAsiaTheme="minorEastAsia" w:hAnsiTheme="minorHAnsi" w:cstheme="minorBidi"/>
              <w:bCs w:val="0"/>
              <w:noProof/>
              <w:color w:val="auto"/>
              <w:kern w:val="2"/>
              <w:sz w:val="24"/>
              <w:szCs w:val="24"/>
              <w:lang w:eastAsia="nl-NL"/>
              <w14:ligatures w14:val="standardContextual"/>
            </w:rPr>
          </w:pPr>
          <w:hyperlink w:anchor="_Toc232492749" w:history="1">
            <w:r w:rsidRPr="00DD660F">
              <w:rPr>
                <w:rStyle w:val="Hyperlink"/>
                <w:rFonts w:eastAsia="Microsoft YaHei Light"/>
                <w:noProof/>
              </w:rPr>
              <w:t>3.3.3 Onderbouwing CO</w:t>
            </w:r>
            <w:r w:rsidRPr="00DD660F">
              <w:rPr>
                <w:rStyle w:val="Hyperlink"/>
                <w:rFonts w:eastAsia="Microsoft YaHei Light"/>
                <w:noProof/>
                <w:vertAlign w:val="subscript"/>
              </w:rPr>
              <w:t>2</w:t>
            </w:r>
            <w:r w:rsidRPr="00DD660F">
              <w:rPr>
                <w:rStyle w:val="Hyperlink"/>
                <w:rFonts w:eastAsia="Microsoft YaHei Light"/>
                <w:noProof/>
              </w:rPr>
              <w:t>-doelstellingen</w:t>
            </w:r>
            <w:r>
              <w:rPr>
                <w:noProof/>
                <w:webHidden/>
              </w:rPr>
              <w:tab/>
            </w:r>
            <w:r>
              <w:rPr>
                <w:noProof/>
                <w:webHidden/>
              </w:rPr>
              <w:fldChar w:fldCharType="begin"/>
            </w:r>
            <w:r>
              <w:rPr>
                <w:noProof/>
                <w:webHidden/>
              </w:rPr>
              <w:instrText xml:space="preserve"> PAGEREF _Toc232492749 \h </w:instrText>
            </w:r>
            <w:r>
              <w:rPr>
                <w:noProof/>
                <w:webHidden/>
              </w:rPr>
            </w:r>
            <w:r>
              <w:rPr>
                <w:noProof/>
                <w:webHidden/>
              </w:rPr>
              <w:fldChar w:fldCharType="separate"/>
            </w:r>
            <w:r w:rsidR="002B5DBF">
              <w:rPr>
                <w:noProof/>
                <w:webHidden/>
              </w:rPr>
              <w:t>7</w:t>
            </w:r>
            <w:r>
              <w:rPr>
                <w:noProof/>
                <w:webHidden/>
              </w:rPr>
              <w:fldChar w:fldCharType="end"/>
            </w:r>
          </w:hyperlink>
        </w:p>
        <w:p w14:paraId="6E08FA61" w14:textId="34F69486" w:rsidR="00431E22" w:rsidRDefault="00431E22">
          <w:pPr>
            <w:pStyle w:val="Inhopg1"/>
            <w:rPr>
              <w:rFonts w:asciiTheme="minorHAnsi" w:eastAsiaTheme="minorEastAsia" w:hAnsiTheme="minorHAnsi" w:cstheme="minorBidi"/>
              <w:bCs w:val="0"/>
              <w:noProof/>
              <w:color w:val="auto"/>
              <w:kern w:val="2"/>
              <w:sz w:val="24"/>
              <w:szCs w:val="24"/>
              <w:lang w:eastAsia="nl-NL"/>
              <w14:ligatures w14:val="standardContextual"/>
            </w:rPr>
          </w:pPr>
          <w:hyperlink w:anchor="_Toc232492750" w:history="1">
            <w:r w:rsidRPr="00DD660F">
              <w:rPr>
                <w:rStyle w:val="Hyperlink"/>
                <w:noProof/>
              </w:rPr>
              <w:t>4. Middellange termijnstrategie</w:t>
            </w:r>
            <w:r>
              <w:rPr>
                <w:noProof/>
                <w:webHidden/>
              </w:rPr>
              <w:tab/>
            </w:r>
            <w:r>
              <w:rPr>
                <w:noProof/>
                <w:webHidden/>
              </w:rPr>
              <w:fldChar w:fldCharType="begin"/>
            </w:r>
            <w:r>
              <w:rPr>
                <w:noProof/>
                <w:webHidden/>
              </w:rPr>
              <w:instrText xml:space="preserve"> PAGEREF _Toc232492750 \h </w:instrText>
            </w:r>
            <w:r>
              <w:rPr>
                <w:noProof/>
                <w:webHidden/>
              </w:rPr>
            </w:r>
            <w:r>
              <w:rPr>
                <w:noProof/>
                <w:webHidden/>
              </w:rPr>
              <w:fldChar w:fldCharType="separate"/>
            </w:r>
            <w:r w:rsidR="002B5DBF">
              <w:rPr>
                <w:noProof/>
                <w:webHidden/>
              </w:rPr>
              <w:t>9</w:t>
            </w:r>
            <w:r>
              <w:rPr>
                <w:noProof/>
                <w:webHidden/>
              </w:rPr>
              <w:fldChar w:fldCharType="end"/>
            </w:r>
          </w:hyperlink>
        </w:p>
        <w:p w14:paraId="697A5B70" w14:textId="4C1FEE8A" w:rsidR="00431E22" w:rsidRDefault="00431E22">
          <w:pPr>
            <w:pStyle w:val="Inhopg1"/>
            <w:rPr>
              <w:rFonts w:asciiTheme="minorHAnsi" w:eastAsiaTheme="minorEastAsia" w:hAnsiTheme="minorHAnsi" w:cstheme="minorBidi"/>
              <w:bCs w:val="0"/>
              <w:noProof/>
              <w:color w:val="auto"/>
              <w:kern w:val="2"/>
              <w:sz w:val="24"/>
              <w:szCs w:val="24"/>
              <w:lang w:eastAsia="nl-NL"/>
              <w14:ligatures w14:val="standardContextual"/>
            </w:rPr>
          </w:pPr>
          <w:hyperlink w:anchor="_Toc232492751" w:history="1">
            <w:r w:rsidRPr="00DD660F">
              <w:rPr>
                <w:rStyle w:val="Hyperlink"/>
                <w:noProof/>
              </w:rPr>
              <w:t>Plan van Aanpak</w:t>
            </w:r>
            <w:r>
              <w:rPr>
                <w:noProof/>
                <w:webHidden/>
              </w:rPr>
              <w:tab/>
            </w:r>
            <w:r>
              <w:rPr>
                <w:noProof/>
                <w:webHidden/>
              </w:rPr>
              <w:fldChar w:fldCharType="begin"/>
            </w:r>
            <w:r>
              <w:rPr>
                <w:noProof/>
                <w:webHidden/>
              </w:rPr>
              <w:instrText xml:space="preserve"> PAGEREF _Toc232492751 \h </w:instrText>
            </w:r>
            <w:r>
              <w:rPr>
                <w:noProof/>
                <w:webHidden/>
              </w:rPr>
            </w:r>
            <w:r>
              <w:rPr>
                <w:noProof/>
                <w:webHidden/>
              </w:rPr>
              <w:fldChar w:fldCharType="separate"/>
            </w:r>
            <w:r w:rsidR="002B5DBF">
              <w:rPr>
                <w:noProof/>
                <w:webHidden/>
              </w:rPr>
              <w:t>11</w:t>
            </w:r>
            <w:r>
              <w:rPr>
                <w:noProof/>
                <w:webHidden/>
              </w:rPr>
              <w:fldChar w:fldCharType="end"/>
            </w:r>
          </w:hyperlink>
        </w:p>
        <w:p w14:paraId="1612CFCD" w14:textId="49E7133B" w:rsidR="00431E22" w:rsidRDefault="00431E22">
          <w:pPr>
            <w:pStyle w:val="Inhopg1"/>
            <w:rPr>
              <w:rFonts w:asciiTheme="minorHAnsi" w:eastAsiaTheme="minorEastAsia" w:hAnsiTheme="minorHAnsi" w:cstheme="minorBidi"/>
              <w:bCs w:val="0"/>
              <w:noProof/>
              <w:color w:val="auto"/>
              <w:kern w:val="2"/>
              <w:sz w:val="24"/>
              <w:szCs w:val="24"/>
              <w:lang w:eastAsia="nl-NL"/>
              <w14:ligatures w14:val="standardContextual"/>
            </w:rPr>
          </w:pPr>
          <w:hyperlink w:anchor="_Toc232492752" w:history="1">
            <w:r w:rsidRPr="00DD660F">
              <w:rPr>
                <w:rStyle w:val="Hyperlink"/>
                <w:noProof/>
              </w:rPr>
              <w:t>5. Energiereductiedoelstelling korte termijn</w:t>
            </w:r>
            <w:r>
              <w:rPr>
                <w:noProof/>
                <w:webHidden/>
              </w:rPr>
              <w:tab/>
            </w:r>
            <w:r>
              <w:rPr>
                <w:noProof/>
                <w:webHidden/>
              </w:rPr>
              <w:fldChar w:fldCharType="begin"/>
            </w:r>
            <w:r>
              <w:rPr>
                <w:noProof/>
                <w:webHidden/>
              </w:rPr>
              <w:instrText xml:space="preserve"> PAGEREF _Toc232492752 \h </w:instrText>
            </w:r>
            <w:r>
              <w:rPr>
                <w:noProof/>
                <w:webHidden/>
              </w:rPr>
            </w:r>
            <w:r>
              <w:rPr>
                <w:noProof/>
                <w:webHidden/>
              </w:rPr>
              <w:fldChar w:fldCharType="separate"/>
            </w:r>
            <w:r w:rsidR="002B5DBF">
              <w:rPr>
                <w:noProof/>
                <w:webHidden/>
              </w:rPr>
              <w:t>11</w:t>
            </w:r>
            <w:r>
              <w:rPr>
                <w:noProof/>
                <w:webHidden/>
              </w:rPr>
              <w:fldChar w:fldCharType="end"/>
            </w:r>
          </w:hyperlink>
        </w:p>
        <w:p w14:paraId="6ABAA577" w14:textId="5363C499" w:rsidR="00431E22" w:rsidRDefault="00431E22">
          <w:pPr>
            <w:pStyle w:val="Inhopg1"/>
            <w:rPr>
              <w:rFonts w:asciiTheme="minorHAnsi" w:eastAsiaTheme="minorEastAsia" w:hAnsiTheme="minorHAnsi" w:cstheme="minorBidi"/>
              <w:bCs w:val="0"/>
              <w:noProof/>
              <w:color w:val="auto"/>
              <w:kern w:val="2"/>
              <w:sz w:val="24"/>
              <w:szCs w:val="24"/>
              <w:lang w:eastAsia="nl-NL"/>
              <w14:ligatures w14:val="standardContextual"/>
            </w:rPr>
          </w:pPr>
          <w:hyperlink w:anchor="_Toc232492753" w:history="1">
            <w:r w:rsidRPr="00DD660F">
              <w:rPr>
                <w:rStyle w:val="Hyperlink"/>
                <w:noProof/>
              </w:rPr>
              <w:t>6. CO</w:t>
            </w:r>
            <w:r w:rsidRPr="00DD660F">
              <w:rPr>
                <w:rStyle w:val="Hyperlink"/>
                <w:noProof/>
                <w:vertAlign w:val="subscript"/>
              </w:rPr>
              <w:t>2</w:t>
            </w:r>
            <w:r w:rsidRPr="00DD660F">
              <w:rPr>
                <w:rStyle w:val="Hyperlink"/>
                <w:noProof/>
              </w:rPr>
              <w:t>-reductiedoelstelling scope 1 en 2 (korte termijn)</w:t>
            </w:r>
            <w:r>
              <w:rPr>
                <w:noProof/>
                <w:webHidden/>
              </w:rPr>
              <w:tab/>
            </w:r>
            <w:r>
              <w:rPr>
                <w:noProof/>
                <w:webHidden/>
              </w:rPr>
              <w:fldChar w:fldCharType="begin"/>
            </w:r>
            <w:r>
              <w:rPr>
                <w:noProof/>
                <w:webHidden/>
              </w:rPr>
              <w:instrText xml:space="preserve"> PAGEREF _Toc232492753 \h </w:instrText>
            </w:r>
            <w:r>
              <w:rPr>
                <w:noProof/>
                <w:webHidden/>
              </w:rPr>
            </w:r>
            <w:r>
              <w:rPr>
                <w:noProof/>
                <w:webHidden/>
              </w:rPr>
              <w:fldChar w:fldCharType="separate"/>
            </w:r>
            <w:r w:rsidR="002B5DBF">
              <w:rPr>
                <w:noProof/>
                <w:webHidden/>
              </w:rPr>
              <w:t>12</w:t>
            </w:r>
            <w:r>
              <w:rPr>
                <w:noProof/>
                <w:webHidden/>
              </w:rPr>
              <w:fldChar w:fldCharType="end"/>
            </w:r>
          </w:hyperlink>
        </w:p>
        <w:p w14:paraId="156AB6B3" w14:textId="4AE85906" w:rsidR="00431E22" w:rsidRDefault="00431E22">
          <w:pPr>
            <w:pStyle w:val="Inhopg1"/>
            <w:rPr>
              <w:rFonts w:asciiTheme="minorHAnsi" w:eastAsiaTheme="minorEastAsia" w:hAnsiTheme="minorHAnsi" w:cstheme="minorBidi"/>
              <w:bCs w:val="0"/>
              <w:noProof/>
              <w:color w:val="auto"/>
              <w:kern w:val="2"/>
              <w:sz w:val="24"/>
              <w:szCs w:val="24"/>
              <w:lang w:eastAsia="nl-NL"/>
              <w14:ligatures w14:val="standardContextual"/>
            </w:rPr>
          </w:pPr>
          <w:hyperlink w:anchor="_Toc232492754" w:history="1">
            <w:r w:rsidRPr="00DD660F">
              <w:rPr>
                <w:rStyle w:val="Hyperlink"/>
                <w:noProof/>
              </w:rPr>
              <w:t>7. CO</w:t>
            </w:r>
            <w:r w:rsidRPr="00DD660F">
              <w:rPr>
                <w:rStyle w:val="Hyperlink"/>
                <w:noProof/>
                <w:vertAlign w:val="subscript"/>
              </w:rPr>
              <w:t>2</w:t>
            </w:r>
            <w:r w:rsidRPr="00DD660F">
              <w:rPr>
                <w:rStyle w:val="Hyperlink"/>
                <w:noProof/>
              </w:rPr>
              <w:t>-reductiedoelstelling scope 3 (korte termijn)</w:t>
            </w:r>
            <w:r>
              <w:rPr>
                <w:noProof/>
                <w:webHidden/>
              </w:rPr>
              <w:tab/>
            </w:r>
            <w:r>
              <w:rPr>
                <w:noProof/>
                <w:webHidden/>
              </w:rPr>
              <w:fldChar w:fldCharType="begin"/>
            </w:r>
            <w:r>
              <w:rPr>
                <w:noProof/>
                <w:webHidden/>
              </w:rPr>
              <w:instrText xml:space="preserve"> PAGEREF _Toc232492754 \h </w:instrText>
            </w:r>
            <w:r>
              <w:rPr>
                <w:noProof/>
                <w:webHidden/>
              </w:rPr>
            </w:r>
            <w:r>
              <w:rPr>
                <w:noProof/>
                <w:webHidden/>
              </w:rPr>
              <w:fldChar w:fldCharType="separate"/>
            </w:r>
            <w:r w:rsidR="002B5DBF">
              <w:rPr>
                <w:noProof/>
                <w:webHidden/>
              </w:rPr>
              <w:t>14</w:t>
            </w:r>
            <w:r>
              <w:rPr>
                <w:noProof/>
                <w:webHidden/>
              </w:rPr>
              <w:fldChar w:fldCharType="end"/>
            </w:r>
          </w:hyperlink>
        </w:p>
        <w:p w14:paraId="39EFBD28" w14:textId="0954676E" w:rsidR="00431E22" w:rsidRDefault="00431E22">
          <w:pPr>
            <w:pStyle w:val="Inhopg1"/>
            <w:rPr>
              <w:rFonts w:asciiTheme="minorHAnsi" w:eastAsiaTheme="minorEastAsia" w:hAnsiTheme="minorHAnsi" w:cstheme="minorBidi"/>
              <w:bCs w:val="0"/>
              <w:noProof/>
              <w:color w:val="auto"/>
              <w:kern w:val="2"/>
              <w:sz w:val="24"/>
              <w:szCs w:val="24"/>
              <w:lang w:eastAsia="nl-NL"/>
              <w14:ligatures w14:val="standardContextual"/>
            </w:rPr>
          </w:pPr>
          <w:hyperlink w:anchor="_Toc232492755" w:history="1">
            <w:r w:rsidRPr="00DD660F">
              <w:rPr>
                <w:rStyle w:val="Hyperlink"/>
                <w:noProof/>
              </w:rPr>
              <w:t>8. Doelstelling eigen opwek van elektriciteit</w:t>
            </w:r>
            <w:r>
              <w:rPr>
                <w:noProof/>
                <w:webHidden/>
              </w:rPr>
              <w:tab/>
            </w:r>
            <w:r>
              <w:rPr>
                <w:noProof/>
                <w:webHidden/>
              </w:rPr>
              <w:fldChar w:fldCharType="begin"/>
            </w:r>
            <w:r>
              <w:rPr>
                <w:noProof/>
                <w:webHidden/>
              </w:rPr>
              <w:instrText xml:space="preserve"> PAGEREF _Toc232492755 \h </w:instrText>
            </w:r>
            <w:r>
              <w:rPr>
                <w:noProof/>
                <w:webHidden/>
              </w:rPr>
            </w:r>
            <w:r>
              <w:rPr>
                <w:noProof/>
                <w:webHidden/>
              </w:rPr>
              <w:fldChar w:fldCharType="separate"/>
            </w:r>
            <w:r w:rsidR="002B5DBF">
              <w:rPr>
                <w:noProof/>
                <w:webHidden/>
              </w:rPr>
              <w:t>15</w:t>
            </w:r>
            <w:r>
              <w:rPr>
                <w:noProof/>
                <w:webHidden/>
              </w:rPr>
              <w:fldChar w:fldCharType="end"/>
            </w:r>
          </w:hyperlink>
        </w:p>
        <w:p w14:paraId="3D386FFD" w14:textId="1872E1D1" w:rsidR="00431E22" w:rsidRDefault="00431E22">
          <w:pPr>
            <w:pStyle w:val="Inhopg1"/>
            <w:rPr>
              <w:rFonts w:asciiTheme="minorHAnsi" w:eastAsiaTheme="minorEastAsia" w:hAnsiTheme="minorHAnsi" w:cstheme="minorBidi"/>
              <w:bCs w:val="0"/>
              <w:noProof/>
              <w:color w:val="auto"/>
              <w:kern w:val="2"/>
              <w:sz w:val="24"/>
              <w:szCs w:val="24"/>
              <w:lang w:eastAsia="nl-NL"/>
              <w14:ligatures w14:val="standardContextual"/>
            </w:rPr>
          </w:pPr>
          <w:hyperlink w:anchor="_Toc232492756" w:history="1">
            <w:r w:rsidRPr="00DD660F">
              <w:rPr>
                <w:rStyle w:val="Hyperlink"/>
                <w:noProof/>
              </w:rPr>
              <w:t>9. Kansen en risico’s</w:t>
            </w:r>
            <w:r>
              <w:rPr>
                <w:noProof/>
                <w:webHidden/>
              </w:rPr>
              <w:tab/>
            </w:r>
            <w:r>
              <w:rPr>
                <w:noProof/>
                <w:webHidden/>
              </w:rPr>
              <w:fldChar w:fldCharType="begin"/>
            </w:r>
            <w:r>
              <w:rPr>
                <w:noProof/>
                <w:webHidden/>
              </w:rPr>
              <w:instrText xml:space="preserve"> PAGEREF _Toc232492756 \h </w:instrText>
            </w:r>
            <w:r>
              <w:rPr>
                <w:noProof/>
                <w:webHidden/>
              </w:rPr>
            </w:r>
            <w:r>
              <w:rPr>
                <w:noProof/>
                <w:webHidden/>
              </w:rPr>
              <w:fldChar w:fldCharType="separate"/>
            </w:r>
            <w:r w:rsidR="002B5DBF">
              <w:rPr>
                <w:noProof/>
                <w:webHidden/>
              </w:rPr>
              <w:t>16</w:t>
            </w:r>
            <w:r>
              <w:rPr>
                <w:noProof/>
                <w:webHidden/>
              </w:rPr>
              <w:fldChar w:fldCharType="end"/>
            </w:r>
          </w:hyperlink>
        </w:p>
        <w:p w14:paraId="392D0930" w14:textId="0F9229D4" w:rsidR="00431E22" w:rsidRDefault="00431E22">
          <w:pPr>
            <w:pStyle w:val="Inhopg2"/>
            <w:rPr>
              <w:rFonts w:asciiTheme="minorHAnsi" w:eastAsiaTheme="minorEastAsia" w:hAnsiTheme="minorHAnsi" w:cstheme="minorBidi"/>
              <w:bCs w:val="0"/>
              <w:noProof/>
              <w:color w:val="auto"/>
              <w:kern w:val="2"/>
              <w:sz w:val="24"/>
              <w:szCs w:val="24"/>
              <w:lang w:eastAsia="nl-NL"/>
              <w14:ligatures w14:val="standardContextual"/>
            </w:rPr>
          </w:pPr>
          <w:hyperlink w:anchor="_Toc232492757" w:history="1">
            <w:r w:rsidRPr="00DD660F">
              <w:rPr>
                <w:rStyle w:val="Hyperlink"/>
                <w:noProof/>
              </w:rPr>
              <w:t>9.1 Kansen</w:t>
            </w:r>
            <w:r>
              <w:rPr>
                <w:noProof/>
                <w:webHidden/>
              </w:rPr>
              <w:tab/>
            </w:r>
            <w:r>
              <w:rPr>
                <w:noProof/>
                <w:webHidden/>
              </w:rPr>
              <w:fldChar w:fldCharType="begin"/>
            </w:r>
            <w:r>
              <w:rPr>
                <w:noProof/>
                <w:webHidden/>
              </w:rPr>
              <w:instrText xml:space="preserve"> PAGEREF _Toc232492757 \h </w:instrText>
            </w:r>
            <w:r>
              <w:rPr>
                <w:noProof/>
                <w:webHidden/>
              </w:rPr>
            </w:r>
            <w:r>
              <w:rPr>
                <w:noProof/>
                <w:webHidden/>
              </w:rPr>
              <w:fldChar w:fldCharType="separate"/>
            </w:r>
            <w:r w:rsidR="002B5DBF">
              <w:rPr>
                <w:noProof/>
                <w:webHidden/>
              </w:rPr>
              <w:t>16</w:t>
            </w:r>
            <w:r>
              <w:rPr>
                <w:noProof/>
                <w:webHidden/>
              </w:rPr>
              <w:fldChar w:fldCharType="end"/>
            </w:r>
          </w:hyperlink>
        </w:p>
        <w:p w14:paraId="0FC64CD5" w14:textId="343822B6" w:rsidR="00431E22" w:rsidRDefault="00431E22">
          <w:pPr>
            <w:pStyle w:val="Inhopg2"/>
            <w:rPr>
              <w:rFonts w:asciiTheme="minorHAnsi" w:eastAsiaTheme="minorEastAsia" w:hAnsiTheme="minorHAnsi" w:cstheme="minorBidi"/>
              <w:bCs w:val="0"/>
              <w:noProof/>
              <w:color w:val="auto"/>
              <w:kern w:val="2"/>
              <w:sz w:val="24"/>
              <w:szCs w:val="24"/>
              <w:lang w:eastAsia="nl-NL"/>
              <w14:ligatures w14:val="standardContextual"/>
            </w:rPr>
          </w:pPr>
          <w:hyperlink w:anchor="_Toc232492758" w:history="1">
            <w:r w:rsidRPr="00DD660F">
              <w:rPr>
                <w:rStyle w:val="Hyperlink"/>
                <w:noProof/>
              </w:rPr>
              <w:t>9.2 Risico’s</w:t>
            </w:r>
            <w:r>
              <w:rPr>
                <w:noProof/>
                <w:webHidden/>
              </w:rPr>
              <w:tab/>
            </w:r>
            <w:r>
              <w:rPr>
                <w:noProof/>
                <w:webHidden/>
              </w:rPr>
              <w:fldChar w:fldCharType="begin"/>
            </w:r>
            <w:r>
              <w:rPr>
                <w:noProof/>
                <w:webHidden/>
              </w:rPr>
              <w:instrText xml:space="preserve"> PAGEREF _Toc232492758 \h </w:instrText>
            </w:r>
            <w:r>
              <w:rPr>
                <w:noProof/>
                <w:webHidden/>
              </w:rPr>
            </w:r>
            <w:r>
              <w:rPr>
                <w:noProof/>
                <w:webHidden/>
              </w:rPr>
              <w:fldChar w:fldCharType="separate"/>
            </w:r>
            <w:r w:rsidR="002B5DBF">
              <w:rPr>
                <w:noProof/>
                <w:webHidden/>
              </w:rPr>
              <w:t>16</w:t>
            </w:r>
            <w:r>
              <w:rPr>
                <w:noProof/>
                <w:webHidden/>
              </w:rPr>
              <w:fldChar w:fldCharType="end"/>
            </w:r>
          </w:hyperlink>
        </w:p>
        <w:p w14:paraId="457E4B6A" w14:textId="6062E35B" w:rsidR="00431E22" w:rsidRDefault="00431E22">
          <w:pPr>
            <w:pStyle w:val="Inhopg2"/>
            <w:rPr>
              <w:rFonts w:asciiTheme="minorHAnsi" w:eastAsiaTheme="minorEastAsia" w:hAnsiTheme="minorHAnsi" w:cstheme="minorBidi"/>
              <w:bCs w:val="0"/>
              <w:noProof/>
              <w:color w:val="auto"/>
              <w:kern w:val="2"/>
              <w:sz w:val="24"/>
              <w:szCs w:val="24"/>
              <w:lang w:eastAsia="nl-NL"/>
              <w14:ligatures w14:val="standardContextual"/>
            </w:rPr>
          </w:pPr>
          <w:hyperlink w:anchor="_Toc232492759" w:history="1">
            <w:r w:rsidRPr="00DD660F">
              <w:rPr>
                <w:rStyle w:val="Hyperlink"/>
                <w:noProof/>
              </w:rPr>
              <w:t>9.3 Conclusie</w:t>
            </w:r>
            <w:r>
              <w:rPr>
                <w:noProof/>
                <w:webHidden/>
              </w:rPr>
              <w:tab/>
            </w:r>
            <w:r>
              <w:rPr>
                <w:noProof/>
                <w:webHidden/>
              </w:rPr>
              <w:fldChar w:fldCharType="begin"/>
            </w:r>
            <w:r>
              <w:rPr>
                <w:noProof/>
                <w:webHidden/>
              </w:rPr>
              <w:instrText xml:space="preserve"> PAGEREF _Toc232492759 \h </w:instrText>
            </w:r>
            <w:r>
              <w:rPr>
                <w:noProof/>
                <w:webHidden/>
              </w:rPr>
            </w:r>
            <w:r>
              <w:rPr>
                <w:noProof/>
                <w:webHidden/>
              </w:rPr>
              <w:fldChar w:fldCharType="separate"/>
            </w:r>
            <w:r w:rsidR="002B5DBF">
              <w:rPr>
                <w:noProof/>
                <w:webHidden/>
              </w:rPr>
              <w:t>16</w:t>
            </w:r>
            <w:r>
              <w:rPr>
                <w:noProof/>
                <w:webHidden/>
              </w:rPr>
              <w:fldChar w:fldCharType="end"/>
            </w:r>
          </w:hyperlink>
        </w:p>
        <w:p w14:paraId="191FF8A7" w14:textId="4B90A8C1" w:rsidR="00431E22" w:rsidRDefault="00431E22">
          <w:pPr>
            <w:pStyle w:val="Inhopg1"/>
            <w:rPr>
              <w:rFonts w:asciiTheme="minorHAnsi" w:eastAsiaTheme="minorEastAsia" w:hAnsiTheme="minorHAnsi" w:cstheme="minorBidi"/>
              <w:bCs w:val="0"/>
              <w:noProof/>
              <w:color w:val="auto"/>
              <w:kern w:val="2"/>
              <w:sz w:val="24"/>
              <w:szCs w:val="24"/>
              <w:lang w:eastAsia="nl-NL"/>
              <w14:ligatures w14:val="standardContextual"/>
            </w:rPr>
          </w:pPr>
          <w:hyperlink w:anchor="_Toc232492760" w:history="1">
            <w:r w:rsidRPr="00DD660F">
              <w:rPr>
                <w:rStyle w:val="Hyperlink"/>
                <w:noProof/>
              </w:rPr>
              <w:t>10. Ambitieniveau van de doelstellingen</w:t>
            </w:r>
            <w:r>
              <w:rPr>
                <w:noProof/>
                <w:webHidden/>
              </w:rPr>
              <w:tab/>
            </w:r>
            <w:r>
              <w:rPr>
                <w:noProof/>
                <w:webHidden/>
              </w:rPr>
              <w:fldChar w:fldCharType="begin"/>
            </w:r>
            <w:r>
              <w:rPr>
                <w:noProof/>
                <w:webHidden/>
              </w:rPr>
              <w:instrText xml:space="preserve"> PAGEREF _Toc232492760 \h </w:instrText>
            </w:r>
            <w:r>
              <w:rPr>
                <w:noProof/>
                <w:webHidden/>
              </w:rPr>
            </w:r>
            <w:r>
              <w:rPr>
                <w:noProof/>
                <w:webHidden/>
              </w:rPr>
              <w:fldChar w:fldCharType="separate"/>
            </w:r>
            <w:r w:rsidR="002B5DBF">
              <w:rPr>
                <w:noProof/>
                <w:webHidden/>
              </w:rPr>
              <w:t>17</w:t>
            </w:r>
            <w:r>
              <w:rPr>
                <w:noProof/>
                <w:webHidden/>
              </w:rPr>
              <w:fldChar w:fldCharType="end"/>
            </w:r>
          </w:hyperlink>
        </w:p>
        <w:p w14:paraId="7A92DBA8" w14:textId="50B12701" w:rsidR="00431E22" w:rsidRDefault="00431E22">
          <w:pPr>
            <w:pStyle w:val="Inhopg2"/>
            <w:rPr>
              <w:rFonts w:asciiTheme="minorHAnsi" w:eastAsiaTheme="minorEastAsia" w:hAnsiTheme="minorHAnsi" w:cstheme="minorBidi"/>
              <w:bCs w:val="0"/>
              <w:noProof/>
              <w:color w:val="auto"/>
              <w:kern w:val="2"/>
              <w:sz w:val="24"/>
              <w:szCs w:val="24"/>
              <w:lang w:eastAsia="nl-NL"/>
              <w14:ligatures w14:val="standardContextual"/>
            </w:rPr>
          </w:pPr>
          <w:hyperlink w:anchor="_Toc232492761" w:history="1">
            <w:r w:rsidRPr="00DD660F">
              <w:rPr>
                <w:rStyle w:val="Hyperlink"/>
                <w:noProof/>
              </w:rPr>
              <w:t>10.1 Vergelijking sectorgenoot Koninklijke Ginkel Groep</w:t>
            </w:r>
            <w:r>
              <w:rPr>
                <w:noProof/>
                <w:webHidden/>
              </w:rPr>
              <w:tab/>
            </w:r>
            <w:r>
              <w:rPr>
                <w:noProof/>
                <w:webHidden/>
              </w:rPr>
              <w:fldChar w:fldCharType="begin"/>
            </w:r>
            <w:r>
              <w:rPr>
                <w:noProof/>
                <w:webHidden/>
              </w:rPr>
              <w:instrText xml:space="preserve"> PAGEREF _Toc232492761 \h </w:instrText>
            </w:r>
            <w:r>
              <w:rPr>
                <w:noProof/>
                <w:webHidden/>
              </w:rPr>
            </w:r>
            <w:r>
              <w:rPr>
                <w:noProof/>
                <w:webHidden/>
              </w:rPr>
              <w:fldChar w:fldCharType="separate"/>
            </w:r>
            <w:r w:rsidR="002B5DBF">
              <w:rPr>
                <w:noProof/>
                <w:webHidden/>
              </w:rPr>
              <w:t>17</w:t>
            </w:r>
            <w:r>
              <w:rPr>
                <w:noProof/>
                <w:webHidden/>
              </w:rPr>
              <w:fldChar w:fldCharType="end"/>
            </w:r>
          </w:hyperlink>
        </w:p>
        <w:p w14:paraId="6F01B6B0" w14:textId="6AD02ED2" w:rsidR="00431E22" w:rsidRDefault="00431E22">
          <w:pPr>
            <w:pStyle w:val="Inhopg2"/>
            <w:rPr>
              <w:rFonts w:asciiTheme="minorHAnsi" w:eastAsiaTheme="minorEastAsia" w:hAnsiTheme="minorHAnsi" w:cstheme="minorBidi"/>
              <w:bCs w:val="0"/>
              <w:noProof/>
              <w:color w:val="auto"/>
              <w:kern w:val="2"/>
              <w:sz w:val="24"/>
              <w:szCs w:val="24"/>
              <w:lang w:eastAsia="nl-NL"/>
              <w14:ligatures w14:val="standardContextual"/>
            </w:rPr>
          </w:pPr>
          <w:hyperlink w:anchor="_Toc232492762" w:history="1">
            <w:r w:rsidRPr="00DD660F">
              <w:rPr>
                <w:rStyle w:val="Hyperlink"/>
                <w:noProof/>
              </w:rPr>
              <w:t>10.2 Vergelijking sectorgenoot Van den Heuvel Aannemingsbedrijf B.V.</w:t>
            </w:r>
            <w:r>
              <w:rPr>
                <w:noProof/>
                <w:webHidden/>
              </w:rPr>
              <w:tab/>
            </w:r>
            <w:r>
              <w:rPr>
                <w:noProof/>
                <w:webHidden/>
              </w:rPr>
              <w:fldChar w:fldCharType="begin"/>
            </w:r>
            <w:r>
              <w:rPr>
                <w:noProof/>
                <w:webHidden/>
              </w:rPr>
              <w:instrText xml:space="preserve"> PAGEREF _Toc232492762 \h </w:instrText>
            </w:r>
            <w:r>
              <w:rPr>
                <w:noProof/>
                <w:webHidden/>
              </w:rPr>
            </w:r>
            <w:r>
              <w:rPr>
                <w:noProof/>
                <w:webHidden/>
              </w:rPr>
              <w:fldChar w:fldCharType="separate"/>
            </w:r>
            <w:r w:rsidR="002B5DBF">
              <w:rPr>
                <w:noProof/>
                <w:webHidden/>
              </w:rPr>
              <w:t>17</w:t>
            </w:r>
            <w:r>
              <w:rPr>
                <w:noProof/>
                <w:webHidden/>
              </w:rPr>
              <w:fldChar w:fldCharType="end"/>
            </w:r>
          </w:hyperlink>
        </w:p>
        <w:p w14:paraId="2FCA651D" w14:textId="568A6C42" w:rsidR="00431E22" w:rsidRDefault="00431E22">
          <w:pPr>
            <w:pStyle w:val="Inhopg2"/>
            <w:rPr>
              <w:rFonts w:asciiTheme="minorHAnsi" w:eastAsiaTheme="minorEastAsia" w:hAnsiTheme="minorHAnsi" w:cstheme="minorBidi"/>
              <w:bCs w:val="0"/>
              <w:noProof/>
              <w:color w:val="auto"/>
              <w:kern w:val="2"/>
              <w:sz w:val="24"/>
              <w:szCs w:val="24"/>
              <w:lang w:eastAsia="nl-NL"/>
              <w14:ligatures w14:val="standardContextual"/>
            </w:rPr>
          </w:pPr>
          <w:hyperlink w:anchor="_Toc232492763" w:history="1">
            <w:r w:rsidRPr="00DD660F">
              <w:rPr>
                <w:rStyle w:val="Hyperlink"/>
                <w:noProof/>
              </w:rPr>
              <w:t>10.3 Vergelijking sectorgenoot de Variabele</w:t>
            </w:r>
            <w:r>
              <w:rPr>
                <w:noProof/>
                <w:webHidden/>
              </w:rPr>
              <w:tab/>
            </w:r>
            <w:r>
              <w:rPr>
                <w:noProof/>
                <w:webHidden/>
              </w:rPr>
              <w:fldChar w:fldCharType="begin"/>
            </w:r>
            <w:r>
              <w:rPr>
                <w:noProof/>
                <w:webHidden/>
              </w:rPr>
              <w:instrText xml:space="preserve"> PAGEREF _Toc232492763 \h </w:instrText>
            </w:r>
            <w:r>
              <w:rPr>
                <w:noProof/>
                <w:webHidden/>
              </w:rPr>
            </w:r>
            <w:r>
              <w:rPr>
                <w:noProof/>
                <w:webHidden/>
              </w:rPr>
              <w:fldChar w:fldCharType="separate"/>
            </w:r>
            <w:r w:rsidR="002B5DBF">
              <w:rPr>
                <w:noProof/>
                <w:webHidden/>
              </w:rPr>
              <w:t>17</w:t>
            </w:r>
            <w:r>
              <w:rPr>
                <w:noProof/>
                <w:webHidden/>
              </w:rPr>
              <w:fldChar w:fldCharType="end"/>
            </w:r>
          </w:hyperlink>
        </w:p>
        <w:p w14:paraId="4B5AC468" w14:textId="0295E806" w:rsidR="005579E2" w:rsidRPr="00DD7DF2" w:rsidRDefault="00426E66">
          <w:pPr>
            <w:rPr>
              <w:b/>
              <w:color w:val="auto"/>
            </w:rPr>
          </w:pPr>
          <w:r w:rsidRPr="00DD7DF2">
            <w:rPr>
              <w:rFonts w:eastAsiaTheme="minorHAnsi" w:cs="Arial"/>
              <w:color w:val="auto"/>
              <w:szCs w:val="22"/>
            </w:rPr>
            <w:fldChar w:fldCharType="end"/>
          </w:r>
        </w:p>
      </w:sdtContent>
    </w:sdt>
    <w:p w14:paraId="32ADFF81" w14:textId="77777777" w:rsidR="005E24FB" w:rsidRDefault="005E24FB">
      <w:pPr>
        <w:spacing w:after="120" w:line="360" w:lineRule="auto"/>
        <w:rPr>
          <w:rFonts w:eastAsiaTheme="majorEastAsia" w:cstheme="majorBidi"/>
          <w:b/>
          <w:color w:val="FCD515"/>
          <w:sz w:val="46"/>
          <w:szCs w:val="20"/>
        </w:rPr>
      </w:pPr>
      <w:bookmarkStart w:id="5" w:name="_Toc69733388"/>
      <w:bookmarkStart w:id="6" w:name="_Toc208404851"/>
      <w:bookmarkStart w:id="7" w:name="_Toc232492741"/>
      <w:bookmarkStart w:id="8" w:name="_Toc208404850"/>
      <w:r>
        <w:br w:type="page"/>
      </w:r>
    </w:p>
    <w:p w14:paraId="239F4482" w14:textId="7070CE7A" w:rsidR="005579E2" w:rsidRPr="00755759" w:rsidRDefault="005579E2" w:rsidP="00755759">
      <w:pPr>
        <w:pStyle w:val="Kop1"/>
      </w:pPr>
      <w:r w:rsidRPr="00755759">
        <w:lastRenderedPageBreak/>
        <w:t>1. Inleiding</w:t>
      </w:r>
      <w:bookmarkEnd w:id="5"/>
      <w:bookmarkEnd w:id="6"/>
      <w:bookmarkEnd w:id="7"/>
    </w:p>
    <w:p w14:paraId="3013E9AC" w14:textId="77777777" w:rsidR="005579E2" w:rsidRPr="00DD7DF2" w:rsidRDefault="005579E2" w:rsidP="00FA14CD">
      <w:pPr>
        <w:pStyle w:val="Geenafstand"/>
      </w:pPr>
      <w:r w:rsidRPr="00DD7DF2">
        <w:t>In dit document worden de scope 1 en 2 CO</w:t>
      </w:r>
      <w:r w:rsidRPr="00DD7DF2">
        <w:rPr>
          <w:vertAlign w:val="subscript"/>
        </w:rPr>
        <w:t>2</w:t>
      </w:r>
      <w:r w:rsidRPr="00DD7DF2">
        <w:t>-reductiedoelstellingen van de organisatie gepresenteerd en de voortgang van de CO</w:t>
      </w:r>
      <w:r w:rsidRPr="00DD7DF2">
        <w:rPr>
          <w:vertAlign w:val="subscript"/>
        </w:rPr>
        <w:t>2</w:t>
      </w:r>
      <w:r w:rsidRPr="00DD7DF2">
        <w:t>-reductie beoordeeld. Hieraan voorafgaand is de CO</w:t>
      </w:r>
      <w:r w:rsidRPr="00DD7DF2">
        <w:rPr>
          <w:vertAlign w:val="subscript"/>
        </w:rPr>
        <w:t>2</w:t>
      </w:r>
      <w:r w:rsidRPr="00DD7DF2">
        <w:t xml:space="preserve">-footprint voor scope 1 en 2 opgesteld </w:t>
      </w:r>
      <w:proofErr w:type="gramStart"/>
      <w:r w:rsidRPr="00DD7DF2">
        <w:t>conform</w:t>
      </w:r>
      <w:proofErr w:type="gramEnd"/>
      <w:r w:rsidRPr="00DD7DF2">
        <w:t xml:space="preserve"> ISO 14064-1 2019 en het GHG Protocol (Emissie Inventaris Rapportage en Energiebeoordeling).</w:t>
      </w:r>
    </w:p>
    <w:p w14:paraId="06F8390A" w14:textId="77777777" w:rsidR="005579E2" w:rsidRPr="00DD7DF2" w:rsidRDefault="005579E2" w:rsidP="00FA14CD">
      <w:pPr>
        <w:pStyle w:val="Geenafstand"/>
      </w:pPr>
    </w:p>
    <w:p w14:paraId="7BB0E808" w14:textId="77777777" w:rsidR="005579E2" w:rsidRPr="00DD7DF2" w:rsidRDefault="005579E2" w:rsidP="00FA14CD">
      <w:pPr>
        <w:pStyle w:val="Geenafstand"/>
      </w:pPr>
      <w:r w:rsidRPr="00DD7DF2">
        <w:t>Voor het bepalen van de CO</w:t>
      </w:r>
      <w:r w:rsidRPr="00DD7DF2">
        <w:rPr>
          <w:vertAlign w:val="subscript"/>
        </w:rPr>
        <w:t>2</w:t>
      </w:r>
      <w:r w:rsidRPr="00DD7DF2">
        <w:t xml:space="preserve">-reducerendemaatregelen die binnen de organisatie toegepast kunnen worden, is eerst een inventarisatie van mogelijke reductiemaatregelen uitgevoerd. </w:t>
      </w:r>
    </w:p>
    <w:p w14:paraId="4CC26BF9" w14:textId="77777777" w:rsidR="005579E2" w:rsidRPr="00DD7DF2" w:rsidRDefault="005579E2" w:rsidP="00FA14CD">
      <w:pPr>
        <w:pStyle w:val="Geenafstand"/>
      </w:pPr>
      <w:r w:rsidRPr="00DD7DF2">
        <w:t>Als vertrek punt is gekozen voor Trias Energetica waarbij geldt dat CO2-reductie die tegelijkertijd leidt tot finale energiebesparing de voorkeur moet hebben boven CO2-reductie waarbij geen of minder finale energie bespaard wordt.</w:t>
      </w:r>
    </w:p>
    <w:p w14:paraId="59B50D0B" w14:textId="77777777" w:rsidR="005579E2" w:rsidRPr="00DD7DF2" w:rsidRDefault="005579E2" w:rsidP="00FA14CD">
      <w:pPr>
        <w:pStyle w:val="Geenafstand"/>
      </w:pPr>
    </w:p>
    <w:p w14:paraId="11C233D1" w14:textId="77777777" w:rsidR="005579E2" w:rsidRPr="00DD7DF2" w:rsidRDefault="005579E2" w:rsidP="00FA14CD">
      <w:pPr>
        <w:pStyle w:val="Geenafstand"/>
      </w:pPr>
      <w:r w:rsidRPr="00DD7DF2">
        <w:t>Dit klimaat transitie plan en plan van aanpak is opgesteld in overleg met en met goedkeuring van het management. De voortgang in doelstellingen en maatregelen worden jaarlijks beoordeeld en voortgang zal vastliggen in de desbetreffende voortgangsrapportages.</w:t>
      </w:r>
    </w:p>
    <w:p w14:paraId="36B6F344" w14:textId="1E6A71B0" w:rsidR="005579E2" w:rsidRPr="00DD7DF2" w:rsidRDefault="005579E2" w:rsidP="005579E2">
      <w:pPr>
        <w:spacing w:after="120" w:line="360" w:lineRule="auto"/>
        <w:rPr>
          <w:rFonts w:eastAsia="Microsoft YaHei Light" w:cstheme="minorBidi"/>
          <w:bCs w:val="0"/>
          <w:color w:val="auto"/>
          <w:szCs w:val="20"/>
        </w:rPr>
      </w:pPr>
      <w:r w:rsidRPr="00DD7DF2">
        <w:rPr>
          <w:color w:val="auto"/>
        </w:rPr>
        <w:br w:type="page"/>
      </w:r>
    </w:p>
    <w:p w14:paraId="2461A178" w14:textId="381211B6" w:rsidR="00822F67" w:rsidRPr="00DD7DF2" w:rsidRDefault="005579E2" w:rsidP="00755759">
      <w:pPr>
        <w:pStyle w:val="Kop1"/>
      </w:pPr>
      <w:bookmarkStart w:id="9" w:name="_Toc232492742"/>
      <w:r w:rsidRPr="00DD7DF2">
        <w:lastRenderedPageBreak/>
        <w:t xml:space="preserve">2. </w:t>
      </w:r>
      <w:r w:rsidR="00822F67" w:rsidRPr="00DD7DF2">
        <w:t>Beleid</w:t>
      </w:r>
      <w:bookmarkEnd w:id="8"/>
      <w:r w:rsidRPr="00DD7DF2">
        <w:t>sverklaring</w:t>
      </w:r>
      <w:bookmarkEnd w:id="9"/>
    </w:p>
    <w:p w14:paraId="63074CE0" w14:textId="38B2F3A7" w:rsidR="00822F67" w:rsidRPr="00DD7DF2" w:rsidRDefault="00822F67" w:rsidP="00822F67">
      <w:pPr>
        <w:rPr>
          <w:color w:val="auto"/>
        </w:rPr>
      </w:pPr>
      <w:r w:rsidRPr="00DD7DF2">
        <w:rPr>
          <w:color w:val="auto"/>
        </w:rPr>
        <w:t xml:space="preserve">De directie van </w:t>
      </w:r>
      <w:r w:rsidR="009A4E65">
        <w:rPr>
          <w:color w:val="auto"/>
        </w:rPr>
        <w:t>Hegeman Bouw Partners</w:t>
      </w:r>
      <w:r w:rsidR="005E24FB">
        <w:rPr>
          <w:color w:val="auto"/>
        </w:rPr>
        <w:t xml:space="preserve"> Beheer, hierna te noemen Hegeman,</w:t>
      </w:r>
      <w:r w:rsidR="004D1C7D" w:rsidRPr="00DD7DF2">
        <w:rPr>
          <w:color w:val="auto"/>
          <w:szCs w:val="22"/>
        </w:rPr>
        <w:t xml:space="preserve"> </w:t>
      </w:r>
      <w:r w:rsidRPr="00DD7DF2">
        <w:rPr>
          <w:color w:val="auto"/>
        </w:rPr>
        <w:t>stelt dit Energie- en CO₂-beleid vast om richting te geven aan de wijze waarop de organisatie omgaat met energie-efficiëntie, duurzame Energie- en CO₂-reductie. Het beleid sluit aan bij de missie, visie en doelstellingen van de organisatie en draagt bij aan onze eigen duurzame bedrijfsvoering en in de keten.</w:t>
      </w:r>
    </w:p>
    <w:p w14:paraId="2A1D086A" w14:textId="77777777" w:rsidR="00822F67" w:rsidRPr="00DD7DF2" w:rsidRDefault="00822F67" w:rsidP="00822F67">
      <w:pPr>
        <w:rPr>
          <w:color w:val="auto"/>
        </w:rPr>
      </w:pPr>
    </w:p>
    <w:p w14:paraId="36D89895" w14:textId="77777777" w:rsidR="00822F67" w:rsidRPr="00DD7DF2" w:rsidRDefault="00822F67" w:rsidP="00FA14CD">
      <w:pPr>
        <w:pStyle w:val="Geenafstand"/>
      </w:pPr>
      <w:r w:rsidRPr="00DD7DF2">
        <w:t>De directie verbindt zich tot:</w:t>
      </w:r>
    </w:p>
    <w:p w14:paraId="2E62704F" w14:textId="77777777" w:rsidR="00822F67" w:rsidRPr="00DD7DF2" w:rsidRDefault="00822F67" w:rsidP="00612798">
      <w:pPr>
        <w:pStyle w:val="Lijstalinea"/>
        <w:numPr>
          <w:ilvl w:val="0"/>
          <w:numId w:val="20"/>
        </w:numPr>
        <w:rPr>
          <w:color w:val="auto"/>
        </w:rPr>
      </w:pPr>
      <w:r w:rsidRPr="00DD7DF2">
        <w:rPr>
          <w:color w:val="auto"/>
        </w:rPr>
        <w:t>Het beschikbaar stellen van informatie en middelen die noodzakelijk zijn om de gestelde doelstellingen te behalen;</w:t>
      </w:r>
    </w:p>
    <w:p w14:paraId="117B5AEC" w14:textId="77777777" w:rsidR="00822F67" w:rsidRPr="00DD7DF2" w:rsidRDefault="00822F67" w:rsidP="00612798">
      <w:pPr>
        <w:pStyle w:val="Lijstalinea"/>
        <w:numPr>
          <w:ilvl w:val="0"/>
          <w:numId w:val="20"/>
        </w:numPr>
        <w:rPr>
          <w:color w:val="auto"/>
        </w:rPr>
      </w:pPr>
      <w:r w:rsidRPr="00DD7DF2">
        <w:rPr>
          <w:color w:val="auto"/>
        </w:rPr>
        <w:t xml:space="preserve">Het voldoen aan alle relevante wettelijke verplichtingen </w:t>
      </w:r>
      <w:proofErr w:type="gramStart"/>
      <w:r w:rsidRPr="00DD7DF2">
        <w:rPr>
          <w:color w:val="auto"/>
        </w:rPr>
        <w:t>inzake</w:t>
      </w:r>
      <w:proofErr w:type="gramEnd"/>
      <w:r w:rsidRPr="00DD7DF2">
        <w:rPr>
          <w:color w:val="auto"/>
        </w:rPr>
        <w:t xml:space="preserve"> energiebesparing, duurzame energie en CO₂-reductie; en</w:t>
      </w:r>
    </w:p>
    <w:p w14:paraId="445BC981" w14:textId="77777777" w:rsidR="00822F67" w:rsidRPr="00DD7DF2" w:rsidRDefault="00822F67" w:rsidP="00612798">
      <w:pPr>
        <w:pStyle w:val="Lijstalinea"/>
        <w:numPr>
          <w:ilvl w:val="0"/>
          <w:numId w:val="20"/>
        </w:numPr>
        <w:rPr>
          <w:color w:val="auto"/>
        </w:rPr>
      </w:pPr>
      <w:r w:rsidRPr="00DD7DF2">
        <w:rPr>
          <w:color w:val="auto"/>
        </w:rPr>
        <w:t>Het realiseren van continue verbetering van zowel de energie- en CO₂-prestaties als het energie- en CO₂-managementsysteem.</w:t>
      </w:r>
    </w:p>
    <w:p w14:paraId="104E356E" w14:textId="77777777" w:rsidR="00822F67" w:rsidRPr="00DD7DF2" w:rsidRDefault="00822F67" w:rsidP="00822F67">
      <w:pPr>
        <w:spacing w:before="100" w:beforeAutospacing="1" w:after="100" w:afterAutospacing="1"/>
        <w:rPr>
          <w:color w:val="auto"/>
        </w:rPr>
      </w:pPr>
      <w:r w:rsidRPr="00DD7DF2">
        <w:rPr>
          <w:color w:val="auto"/>
        </w:rPr>
        <w:t>Het beleid wordt minimaal één keer per jaar geëvalueerd door de directie. Indien nodig wordt het geactualiseerd om te blijven voldoen aan:</w:t>
      </w:r>
    </w:p>
    <w:p w14:paraId="23646F17" w14:textId="77777777" w:rsidR="00822F67" w:rsidRPr="00DD7DF2" w:rsidRDefault="00822F67" w:rsidP="00612798">
      <w:pPr>
        <w:pStyle w:val="Lijstalinea"/>
        <w:numPr>
          <w:ilvl w:val="0"/>
          <w:numId w:val="21"/>
        </w:numPr>
        <w:rPr>
          <w:color w:val="auto"/>
        </w:rPr>
      </w:pPr>
      <w:r w:rsidRPr="00DD7DF2">
        <w:rPr>
          <w:color w:val="auto"/>
        </w:rPr>
        <w:t>De ontwikkelingen in wet- en regelgeving;</w:t>
      </w:r>
    </w:p>
    <w:p w14:paraId="5F068CB0" w14:textId="77777777" w:rsidR="00822F67" w:rsidRPr="00DD7DF2" w:rsidRDefault="00822F67" w:rsidP="00612798">
      <w:pPr>
        <w:pStyle w:val="Lijstalinea"/>
        <w:numPr>
          <w:ilvl w:val="0"/>
          <w:numId w:val="21"/>
        </w:numPr>
        <w:rPr>
          <w:color w:val="auto"/>
        </w:rPr>
      </w:pPr>
      <w:r w:rsidRPr="00DD7DF2">
        <w:rPr>
          <w:color w:val="auto"/>
        </w:rPr>
        <w:t>Nieuwe inzichten en technologische mogelijkheden;</w:t>
      </w:r>
    </w:p>
    <w:p w14:paraId="195012C8" w14:textId="77777777" w:rsidR="00822F67" w:rsidRPr="00DD7DF2" w:rsidRDefault="00822F67" w:rsidP="00612798">
      <w:pPr>
        <w:pStyle w:val="Lijstalinea"/>
        <w:numPr>
          <w:ilvl w:val="0"/>
          <w:numId w:val="21"/>
        </w:numPr>
        <w:rPr>
          <w:color w:val="auto"/>
        </w:rPr>
      </w:pPr>
      <w:r w:rsidRPr="00DD7DF2">
        <w:rPr>
          <w:color w:val="auto"/>
        </w:rPr>
        <w:t>De voortgang en resultaten van de vastgestelde doelstellingen en plannen.</w:t>
      </w:r>
    </w:p>
    <w:p w14:paraId="2FED4A24" w14:textId="313B537B" w:rsidR="00822F67" w:rsidRPr="00DD7DF2" w:rsidRDefault="00822F67" w:rsidP="00822F67">
      <w:pPr>
        <w:spacing w:before="100" w:beforeAutospacing="1" w:after="100" w:afterAutospacing="1"/>
        <w:rPr>
          <w:color w:val="auto"/>
        </w:rPr>
      </w:pPr>
      <w:r w:rsidRPr="00DD7DF2">
        <w:rPr>
          <w:color w:val="auto"/>
        </w:rPr>
        <w:t xml:space="preserve">Met dit beleid onderschrijft de directie van </w:t>
      </w:r>
      <w:r w:rsidR="009A4E65">
        <w:rPr>
          <w:color w:val="auto"/>
        </w:rPr>
        <w:t>Hegeman</w:t>
      </w:r>
      <w:r w:rsidR="00DD7DF2" w:rsidRPr="00DD7DF2">
        <w:rPr>
          <w:color w:val="auto"/>
          <w:szCs w:val="22"/>
        </w:rPr>
        <w:t xml:space="preserve"> </w:t>
      </w:r>
      <w:r w:rsidRPr="00DD7DF2">
        <w:rPr>
          <w:color w:val="auto"/>
        </w:rPr>
        <w:t>hun verantwoordelijkheid en ambitie om actief bij te dragen aan een duurzame toekomst door middel van doelgerichte Energie- en CO₂-reductie.</w:t>
      </w:r>
    </w:p>
    <w:bookmarkEnd w:id="0"/>
    <w:p w14:paraId="2C4203EB" w14:textId="3D8D2C2B" w:rsidR="00BE0F45" w:rsidRPr="00DD7DF2" w:rsidRDefault="00BE0F45" w:rsidP="00CE2CCC">
      <w:pPr>
        <w:spacing w:after="120" w:line="360" w:lineRule="auto"/>
        <w:rPr>
          <w:color w:val="auto"/>
        </w:rPr>
      </w:pPr>
    </w:p>
    <w:p w14:paraId="0283E083" w14:textId="77777777" w:rsidR="005E24FB" w:rsidRDefault="005E24FB">
      <w:pPr>
        <w:spacing w:after="120" w:line="360" w:lineRule="auto"/>
        <w:rPr>
          <w:rFonts w:eastAsiaTheme="majorEastAsia" w:cstheme="majorBidi"/>
          <w:b/>
          <w:color w:val="FCD515"/>
          <w:sz w:val="46"/>
          <w:szCs w:val="20"/>
        </w:rPr>
      </w:pPr>
      <w:bookmarkStart w:id="10" w:name="_Toc232492743"/>
      <w:bookmarkStart w:id="11" w:name="_Toc208404852"/>
      <w:r>
        <w:br w:type="page"/>
      </w:r>
    </w:p>
    <w:p w14:paraId="0A6AC109" w14:textId="443A0FFB" w:rsidR="002E37CD" w:rsidRPr="00DD7DF2" w:rsidRDefault="005579E2" w:rsidP="00755759">
      <w:pPr>
        <w:pStyle w:val="Kop1"/>
      </w:pPr>
      <w:r w:rsidRPr="00DD7DF2">
        <w:lastRenderedPageBreak/>
        <w:t xml:space="preserve">3. </w:t>
      </w:r>
      <w:r w:rsidR="0037564F" w:rsidRPr="00DD7DF2">
        <w:t>Doelstellingen middellange termijn</w:t>
      </w:r>
      <w:bookmarkEnd w:id="10"/>
    </w:p>
    <w:p w14:paraId="1C99BDC7" w14:textId="6902868C" w:rsidR="0037564F" w:rsidRPr="001B541C" w:rsidRDefault="0037564F" w:rsidP="001B541C">
      <w:pPr>
        <w:pStyle w:val="Kop2"/>
      </w:pPr>
      <w:bookmarkStart w:id="12" w:name="_Toc232492744"/>
      <w:r w:rsidRPr="001B541C">
        <w:t>3.1 Hoofddoelstelling</w:t>
      </w:r>
      <w:bookmarkEnd w:id="12"/>
    </w:p>
    <w:p w14:paraId="2B83D28A" w14:textId="36B93179" w:rsidR="001B541C" w:rsidRPr="00492900" w:rsidRDefault="001B541C" w:rsidP="001B541C">
      <w:pPr>
        <w:pStyle w:val="Geenafstand"/>
      </w:pPr>
      <w:r>
        <w:t xml:space="preserve">Hegeman </w:t>
      </w:r>
      <w:proofErr w:type="gramStart"/>
      <w:r w:rsidRPr="006500C0">
        <w:t>wil</w:t>
      </w:r>
      <w:r w:rsidR="005E24FB">
        <w:t>t</w:t>
      </w:r>
      <w:proofErr w:type="gramEnd"/>
      <w:r w:rsidRPr="006500C0">
        <w:t xml:space="preserve"> in 2035 1</w:t>
      </w:r>
      <w:r w:rsidR="00761D08">
        <w:t>0</w:t>
      </w:r>
      <w:r w:rsidRPr="006500C0">
        <w:t xml:space="preserve">% </w:t>
      </w:r>
      <w:r w:rsidR="005F6355">
        <w:t>e</w:t>
      </w:r>
      <w:r w:rsidRPr="006500C0">
        <w:t>nergie reduceren t.o.v. 2024</w:t>
      </w:r>
      <w:r>
        <w:t>.</w:t>
      </w:r>
    </w:p>
    <w:p w14:paraId="7B30B2A6" w14:textId="6E861FDA" w:rsidR="001B541C" w:rsidRPr="00B506D9" w:rsidRDefault="001B541C" w:rsidP="001B541C">
      <w:pPr>
        <w:pStyle w:val="Geenafstand"/>
        <w:rPr>
          <w:bCs/>
        </w:rPr>
      </w:pPr>
      <w:r w:rsidRPr="00443159">
        <w:t xml:space="preserve">Bovengenoemde doelstelling </w:t>
      </w:r>
      <w:r>
        <w:t>is absoluut gesteld</w:t>
      </w:r>
      <w:r w:rsidRPr="00443159">
        <w:t xml:space="preserve"> om zodoende de voortgang in energiereductie te monitoren.</w:t>
      </w:r>
      <w:r>
        <w:t xml:space="preserve"> Doelstellingen voor e</w:t>
      </w:r>
      <w:r w:rsidRPr="00B506D9">
        <w:t>nergiereductie</w:t>
      </w:r>
      <w:r>
        <w:t xml:space="preserve"> zijn</w:t>
      </w:r>
      <w:r w:rsidRPr="00B506D9">
        <w:t xml:space="preserve"> </w:t>
      </w:r>
      <w:r w:rsidR="003267C1">
        <w:t>s</w:t>
      </w:r>
      <w:r w:rsidRPr="00B506D9">
        <w:t>cope 1 en 2 overstijgend opgesteld.</w:t>
      </w:r>
    </w:p>
    <w:p w14:paraId="72AD1FB2" w14:textId="77777777" w:rsidR="004A4153" w:rsidRPr="00DD7DF2" w:rsidRDefault="004A4153" w:rsidP="00F55656">
      <w:pPr>
        <w:rPr>
          <w:color w:val="auto"/>
        </w:rPr>
      </w:pPr>
    </w:p>
    <w:p w14:paraId="2E9330CD" w14:textId="1BE9AD31" w:rsidR="004A4153" w:rsidRPr="00DD7DF2" w:rsidRDefault="004A4153" w:rsidP="001B541C">
      <w:pPr>
        <w:pStyle w:val="Kop2"/>
      </w:pPr>
      <w:bookmarkStart w:id="13" w:name="_Toc232492745"/>
      <w:r w:rsidRPr="00DD7DF2">
        <w:t>3.2 Energiereductie (scope 1 en 2)</w:t>
      </w:r>
      <w:bookmarkEnd w:id="13"/>
    </w:p>
    <w:p w14:paraId="5FC3F5B9" w14:textId="77777777" w:rsidR="004A4153" w:rsidRPr="00DD7DF2" w:rsidRDefault="004A4153" w:rsidP="004A4153">
      <w:pPr>
        <w:rPr>
          <w:color w:val="auto"/>
        </w:rPr>
      </w:pPr>
    </w:p>
    <w:tbl>
      <w:tblPr>
        <w:tblStyle w:val="Tabelraster"/>
        <w:tblW w:w="10627" w:type="dxa"/>
        <w:tblLook w:val="04A0" w:firstRow="1" w:lastRow="0" w:firstColumn="1" w:lastColumn="0" w:noHBand="0" w:noVBand="1"/>
      </w:tblPr>
      <w:tblGrid>
        <w:gridCol w:w="10627"/>
      </w:tblGrid>
      <w:tr w:rsidR="004A4153" w:rsidRPr="00DD7DF2" w14:paraId="27E9F00F" w14:textId="77777777" w:rsidTr="00690B79">
        <w:tc>
          <w:tcPr>
            <w:tcW w:w="10627" w:type="dxa"/>
            <w:shd w:val="clear" w:color="auto" w:fill="FCD515"/>
          </w:tcPr>
          <w:p w14:paraId="7BB69E75" w14:textId="59B51633" w:rsidR="004A4153" w:rsidRPr="00DD7DF2" w:rsidRDefault="004A4153" w:rsidP="00737515">
            <w:pPr>
              <w:pStyle w:val="Plattetekst"/>
              <w:rPr>
                <w:rStyle w:val="GeenafstandChar"/>
                <w:b/>
                <w:bCs w:val="0"/>
              </w:rPr>
            </w:pPr>
            <w:r w:rsidRPr="00DD7DF2">
              <w:rPr>
                <w:rStyle w:val="GeenafstandChar"/>
                <w:b/>
                <w:bCs w:val="0"/>
              </w:rPr>
              <w:t xml:space="preserve">Middellange termijn doelstelling Energiereductie </w:t>
            </w:r>
            <w:r w:rsidR="00B01551">
              <w:rPr>
                <w:rStyle w:val="GeenafstandChar"/>
                <w:b/>
                <w:bCs w:val="0"/>
              </w:rPr>
              <w:t>s</w:t>
            </w:r>
            <w:r w:rsidRPr="00DD7DF2">
              <w:rPr>
                <w:rStyle w:val="GeenafstandChar"/>
                <w:b/>
                <w:bCs w:val="0"/>
              </w:rPr>
              <w:t>cope 1 en 2</w:t>
            </w:r>
          </w:p>
        </w:tc>
      </w:tr>
      <w:tr w:rsidR="004A4153" w:rsidRPr="00DD7DF2" w14:paraId="44BDEBE4" w14:textId="77777777" w:rsidTr="00690B79">
        <w:tc>
          <w:tcPr>
            <w:tcW w:w="10627" w:type="dxa"/>
          </w:tcPr>
          <w:p w14:paraId="54AB252C" w14:textId="79ABCAF7" w:rsidR="004A4153" w:rsidRPr="00DD7DF2" w:rsidRDefault="00D35EBB" w:rsidP="00737515">
            <w:pPr>
              <w:pStyle w:val="Plattetekst"/>
              <w:rPr>
                <w:rStyle w:val="GeenafstandChar"/>
              </w:rPr>
            </w:pPr>
            <w:r>
              <w:t>Hegeman</w:t>
            </w:r>
            <w:r w:rsidR="00DD7DF2" w:rsidRPr="00DD7DF2">
              <w:rPr>
                <w:szCs w:val="22"/>
              </w:rPr>
              <w:t xml:space="preserve"> </w:t>
            </w:r>
            <w:proofErr w:type="gramStart"/>
            <w:r w:rsidR="004A4153" w:rsidRPr="00DD7DF2">
              <w:rPr>
                <w:rStyle w:val="GeenafstandChar"/>
              </w:rPr>
              <w:t>wil</w:t>
            </w:r>
            <w:r w:rsidR="005E24FB">
              <w:rPr>
                <w:rStyle w:val="GeenafstandChar"/>
              </w:rPr>
              <w:t>t</w:t>
            </w:r>
            <w:proofErr w:type="gramEnd"/>
            <w:r w:rsidR="004A4153" w:rsidRPr="00DD7DF2">
              <w:rPr>
                <w:rStyle w:val="GeenafstandChar"/>
              </w:rPr>
              <w:t xml:space="preserve"> in </w:t>
            </w:r>
            <w:r w:rsidRPr="004607C8">
              <w:rPr>
                <w:rStyle w:val="GeenafstandChar"/>
              </w:rPr>
              <w:t>2035</w:t>
            </w:r>
            <w:r w:rsidR="004A4153" w:rsidRPr="004607C8">
              <w:rPr>
                <w:rStyle w:val="GeenafstandChar"/>
              </w:rPr>
              <w:t xml:space="preserve"> </w:t>
            </w:r>
            <w:r w:rsidR="004607C8" w:rsidRPr="004607C8">
              <w:rPr>
                <w:rStyle w:val="GeenafstandChar"/>
              </w:rPr>
              <w:t>1</w:t>
            </w:r>
            <w:r w:rsidR="00761D08">
              <w:rPr>
                <w:rStyle w:val="GeenafstandChar"/>
              </w:rPr>
              <w:t>0</w:t>
            </w:r>
            <w:r w:rsidR="004607C8">
              <w:rPr>
                <w:rStyle w:val="GeenafstandChar"/>
              </w:rPr>
              <w:t>%</w:t>
            </w:r>
            <w:r w:rsidR="004A4153" w:rsidRPr="00DD7DF2">
              <w:rPr>
                <w:rStyle w:val="GeenafstandChar"/>
              </w:rPr>
              <w:t xml:space="preserve"> energie reduceren in scope 1 en 2 t.o.v.</w:t>
            </w:r>
            <w:r w:rsidR="008665A9" w:rsidRPr="00DD7DF2">
              <w:rPr>
                <w:rStyle w:val="GeenafstandChar"/>
              </w:rPr>
              <w:t xml:space="preserve"> </w:t>
            </w:r>
            <w:r w:rsidR="004607C8">
              <w:rPr>
                <w:rStyle w:val="GeenafstandChar"/>
              </w:rPr>
              <w:t>2024</w:t>
            </w:r>
          </w:p>
        </w:tc>
      </w:tr>
    </w:tbl>
    <w:p w14:paraId="450F5AAD" w14:textId="77777777" w:rsidR="004A4153" w:rsidRPr="00DD7DF2" w:rsidRDefault="004A4153" w:rsidP="004A4153">
      <w:pPr>
        <w:rPr>
          <w:color w:val="auto"/>
        </w:rPr>
      </w:pPr>
    </w:p>
    <w:p w14:paraId="7916784F" w14:textId="5261ACB6" w:rsidR="004A4153" w:rsidRPr="00DD7DF2" w:rsidRDefault="004A4153" w:rsidP="00737515">
      <w:pPr>
        <w:pStyle w:val="Plattetekst"/>
        <w:rPr>
          <w:rStyle w:val="GeenafstandChar"/>
        </w:rPr>
      </w:pPr>
      <w:r w:rsidRPr="00DD7DF2">
        <w:rPr>
          <w:rStyle w:val="GeenafstandChar"/>
        </w:rPr>
        <w:t xml:space="preserve">Bovengenoemde doelstelling wordt gewogen naar </w:t>
      </w:r>
      <w:r w:rsidR="002C4080">
        <w:rPr>
          <w:rStyle w:val="GeenafstandChar"/>
        </w:rPr>
        <w:t>het omzetkerngetal</w:t>
      </w:r>
      <w:r w:rsidRPr="00DD7DF2">
        <w:rPr>
          <w:rStyle w:val="GeenafstandChar"/>
        </w:rPr>
        <w:t xml:space="preserve"> om zodoende de voortgang in</w:t>
      </w:r>
      <w:r w:rsidR="002C4080">
        <w:rPr>
          <w:rStyle w:val="GeenafstandChar"/>
        </w:rPr>
        <w:t xml:space="preserve"> </w:t>
      </w:r>
      <w:r w:rsidRPr="00DD7DF2">
        <w:rPr>
          <w:rStyle w:val="GeenafstandChar"/>
        </w:rPr>
        <w:t xml:space="preserve">energiereductie te monitoren. De doelstelling voor energiereductie is </w:t>
      </w:r>
      <w:r w:rsidR="006C633A">
        <w:rPr>
          <w:rStyle w:val="GeenafstandChar"/>
        </w:rPr>
        <w:t>s</w:t>
      </w:r>
      <w:r w:rsidRPr="00DD7DF2">
        <w:rPr>
          <w:rStyle w:val="GeenafstandChar"/>
        </w:rPr>
        <w:t>cope 1 en 2 overstijgend opgesteld.</w:t>
      </w:r>
    </w:p>
    <w:p w14:paraId="6E126A41" w14:textId="77777777" w:rsidR="004A4153" w:rsidRPr="00DD7DF2" w:rsidRDefault="004A4153" w:rsidP="00737515">
      <w:pPr>
        <w:pStyle w:val="Plattetekst"/>
        <w:rPr>
          <w:rStyle w:val="GeenafstandChar"/>
        </w:rPr>
      </w:pPr>
    </w:p>
    <w:p w14:paraId="53832DAF" w14:textId="77777777" w:rsidR="004A4153" w:rsidRPr="00DD7DF2" w:rsidRDefault="004A4153" w:rsidP="00737515">
      <w:pPr>
        <w:pStyle w:val="Plattetekst"/>
        <w:rPr>
          <w:rStyle w:val="GeenafstandChar"/>
        </w:rPr>
      </w:pPr>
      <w:r w:rsidRPr="00DD7DF2">
        <w:rPr>
          <w:rStyle w:val="GeenafstandChar"/>
        </w:rPr>
        <w:t>Bij het opstellen van deze doelstelling is rekening gehouden met:</w:t>
      </w:r>
    </w:p>
    <w:p w14:paraId="6A7C65F8" w14:textId="77777777" w:rsidR="004A4153" w:rsidRPr="00DD7DF2" w:rsidRDefault="004A4153" w:rsidP="00737515">
      <w:pPr>
        <w:pStyle w:val="Plattetekst"/>
        <w:numPr>
          <w:ilvl w:val="0"/>
          <w:numId w:val="28"/>
        </w:numPr>
        <w:rPr>
          <w:rStyle w:val="GeenafstandChar"/>
        </w:rPr>
      </w:pPr>
      <w:r w:rsidRPr="00DD7DF2">
        <w:rPr>
          <w:rStyle w:val="GeenafstandChar"/>
        </w:rPr>
        <w:t>Flexibiliteit in het energiesysteem; en</w:t>
      </w:r>
    </w:p>
    <w:p w14:paraId="4160BB4D" w14:textId="77777777" w:rsidR="004A4153" w:rsidRPr="00DD7DF2" w:rsidRDefault="004A4153" w:rsidP="00737515">
      <w:pPr>
        <w:pStyle w:val="Plattetekst"/>
        <w:numPr>
          <w:ilvl w:val="0"/>
          <w:numId w:val="28"/>
        </w:numPr>
        <w:rPr>
          <w:rStyle w:val="GeenafstandChar"/>
        </w:rPr>
      </w:pPr>
      <w:r w:rsidRPr="00DD7DF2">
        <w:rPr>
          <w:rStyle w:val="GeenafstandChar"/>
        </w:rPr>
        <w:t>Genoemde maatregelen voor energiereductie komen overeen met maatregelen op het gebied van CO</w:t>
      </w:r>
      <w:r w:rsidRPr="00DD7DF2">
        <w:rPr>
          <w:rStyle w:val="GeenafstandChar"/>
          <w:vertAlign w:val="subscript"/>
        </w:rPr>
        <w:t>2</w:t>
      </w:r>
      <w:r w:rsidRPr="00DD7DF2">
        <w:rPr>
          <w:rStyle w:val="GeenafstandChar"/>
        </w:rPr>
        <w:t>-doelstellingen.</w:t>
      </w:r>
    </w:p>
    <w:p w14:paraId="36FE5B81" w14:textId="77777777" w:rsidR="004A4153" w:rsidRPr="00DD7DF2" w:rsidRDefault="004A4153" w:rsidP="00737515">
      <w:pPr>
        <w:pStyle w:val="Plattetekst"/>
        <w:rPr>
          <w:rStyle w:val="GeenafstandChar"/>
        </w:rPr>
      </w:pPr>
    </w:p>
    <w:p w14:paraId="5709383B" w14:textId="77777777" w:rsidR="004A4153" w:rsidRPr="00DD7DF2" w:rsidRDefault="004A4153" w:rsidP="00737515">
      <w:pPr>
        <w:pStyle w:val="Plattetekst"/>
        <w:rPr>
          <w:rStyle w:val="GeenafstandChar"/>
        </w:rPr>
      </w:pPr>
      <w:r w:rsidRPr="00DD7DF2">
        <w:rPr>
          <w:rStyle w:val="GeenafstandChar"/>
        </w:rPr>
        <w:t>Kwantitatieve doelstellingen voor de besparing van het energieverbruik zijn:</w:t>
      </w:r>
    </w:p>
    <w:p w14:paraId="17BF1D82" w14:textId="77777777" w:rsidR="004A4153" w:rsidRPr="00DD7DF2" w:rsidRDefault="004A4153" w:rsidP="00737515">
      <w:pPr>
        <w:pStyle w:val="Plattetekst"/>
        <w:rPr>
          <w:rStyle w:val="GeenafstandChar"/>
        </w:rPr>
      </w:pPr>
    </w:p>
    <w:p w14:paraId="19DBB130" w14:textId="07ECAA81" w:rsidR="004A4153" w:rsidRDefault="003267C1" w:rsidP="00737515">
      <w:pPr>
        <w:pStyle w:val="Plattetekst"/>
        <w:rPr>
          <w:rStyle w:val="GeenafstandChar"/>
        </w:rPr>
      </w:pPr>
      <w:r>
        <w:t>Hegeman Bouw Partners</w:t>
      </w:r>
      <w:r w:rsidR="004D1C7D" w:rsidRPr="00DD7DF2">
        <w:rPr>
          <w:szCs w:val="22"/>
        </w:rPr>
        <w:t xml:space="preserve"> </w:t>
      </w:r>
      <w:r w:rsidR="004A4153" w:rsidRPr="00DD7DF2">
        <w:rPr>
          <w:rStyle w:val="GeenafstandChar"/>
        </w:rPr>
        <w:t>wil de komende jaren</w:t>
      </w:r>
      <w:r>
        <w:rPr>
          <w:rStyle w:val="GeenafstandChar"/>
        </w:rPr>
        <w:t xml:space="preserve"> de volgende maatregelen uitvoeren:</w:t>
      </w:r>
    </w:p>
    <w:tbl>
      <w:tblPr>
        <w:tblStyle w:val="ConingTabel1"/>
        <w:tblpPr w:leftFromText="180" w:rightFromText="180" w:vertAnchor="text" w:horzAnchor="margin" w:tblpXSpec="center" w:tblpY="335"/>
        <w:tblW w:w="1046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3209"/>
        <w:gridCol w:w="1558"/>
        <w:gridCol w:w="1286"/>
        <w:gridCol w:w="1835"/>
        <w:gridCol w:w="1286"/>
        <w:gridCol w:w="1286"/>
      </w:tblGrid>
      <w:tr w:rsidR="00737515" w:rsidRPr="003B445F" w14:paraId="4012A3F4" w14:textId="77777777" w:rsidTr="003B445F">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3209" w:type="dxa"/>
            <w:shd w:val="clear" w:color="auto" w:fill="FCD515"/>
            <w:hideMark/>
          </w:tcPr>
          <w:p w14:paraId="708DBB8E" w14:textId="77777777" w:rsidR="00737515" w:rsidRPr="003B445F" w:rsidRDefault="00737515">
            <w:pPr>
              <w:pStyle w:val="Geenafstand"/>
              <w:rPr>
                <w:color w:val="000000" w:themeColor="text1"/>
              </w:rPr>
            </w:pPr>
            <w:r w:rsidRPr="003B445F">
              <w:rPr>
                <w:color w:val="000000" w:themeColor="text1"/>
              </w:rPr>
              <w:t xml:space="preserve">Maatregel </w:t>
            </w:r>
          </w:p>
        </w:tc>
        <w:tc>
          <w:tcPr>
            <w:tcW w:w="1558" w:type="dxa"/>
            <w:shd w:val="clear" w:color="auto" w:fill="FCD515"/>
            <w:hideMark/>
          </w:tcPr>
          <w:p w14:paraId="08612183" w14:textId="77777777" w:rsidR="00737515" w:rsidRPr="003B445F" w:rsidRDefault="00737515">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3B445F">
              <w:rPr>
                <w:color w:val="000000" w:themeColor="text1"/>
              </w:rPr>
              <w:t>Beoogde reductie maatregel</w:t>
            </w:r>
          </w:p>
        </w:tc>
        <w:tc>
          <w:tcPr>
            <w:tcW w:w="1286" w:type="dxa"/>
            <w:shd w:val="clear" w:color="auto" w:fill="FCD515"/>
            <w:hideMark/>
          </w:tcPr>
          <w:p w14:paraId="114F59DC" w14:textId="77777777" w:rsidR="00737515" w:rsidRPr="003B445F" w:rsidRDefault="00737515">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3B445F">
              <w:rPr>
                <w:color w:val="000000" w:themeColor="text1"/>
              </w:rPr>
              <w:t>Beoogde reductie totaal</w:t>
            </w:r>
          </w:p>
        </w:tc>
        <w:tc>
          <w:tcPr>
            <w:tcW w:w="1835" w:type="dxa"/>
            <w:shd w:val="clear" w:color="auto" w:fill="FCD515"/>
            <w:hideMark/>
          </w:tcPr>
          <w:p w14:paraId="2C371A66" w14:textId="77777777" w:rsidR="00737515" w:rsidRPr="003B445F" w:rsidRDefault="00737515">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3B445F">
              <w:rPr>
                <w:color w:val="000000" w:themeColor="text1"/>
              </w:rPr>
              <w:t>Sleutelpersoon</w:t>
            </w:r>
          </w:p>
        </w:tc>
        <w:tc>
          <w:tcPr>
            <w:tcW w:w="1286" w:type="dxa"/>
            <w:shd w:val="clear" w:color="auto" w:fill="FCD515"/>
          </w:tcPr>
          <w:p w14:paraId="58FC8DD9" w14:textId="77777777" w:rsidR="00737515" w:rsidRPr="003B445F" w:rsidRDefault="00737515">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3B445F">
              <w:rPr>
                <w:color w:val="000000" w:themeColor="text1"/>
              </w:rPr>
              <w:t>Status</w:t>
            </w:r>
          </w:p>
        </w:tc>
        <w:tc>
          <w:tcPr>
            <w:tcW w:w="1286" w:type="dxa"/>
            <w:shd w:val="clear" w:color="auto" w:fill="FCD515"/>
            <w:hideMark/>
          </w:tcPr>
          <w:p w14:paraId="6BDAB304" w14:textId="77777777" w:rsidR="00737515" w:rsidRPr="003B445F" w:rsidRDefault="00737515">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3B445F">
              <w:rPr>
                <w:color w:val="000000" w:themeColor="text1"/>
              </w:rPr>
              <w:t>Gepland</w:t>
            </w:r>
          </w:p>
        </w:tc>
      </w:tr>
      <w:tr w:rsidR="00560B53" w:rsidRPr="00407C6D" w14:paraId="6A64660D" w14:textId="77777777">
        <w:trPr>
          <w:trHeight w:val="435"/>
        </w:trPr>
        <w:tc>
          <w:tcPr>
            <w:cnfStyle w:val="001000000000" w:firstRow="0" w:lastRow="0" w:firstColumn="1" w:lastColumn="0" w:oddVBand="0" w:evenVBand="0" w:oddHBand="0" w:evenHBand="0" w:firstRowFirstColumn="0" w:firstRowLastColumn="0" w:lastRowFirstColumn="0" w:lastRowLastColumn="0"/>
            <w:tcW w:w="3209" w:type="dxa"/>
          </w:tcPr>
          <w:p w14:paraId="26289917" w14:textId="77777777" w:rsidR="00560B53" w:rsidRPr="00192CB9" w:rsidRDefault="00560B53" w:rsidP="00560B53">
            <w:pPr>
              <w:rPr>
                <w:rStyle w:val="Nadruk"/>
                <w:rFonts w:eastAsiaTheme="majorEastAsia"/>
                <w:b w:val="0"/>
                <w:bCs w:val="0"/>
              </w:rPr>
            </w:pPr>
            <w:r w:rsidRPr="00192CB9">
              <w:rPr>
                <w:rStyle w:val="Nadruk"/>
                <w:rFonts w:eastAsiaTheme="majorEastAsia"/>
                <w:b w:val="0"/>
                <w:bCs w:val="0"/>
              </w:rPr>
              <w:t>Regulier vervanging</w:t>
            </w:r>
            <w:r>
              <w:rPr>
                <w:rStyle w:val="Nadruk"/>
                <w:rFonts w:eastAsiaTheme="majorEastAsia"/>
                <w:b w:val="0"/>
                <w:bCs w:val="0"/>
              </w:rPr>
              <w:t>s</w:t>
            </w:r>
            <w:r w:rsidRPr="00192CB9">
              <w:rPr>
                <w:rStyle w:val="Nadruk"/>
                <w:rFonts w:eastAsiaTheme="majorEastAsia"/>
                <w:b w:val="0"/>
                <w:bCs w:val="0"/>
              </w:rPr>
              <w:t xml:space="preserve">plan </w:t>
            </w:r>
            <w:r>
              <w:rPr>
                <w:rStyle w:val="Nadruk"/>
                <w:rFonts w:eastAsiaTheme="majorEastAsia"/>
                <w:b w:val="0"/>
                <w:bCs w:val="0"/>
              </w:rPr>
              <w:t>werkbussen</w:t>
            </w:r>
          </w:p>
        </w:tc>
        <w:tc>
          <w:tcPr>
            <w:tcW w:w="1558" w:type="dxa"/>
          </w:tcPr>
          <w:p w14:paraId="7E85CBD6" w14:textId="7703754F" w:rsidR="00560B53" w:rsidRPr="00192CB9" w:rsidRDefault="00560B53" w:rsidP="00560B53">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20</w:t>
            </w:r>
            <w:r w:rsidRPr="00192CB9">
              <w:rPr>
                <w:rStyle w:val="Nadruk"/>
                <w:rFonts w:eastAsiaTheme="majorEastAsia"/>
                <w:bCs w:val="0"/>
              </w:rPr>
              <w:t xml:space="preserve">% </w:t>
            </w:r>
          </w:p>
        </w:tc>
        <w:tc>
          <w:tcPr>
            <w:tcW w:w="1286" w:type="dxa"/>
          </w:tcPr>
          <w:p w14:paraId="6DE9D1B1" w14:textId="5AB8416C" w:rsidR="00560B53" w:rsidRPr="00192CB9" w:rsidRDefault="00560B53" w:rsidP="00560B53">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4,0</w:t>
            </w:r>
            <w:r w:rsidRPr="00192CB9">
              <w:rPr>
                <w:rStyle w:val="Nadruk"/>
                <w:rFonts w:eastAsiaTheme="majorEastAsia"/>
                <w:bCs w:val="0"/>
              </w:rPr>
              <w:t>%</w:t>
            </w:r>
          </w:p>
        </w:tc>
        <w:tc>
          <w:tcPr>
            <w:tcW w:w="1835" w:type="dxa"/>
          </w:tcPr>
          <w:p w14:paraId="3E1E645E" w14:textId="77777777" w:rsidR="00560B53" w:rsidRPr="00192CB9" w:rsidRDefault="00560B53" w:rsidP="00560B53">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192CB9">
              <w:rPr>
                <w:rStyle w:val="Nadruk"/>
                <w:rFonts w:eastAsiaTheme="majorEastAsia"/>
                <w:bCs w:val="0"/>
              </w:rPr>
              <w:t>Directie</w:t>
            </w:r>
          </w:p>
        </w:tc>
        <w:tc>
          <w:tcPr>
            <w:tcW w:w="1286" w:type="dxa"/>
          </w:tcPr>
          <w:p w14:paraId="2EFD47BC" w14:textId="77777777" w:rsidR="00560B53" w:rsidRPr="00192CB9" w:rsidRDefault="00560B53" w:rsidP="00560B53">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 xml:space="preserve">In </w:t>
            </w:r>
            <w:proofErr w:type="spellStart"/>
            <w:r>
              <w:rPr>
                <w:rStyle w:val="Nadruk"/>
                <w:rFonts w:eastAsiaTheme="majorEastAsia"/>
                <w:bCs w:val="0"/>
              </w:rPr>
              <w:t>progress</w:t>
            </w:r>
            <w:proofErr w:type="spellEnd"/>
          </w:p>
        </w:tc>
        <w:tc>
          <w:tcPr>
            <w:tcW w:w="1286" w:type="dxa"/>
          </w:tcPr>
          <w:p w14:paraId="45B5CC1E" w14:textId="6D67BAEA" w:rsidR="00560B53" w:rsidRPr="00192CB9" w:rsidRDefault="00560B53" w:rsidP="00560B53">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2027-2035</w:t>
            </w:r>
          </w:p>
        </w:tc>
      </w:tr>
      <w:tr w:rsidR="00560B53" w:rsidRPr="00407C6D" w14:paraId="2DFA2FDE" w14:textId="77777777" w:rsidTr="003B445F">
        <w:trPr>
          <w:trHeight w:val="435"/>
        </w:trPr>
        <w:tc>
          <w:tcPr>
            <w:cnfStyle w:val="001000000000" w:firstRow="0" w:lastRow="0" w:firstColumn="1" w:lastColumn="0" w:oddVBand="0" w:evenVBand="0" w:oddHBand="0" w:evenHBand="0" w:firstRowFirstColumn="0" w:firstRowLastColumn="0" w:lastRowFirstColumn="0" w:lastRowLastColumn="0"/>
            <w:tcW w:w="3209" w:type="dxa"/>
            <w:shd w:val="clear" w:color="auto" w:fill="FEF0A8"/>
          </w:tcPr>
          <w:p w14:paraId="28ABE1AE" w14:textId="77777777" w:rsidR="00560B53" w:rsidRPr="00192CB9" w:rsidRDefault="00560B53" w:rsidP="00560B53">
            <w:pPr>
              <w:rPr>
                <w:rStyle w:val="Nadruk"/>
                <w:rFonts w:eastAsiaTheme="majorEastAsia"/>
                <w:b w:val="0"/>
                <w:bCs w:val="0"/>
              </w:rPr>
            </w:pPr>
            <w:r w:rsidRPr="00311E67">
              <w:rPr>
                <w:rStyle w:val="Nadruk"/>
                <w:rFonts w:eastAsiaTheme="majorEastAsia"/>
                <w:b w:val="0"/>
                <w:bCs w:val="0"/>
              </w:rPr>
              <w:t>Regulier vervangingsplan personenwagens</w:t>
            </w:r>
          </w:p>
        </w:tc>
        <w:tc>
          <w:tcPr>
            <w:tcW w:w="1558" w:type="dxa"/>
            <w:shd w:val="clear" w:color="auto" w:fill="FEF0A8"/>
          </w:tcPr>
          <w:p w14:paraId="64FDABB2" w14:textId="77777777" w:rsidR="00560B53" w:rsidRPr="00192CB9" w:rsidRDefault="00560B53" w:rsidP="00560B53">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192CB9">
              <w:rPr>
                <w:rStyle w:val="Nadruk"/>
                <w:rFonts w:eastAsiaTheme="majorEastAsia"/>
                <w:bCs w:val="0"/>
              </w:rPr>
              <w:t>50%</w:t>
            </w:r>
          </w:p>
        </w:tc>
        <w:tc>
          <w:tcPr>
            <w:tcW w:w="1286" w:type="dxa"/>
            <w:shd w:val="clear" w:color="auto" w:fill="FEF0A8"/>
          </w:tcPr>
          <w:p w14:paraId="72B0C38C" w14:textId="77777777" w:rsidR="00560B53" w:rsidRPr="00192CB9" w:rsidRDefault="00560B53" w:rsidP="00560B53">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6,0</w:t>
            </w:r>
            <w:r w:rsidRPr="00192CB9">
              <w:rPr>
                <w:rStyle w:val="Nadruk"/>
                <w:rFonts w:eastAsiaTheme="majorEastAsia"/>
                <w:bCs w:val="0"/>
              </w:rPr>
              <w:t>%</w:t>
            </w:r>
          </w:p>
        </w:tc>
        <w:tc>
          <w:tcPr>
            <w:tcW w:w="1835" w:type="dxa"/>
            <w:shd w:val="clear" w:color="auto" w:fill="FEF0A8"/>
          </w:tcPr>
          <w:p w14:paraId="024AC3AE" w14:textId="77777777" w:rsidR="00560B53" w:rsidRPr="00192CB9" w:rsidRDefault="00560B53" w:rsidP="00560B53">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192CB9">
              <w:rPr>
                <w:rStyle w:val="Nadruk"/>
                <w:rFonts w:eastAsiaTheme="majorEastAsia"/>
                <w:bCs w:val="0"/>
              </w:rPr>
              <w:t>Directie</w:t>
            </w:r>
          </w:p>
        </w:tc>
        <w:tc>
          <w:tcPr>
            <w:tcW w:w="1286" w:type="dxa"/>
            <w:shd w:val="clear" w:color="auto" w:fill="FEF0A8"/>
          </w:tcPr>
          <w:p w14:paraId="09419A65" w14:textId="77777777" w:rsidR="00560B53" w:rsidRPr="00192CB9" w:rsidRDefault="00560B53" w:rsidP="00560B53">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 xml:space="preserve">In </w:t>
            </w:r>
            <w:proofErr w:type="spellStart"/>
            <w:r>
              <w:rPr>
                <w:rStyle w:val="Nadruk"/>
                <w:rFonts w:eastAsiaTheme="majorEastAsia"/>
                <w:bCs w:val="0"/>
              </w:rPr>
              <w:t>progress</w:t>
            </w:r>
            <w:proofErr w:type="spellEnd"/>
          </w:p>
        </w:tc>
        <w:tc>
          <w:tcPr>
            <w:tcW w:w="1286" w:type="dxa"/>
            <w:shd w:val="clear" w:color="auto" w:fill="FEF0A8"/>
          </w:tcPr>
          <w:p w14:paraId="34CCC04E" w14:textId="5DBD4CFB" w:rsidR="00560B53" w:rsidRPr="00192CB9" w:rsidRDefault="00560B53" w:rsidP="00560B53">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2027-2035</w:t>
            </w:r>
          </w:p>
        </w:tc>
      </w:tr>
    </w:tbl>
    <w:p w14:paraId="7E9F4484" w14:textId="77777777" w:rsidR="003267C1" w:rsidRPr="00737515" w:rsidRDefault="003267C1" w:rsidP="00737515">
      <w:pPr>
        <w:pStyle w:val="Plattetekst"/>
        <w:rPr>
          <w:rStyle w:val="GeenafstandChar"/>
        </w:rPr>
      </w:pPr>
    </w:p>
    <w:p w14:paraId="64283925" w14:textId="1EF920BE" w:rsidR="00737515" w:rsidRPr="000319D6" w:rsidRDefault="000319D6" w:rsidP="000319D6">
      <w:pPr>
        <w:pStyle w:val="Plattetekst"/>
        <w:jc w:val="right"/>
        <w:rPr>
          <w:rStyle w:val="GeenafstandChar"/>
          <w:sz w:val="18"/>
          <w:szCs w:val="18"/>
        </w:rPr>
      </w:pPr>
      <w:proofErr w:type="gramStart"/>
      <w:r w:rsidRPr="000319D6">
        <w:rPr>
          <w:rStyle w:val="GeenafstandChar"/>
          <w:b/>
          <w:bCs w:val="0"/>
          <w:sz w:val="18"/>
          <w:szCs w:val="18"/>
        </w:rPr>
        <w:t>Tabel :</w:t>
      </w:r>
      <w:proofErr w:type="gramEnd"/>
      <w:r w:rsidRPr="000319D6">
        <w:rPr>
          <w:rStyle w:val="GeenafstandChar"/>
          <w:sz w:val="18"/>
          <w:szCs w:val="18"/>
        </w:rPr>
        <w:t xml:space="preserve"> </w:t>
      </w:r>
      <w:proofErr w:type="gramStart"/>
      <w:r>
        <w:rPr>
          <w:rStyle w:val="GeenafstandChar"/>
          <w:sz w:val="18"/>
          <w:szCs w:val="18"/>
        </w:rPr>
        <w:t xml:space="preserve">energie </w:t>
      </w:r>
      <w:r w:rsidRPr="000319D6">
        <w:rPr>
          <w:rStyle w:val="GeenafstandChar"/>
          <w:sz w:val="18"/>
          <w:szCs w:val="18"/>
        </w:rPr>
        <w:t>reductiemaatregelen</w:t>
      </w:r>
      <w:proofErr w:type="gramEnd"/>
    </w:p>
    <w:p w14:paraId="2AFA2D76" w14:textId="77777777" w:rsidR="000319D6" w:rsidRDefault="000319D6" w:rsidP="00737515">
      <w:pPr>
        <w:pStyle w:val="Plattetekst"/>
        <w:rPr>
          <w:rStyle w:val="GeenafstandChar"/>
        </w:rPr>
      </w:pPr>
    </w:p>
    <w:p w14:paraId="1C293151" w14:textId="53D9C35A" w:rsidR="004A4153" w:rsidRPr="00DD7DF2" w:rsidRDefault="004A4153" w:rsidP="00737515">
      <w:pPr>
        <w:pStyle w:val="Plattetekst"/>
        <w:rPr>
          <w:rStyle w:val="GeenafstandChar"/>
        </w:rPr>
      </w:pPr>
      <w:r w:rsidRPr="00DD7DF2">
        <w:rPr>
          <w:rStyle w:val="GeenafstandChar"/>
        </w:rPr>
        <w:t>De kwalitatieve doelstelling is vertaald naar de middellange termijn.</w:t>
      </w:r>
    </w:p>
    <w:p w14:paraId="7355B0B6" w14:textId="77777777" w:rsidR="004A4153" w:rsidRPr="00DD7DF2" w:rsidRDefault="004A4153" w:rsidP="00737515">
      <w:pPr>
        <w:pStyle w:val="Plattetekst"/>
        <w:rPr>
          <w:rStyle w:val="GeenafstandChar"/>
        </w:rPr>
      </w:pPr>
    </w:p>
    <w:p w14:paraId="3969307A" w14:textId="77777777" w:rsidR="004A4153" w:rsidRPr="00DD7DF2" w:rsidRDefault="004A4153" w:rsidP="00737515">
      <w:pPr>
        <w:pStyle w:val="Plattetekst"/>
        <w:rPr>
          <w:rStyle w:val="GeenafstandChar"/>
        </w:rPr>
      </w:pPr>
      <w:r w:rsidRPr="00DD7DF2">
        <w:rPr>
          <w:rStyle w:val="GeenafstandChar"/>
        </w:rPr>
        <w:t>Bij het opstellen van deze doelstelling is rekening gehouden met:</w:t>
      </w:r>
    </w:p>
    <w:p w14:paraId="137583A0" w14:textId="77777777" w:rsidR="004A4153" w:rsidRPr="00DD7DF2" w:rsidRDefault="004A4153" w:rsidP="00737515">
      <w:pPr>
        <w:pStyle w:val="Plattetekst"/>
        <w:numPr>
          <w:ilvl w:val="0"/>
          <w:numId w:val="28"/>
        </w:numPr>
        <w:rPr>
          <w:rStyle w:val="GeenafstandChar"/>
        </w:rPr>
      </w:pPr>
      <w:r w:rsidRPr="00DD7DF2">
        <w:rPr>
          <w:rStyle w:val="GeenafstandChar"/>
        </w:rPr>
        <w:t>Flexibiliteit in het energiesysteem; en</w:t>
      </w:r>
    </w:p>
    <w:p w14:paraId="1E4759A8" w14:textId="77777777" w:rsidR="004A4153" w:rsidRPr="00DD7DF2" w:rsidRDefault="004A4153" w:rsidP="00737515">
      <w:pPr>
        <w:pStyle w:val="Plattetekst"/>
        <w:numPr>
          <w:ilvl w:val="0"/>
          <w:numId w:val="28"/>
        </w:numPr>
        <w:rPr>
          <w:rStyle w:val="GeenafstandChar"/>
        </w:rPr>
      </w:pPr>
      <w:r w:rsidRPr="00DD7DF2">
        <w:rPr>
          <w:rStyle w:val="GeenafstandChar"/>
        </w:rPr>
        <w:t>Genoemde maatregelen voor energiereductie komen overeen met maatregelen op het gebied van CO</w:t>
      </w:r>
      <w:r w:rsidRPr="00DD7DF2">
        <w:rPr>
          <w:rStyle w:val="GeenafstandChar"/>
          <w:vertAlign w:val="subscript"/>
        </w:rPr>
        <w:t>2</w:t>
      </w:r>
      <w:r w:rsidRPr="00DD7DF2">
        <w:rPr>
          <w:rStyle w:val="GeenafstandChar"/>
        </w:rPr>
        <w:t>-doelstellingen.</w:t>
      </w:r>
    </w:p>
    <w:p w14:paraId="5FB71700" w14:textId="77777777" w:rsidR="005E24FB" w:rsidRPr="00B57F6A" w:rsidRDefault="005E24FB">
      <w:pPr>
        <w:spacing w:after="120" w:line="360" w:lineRule="auto"/>
        <w:rPr>
          <w:rFonts w:eastAsiaTheme="majorEastAsia" w:cstheme="majorBidi"/>
          <w:color w:val="1EA0A1"/>
          <w:sz w:val="32"/>
          <w:szCs w:val="26"/>
        </w:rPr>
      </w:pPr>
      <w:bookmarkStart w:id="14" w:name="_Toc232492746"/>
      <w:r w:rsidRPr="00B57F6A">
        <w:br w:type="page"/>
      </w:r>
    </w:p>
    <w:p w14:paraId="64C1354E" w14:textId="59EFCDCD" w:rsidR="00B73321" w:rsidRPr="005E24FB" w:rsidRDefault="00B73321" w:rsidP="001B541C">
      <w:pPr>
        <w:pStyle w:val="Kop2"/>
        <w:rPr>
          <w:lang w:val="en-US"/>
        </w:rPr>
      </w:pPr>
      <w:r w:rsidRPr="005E24FB">
        <w:rPr>
          <w:lang w:val="en-US"/>
        </w:rPr>
        <w:lastRenderedPageBreak/>
        <w:t>3.</w:t>
      </w:r>
      <w:r w:rsidR="004A4153" w:rsidRPr="005E24FB">
        <w:rPr>
          <w:lang w:val="en-US"/>
        </w:rPr>
        <w:t>3</w:t>
      </w:r>
      <w:r w:rsidRPr="005E24FB">
        <w:rPr>
          <w:lang w:val="en-US"/>
        </w:rPr>
        <w:t xml:space="preserve"> CO</w:t>
      </w:r>
      <w:r w:rsidRPr="005E24FB">
        <w:rPr>
          <w:vertAlign w:val="subscript"/>
          <w:lang w:val="en-US"/>
        </w:rPr>
        <w:t>2</w:t>
      </w:r>
      <w:r w:rsidRPr="005E24FB">
        <w:rPr>
          <w:lang w:val="en-US"/>
        </w:rPr>
        <w:t>-reductie</w:t>
      </w:r>
      <w:r w:rsidR="00394834" w:rsidRPr="005E24FB">
        <w:rPr>
          <w:lang w:val="en-US"/>
        </w:rPr>
        <w:t xml:space="preserve"> (scope 1, 2 en 3)</w:t>
      </w:r>
      <w:bookmarkEnd w:id="14"/>
    </w:p>
    <w:p w14:paraId="7ADE01CC" w14:textId="788ABBAD" w:rsidR="0081702E" w:rsidRPr="00DD7DF2" w:rsidRDefault="005579E2" w:rsidP="00306A69">
      <w:pPr>
        <w:pStyle w:val="Kop3"/>
        <w:rPr>
          <w:color w:val="auto"/>
        </w:rPr>
      </w:pPr>
      <w:bookmarkStart w:id="15" w:name="_Toc232492747"/>
      <w:r w:rsidRPr="00DD7DF2">
        <w:rPr>
          <w:color w:val="auto"/>
        </w:rPr>
        <w:t>3.</w:t>
      </w:r>
      <w:r w:rsidR="004A4153" w:rsidRPr="00DD7DF2">
        <w:rPr>
          <w:color w:val="auto"/>
        </w:rPr>
        <w:t>3</w:t>
      </w:r>
      <w:r w:rsidR="00CE2CCC" w:rsidRPr="00DD7DF2">
        <w:rPr>
          <w:color w:val="auto"/>
        </w:rPr>
        <w:t>.1</w:t>
      </w:r>
      <w:r w:rsidRPr="00DD7DF2">
        <w:rPr>
          <w:color w:val="auto"/>
        </w:rPr>
        <w:t xml:space="preserve"> </w:t>
      </w:r>
      <w:bookmarkEnd w:id="11"/>
      <w:r w:rsidR="00FE3D85" w:rsidRPr="00DD7DF2">
        <w:rPr>
          <w:color w:val="auto"/>
        </w:rPr>
        <w:t>CO</w:t>
      </w:r>
      <w:r w:rsidR="00FE3D85" w:rsidRPr="00DD7DF2">
        <w:rPr>
          <w:color w:val="auto"/>
          <w:vertAlign w:val="subscript"/>
        </w:rPr>
        <w:t>2</w:t>
      </w:r>
      <w:r w:rsidR="00FE3D85" w:rsidRPr="00DD7DF2">
        <w:rPr>
          <w:color w:val="auto"/>
        </w:rPr>
        <w:t>-reductie scope 1 en scope 2</w:t>
      </w:r>
      <w:bookmarkEnd w:id="15"/>
    </w:p>
    <w:tbl>
      <w:tblPr>
        <w:tblStyle w:val="Tabelraster"/>
        <w:tblW w:w="10485" w:type="dxa"/>
        <w:tblLook w:val="04A0" w:firstRow="1" w:lastRow="0" w:firstColumn="1" w:lastColumn="0" w:noHBand="0" w:noVBand="1"/>
      </w:tblPr>
      <w:tblGrid>
        <w:gridCol w:w="10485"/>
      </w:tblGrid>
      <w:tr w:rsidR="0081702E" w:rsidRPr="00DD7DF2" w14:paraId="030DBFC9" w14:textId="77777777" w:rsidTr="00D20F80">
        <w:tc>
          <w:tcPr>
            <w:tcW w:w="10485" w:type="dxa"/>
            <w:shd w:val="clear" w:color="auto" w:fill="FCD515"/>
          </w:tcPr>
          <w:p w14:paraId="2FE1C34A" w14:textId="77777777" w:rsidR="0081702E" w:rsidRPr="00DD7DF2" w:rsidRDefault="0081702E" w:rsidP="00737515">
            <w:pPr>
              <w:pStyle w:val="Plattetekst"/>
            </w:pPr>
            <w:r w:rsidRPr="00DD7DF2">
              <w:rPr>
                <w:rStyle w:val="GeenafstandChar"/>
                <w:b/>
                <w:bCs w:val="0"/>
              </w:rPr>
              <w:t>Middellange termijndoelstelling CO</w:t>
            </w:r>
            <w:r w:rsidRPr="00DD7DF2">
              <w:rPr>
                <w:rStyle w:val="GeenafstandChar"/>
                <w:b/>
                <w:bCs w:val="0"/>
                <w:vertAlign w:val="subscript"/>
              </w:rPr>
              <w:t>2</w:t>
            </w:r>
            <w:r w:rsidRPr="00DD7DF2">
              <w:rPr>
                <w:rStyle w:val="GeenafstandChar"/>
                <w:b/>
                <w:bCs w:val="0"/>
              </w:rPr>
              <w:t>-reductie voor Scope 1 en 2</w:t>
            </w:r>
          </w:p>
        </w:tc>
      </w:tr>
      <w:tr w:rsidR="0081702E" w:rsidRPr="00DD7DF2" w14:paraId="155C8BBA" w14:textId="77777777" w:rsidTr="00D20F80">
        <w:trPr>
          <w:trHeight w:val="722"/>
        </w:trPr>
        <w:tc>
          <w:tcPr>
            <w:tcW w:w="10485" w:type="dxa"/>
          </w:tcPr>
          <w:p w14:paraId="5EF919B8" w14:textId="2128087F" w:rsidR="0081702E" w:rsidRPr="004863FA" w:rsidRDefault="00333B4D" w:rsidP="004863FA">
            <w:pPr>
              <w:rPr>
                <w:rFonts w:eastAsia="Microsoft YaHei Light"/>
              </w:rPr>
            </w:pPr>
            <w:r w:rsidRPr="009C37D8">
              <w:t>Hegeman</w:t>
            </w:r>
            <w:r w:rsidRPr="00333B4D">
              <w:t xml:space="preserve"> wil in 2035 28% CO</w:t>
            </w:r>
            <w:r w:rsidRPr="00333B4D">
              <w:rPr>
                <w:vertAlign w:val="subscript"/>
              </w:rPr>
              <w:t>2</w:t>
            </w:r>
            <w:r w:rsidRPr="00333B4D">
              <w:t xml:space="preserve"> reduceren t.o.v. 2024</w:t>
            </w:r>
            <w:r w:rsidR="004863FA">
              <w:t xml:space="preserve"> </w:t>
            </w:r>
            <w:r w:rsidR="0081702E" w:rsidRPr="00DD7DF2">
              <w:rPr>
                <w:rStyle w:val="GeenafstandChar"/>
              </w:rPr>
              <w:t>(relatief)</w:t>
            </w:r>
          </w:p>
        </w:tc>
      </w:tr>
    </w:tbl>
    <w:p w14:paraId="1DDC84DD" w14:textId="77777777" w:rsidR="0081702E" w:rsidRPr="00DD7DF2" w:rsidRDefault="0081702E" w:rsidP="0081702E">
      <w:pPr>
        <w:rPr>
          <w:color w:val="auto"/>
        </w:rPr>
      </w:pPr>
    </w:p>
    <w:p w14:paraId="6CFCDFE3" w14:textId="64B8A2EB" w:rsidR="00ED647C" w:rsidRPr="00DD7DF2" w:rsidRDefault="00AB7A8B" w:rsidP="00737515">
      <w:pPr>
        <w:pStyle w:val="Plattetekst"/>
        <w:rPr>
          <w:rStyle w:val="GeenafstandChar"/>
        </w:rPr>
      </w:pPr>
      <w:r w:rsidRPr="00DD7DF2">
        <w:t>Bovengenoemde doelstelling worden gewogen naa</w:t>
      </w:r>
      <w:r w:rsidR="00333B4D">
        <w:t>r omzetkerngetal</w:t>
      </w:r>
      <w:r w:rsidRPr="00DD7DF2">
        <w:t xml:space="preserve"> om zodoende de voortgang in CO</w:t>
      </w:r>
      <w:r w:rsidRPr="00333B4D">
        <w:rPr>
          <w:vertAlign w:val="subscript"/>
        </w:rPr>
        <w:t>2</w:t>
      </w:r>
      <w:r w:rsidRPr="00DD7DF2">
        <w:t>-reductie te monitoren.</w:t>
      </w:r>
      <w:r w:rsidR="00C52B94" w:rsidRPr="00DD7DF2">
        <w:rPr>
          <w:rStyle w:val="GeenafstandChar"/>
        </w:rPr>
        <w:t xml:space="preserve"> </w:t>
      </w:r>
    </w:p>
    <w:p w14:paraId="55EB4A0E" w14:textId="77777777" w:rsidR="001E56FB" w:rsidRPr="00DD7DF2" w:rsidRDefault="001E56FB" w:rsidP="00737515">
      <w:pPr>
        <w:pStyle w:val="Plattetekst"/>
        <w:rPr>
          <w:rStyle w:val="GeenafstandChar"/>
        </w:rPr>
      </w:pPr>
    </w:p>
    <w:p w14:paraId="04709EC5" w14:textId="09C37A76" w:rsidR="00203F5C" w:rsidRPr="00DD7DF2" w:rsidRDefault="00C52B94" w:rsidP="00737515">
      <w:pPr>
        <w:pStyle w:val="Plattetekst"/>
        <w:rPr>
          <w:rStyle w:val="GeenafstandChar"/>
        </w:rPr>
      </w:pPr>
      <w:r w:rsidRPr="00DD7DF2">
        <w:rPr>
          <w:rStyle w:val="GeenafstandChar"/>
        </w:rPr>
        <w:t>Nader gespecificeerd voor</w:t>
      </w:r>
      <w:r w:rsidR="00755889">
        <w:rPr>
          <w:rStyle w:val="GeenafstandChar"/>
        </w:rPr>
        <w:t xml:space="preserve"> s</w:t>
      </w:r>
      <w:r w:rsidRPr="00DD7DF2">
        <w:rPr>
          <w:rStyle w:val="GeenafstandChar"/>
        </w:rPr>
        <w:t>cope 1 en 2 zijn de doelstellingen als volgt:</w:t>
      </w:r>
      <w:r w:rsidRPr="00DD7DF2">
        <w:rPr>
          <w:rStyle w:val="GeenafstandChar"/>
        </w:rPr>
        <w:br/>
      </w:r>
    </w:p>
    <w:p w14:paraId="0C4D1FDA" w14:textId="14372649" w:rsidR="00010185" w:rsidRPr="00010185" w:rsidRDefault="00010185" w:rsidP="00010185">
      <w:pPr>
        <w:pStyle w:val="Geenafstand"/>
        <w:rPr>
          <w:rStyle w:val="GeenafstandChar"/>
          <w:rFonts w:cs="Tahoma"/>
          <w:bCs/>
          <w:color w:val="000000" w:themeColor="text1"/>
          <w:lang w:bidi="nl-NL"/>
        </w:rPr>
      </w:pPr>
      <w:r w:rsidRPr="00010185">
        <w:rPr>
          <w:rStyle w:val="GeenafstandChar"/>
          <w:rFonts w:cs="Tahoma"/>
          <w:bCs/>
          <w:color w:val="000000" w:themeColor="text1"/>
          <w:lang w:bidi="nl-NL"/>
        </w:rPr>
        <w:t>Scope 1: 20% CO2-reductie in 2035 ten opzichte van 2024; en daarmee absoluut 40 ton CO</w:t>
      </w:r>
      <w:r w:rsidRPr="002062F2">
        <w:rPr>
          <w:rStyle w:val="GeenafstandChar"/>
          <w:rFonts w:cs="Tahoma"/>
          <w:bCs/>
          <w:color w:val="000000" w:themeColor="text1"/>
          <w:vertAlign w:val="subscript"/>
          <w:lang w:bidi="nl-NL"/>
        </w:rPr>
        <w:t>2</w:t>
      </w:r>
      <w:r w:rsidRPr="00010185">
        <w:rPr>
          <w:rStyle w:val="GeenafstandChar"/>
          <w:rFonts w:cs="Tahoma"/>
          <w:bCs/>
          <w:color w:val="000000" w:themeColor="text1"/>
          <w:lang w:bidi="nl-NL"/>
        </w:rPr>
        <w:t>;</w:t>
      </w:r>
    </w:p>
    <w:p w14:paraId="2BF80F6A" w14:textId="2BF9A79D" w:rsidR="00010185" w:rsidRDefault="00010185" w:rsidP="00010185">
      <w:pPr>
        <w:pStyle w:val="Geenafstand"/>
        <w:rPr>
          <w:rStyle w:val="GeenafstandChar"/>
          <w:rFonts w:cs="Tahoma"/>
          <w:bCs/>
          <w:color w:val="000000" w:themeColor="text1"/>
          <w:lang w:bidi="nl-NL"/>
        </w:rPr>
      </w:pPr>
      <w:r w:rsidRPr="00010185">
        <w:rPr>
          <w:rStyle w:val="GeenafstandChar"/>
          <w:rFonts w:cs="Tahoma"/>
          <w:bCs/>
          <w:color w:val="000000" w:themeColor="text1"/>
          <w:lang w:bidi="nl-NL"/>
        </w:rPr>
        <w:t>Scope 2: behouden van de gerealiseerde CO</w:t>
      </w:r>
      <w:r w:rsidRPr="002062F2">
        <w:rPr>
          <w:rStyle w:val="GeenafstandChar"/>
          <w:rFonts w:cs="Tahoma"/>
          <w:bCs/>
          <w:color w:val="000000" w:themeColor="text1"/>
          <w:vertAlign w:val="subscript"/>
          <w:lang w:bidi="nl-NL"/>
        </w:rPr>
        <w:t>2</w:t>
      </w:r>
      <w:r w:rsidRPr="00010185">
        <w:rPr>
          <w:rStyle w:val="GeenafstandChar"/>
          <w:rFonts w:cs="Tahoma"/>
          <w:bCs/>
          <w:color w:val="000000" w:themeColor="text1"/>
          <w:lang w:bidi="nl-NL"/>
        </w:rPr>
        <w:t>-reductie in 2035 ten opzichte van 2024</w:t>
      </w:r>
    </w:p>
    <w:p w14:paraId="7AD03AD7" w14:textId="77777777" w:rsidR="0054700F" w:rsidRDefault="0054700F" w:rsidP="0054700F">
      <w:pPr>
        <w:pStyle w:val="Geenafstand"/>
      </w:pPr>
    </w:p>
    <w:tbl>
      <w:tblPr>
        <w:tblStyle w:val="ConingTabel1"/>
        <w:tblpPr w:leftFromText="180" w:rightFromText="180" w:vertAnchor="text" w:horzAnchor="margin" w:tblpXSpec="center" w:tblpY="711"/>
        <w:tblW w:w="1116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3471"/>
        <w:gridCol w:w="1482"/>
        <w:gridCol w:w="1440"/>
        <w:gridCol w:w="1800"/>
        <w:gridCol w:w="1437"/>
        <w:gridCol w:w="1530"/>
      </w:tblGrid>
      <w:tr w:rsidR="007F2612" w:rsidRPr="0054700F" w14:paraId="316B0AFC" w14:textId="77777777" w:rsidTr="007F2612">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3471" w:type="dxa"/>
            <w:shd w:val="clear" w:color="auto" w:fill="FCD515"/>
            <w:hideMark/>
          </w:tcPr>
          <w:p w14:paraId="12D33DE4" w14:textId="77777777" w:rsidR="007F2612" w:rsidRPr="0054700F" w:rsidRDefault="007F2612" w:rsidP="007F2612">
            <w:pPr>
              <w:pStyle w:val="Geenafstand"/>
              <w:rPr>
                <w:color w:val="000000" w:themeColor="text1"/>
              </w:rPr>
            </w:pPr>
            <w:r w:rsidRPr="0054700F">
              <w:rPr>
                <w:color w:val="000000" w:themeColor="text1"/>
              </w:rPr>
              <w:t>Maatregel Scope 1</w:t>
            </w:r>
          </w:p>
        </w:tc>
        <w:tc>
          <w:tcPr>
            <w:tcW w:w="1482" w:type="dxa"/>
            <w:shd w:val="clear" w:color="auto" w:fill="FCD515"/>
            <w:hideMark/>
          </w:tcPr>
          <w:p w14:paraId="4CFA21FA" w14:textId="77777777" w:rsidR="007F2612" w:rsidRPr="0054700F" w:rsidRDefault="007F2612" w:rsidP="007F2612">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54700F">
              <w:rPr>
                <w:color w:val="000000" w:themeColor="text1"/>
              </w:rPr>
              <w:t>Beoogde reductie maatregel</w:t>
            </w:r>
          </w:p>
        </w:tc>
        <w:tc>
          <w:tcPr>
            <w:tcW w:w="1440" w:type="dxa"/>
            <w:shd w:val="clear" w:color="auto" w:fill="FCD515"/>
            <w:hideMark/>
          </w:tcPr>
          <w:p w14:paraId="32F65EF8" w14:textId="77777777" w:rsidR="007F2612" w:rsidRPr="0054700F" w:rsidRDefault="007F2612" w:rsidP="007F2612">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54700F">
              <w:rPr>
                <w:color w:val="000000" w:themeColor="text1"/>
              </w:rPr>
              <w:t>Beoogde reductie totaal</w:t>
            </w:r>
          </w:p>
        </w:tc>
        <w:tc>
          <w:tcPr>
            <w:tcW w:w="1800" w:type="dxa"/>
            <w:shd w:val="clear" w:color="auto" w:fill="FCD515"/>
            <w:hideMark/>
          </w:tcPr>
          <w:p w14:paraId="30A62031" w14:textId="77777777" w:rsidR="007F2612" w:rsidRPr="0054700F" w:rsidRDefault="007F2612" w:rsidP="007F2612">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54700F">
              <w:rPr>
                <w:color w:val="000000" w:themeColor="text1"/>
              </w:rPr>
              <w:t>Sleutelpersoon</w:t>
            </w:r>
          </w:p>
        </w:tc>
        <w:tc>
          <w:tcPr>
            <w:tcW w:w="1437" w:type="dxa"/>
            <w:shd w:val="clear" w:color="auto" w:fill="FCD515"/>
          </w:tcPr>
          <w:p w14:paraId="702DD84E" w14:textId="77777777" w:rsidR="007F2612" w:rsidRPr="0054700F" w:rsidRDefault="007F2612" w:rsidP="007F2612">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54700F">
              <w:rPr>
                <w:color w:val="000000" w:themeColor="text1"/>
              </w:rPr>
              <w:t>Status</w:t>
            </w:r>
          </w:p>
        </w:tc>
        <w:tc>
          <w:tcPr>
            <w:tcW w:w="1530" w:type="dxa"/>
            <w:shd w:val="clear" w:color="auto" w:fill="FCD515"/>
            <w:hideMark/>
          </w:tcPr>
          <w:p w14:paraId="29D026BE" w14:textId="77777777" w:rsidR="007F2612" w:rsidRPr="0054700F" w:rsidRDefault="007F2612" w:rsidP="007F2612">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54700F">
              <w:rPr>
                <w:color w:val="000000" w:themeColor="text1"/>
              </w:rPr>
              <w:t>Gepland</w:t>
            </w:r>
          </w:p>
        </w:tc>
      </w:tr>
      <w:tr w:rsidR="007F2612" w:rsidRPr="00407C6D" w14:paraId="331DAC5C" w14:textId="77777777" w:rsidTr="007F2612">
        <w:trPr>
          <w:trHeight w:val="435"/>
        </w:trPr>
        <w:tc>
          <w:tcPr>
            <w:cnfStyle w:val="001000000000" w:firstRow="0" w:lastRow="0" w:firstColumn="1" w:lastColumn="0" w:oddVBand="0" w:evenVBand="0" w:oddHBand="0" w:evenHBand="0" w:firstRowFirstColumn="0" w:firstRowLastColumn="0" w:lastRowFirstColumn="0" w:lastRowLastColumn="0"/>
            <w:tcW w:w="3471" w:type="dxa"/>
          </w:tcPr>
          <w:p w14:paraId="729135B8" w14:textId="77777777" w:rsidR="007F2612" w:rsidRPr="00407C6D" w:rsidRDefault="007F2612" w:rsidP="007F2612">
            <w:pPr>
              <w:rPr>
                <w:rStyle w:val="Nadruk"/>
                <w:rFonts w:eastAsiaTheme="majorEastAsia"/>
                <w:b w:val="0"/>
                <w:bCs w:val="0"/>
                <w:highlight w:val="yellow"/>
              </w:rPr>
            </w:pPr>
            <w:r w:rsidRPr="00192CB9">
              <w:rPr>
                <w:rStyle w:val="Nadruk"/>
                <w:rFonts w:eastAsiaTheme="majorEastAsia"/>
                <w:b w:val="0"/>
                <w:bCs w:val="0"/>
              </w:rPr>
              <w:t>Regulier vervanging</w:t>
            </w:r>
            <w:r>
              <w:rPr>
                <w:rStyle w:val="Nadruk"/>
                <w:rFonts w:eastAsiaTheme="majorEastAsia"/>
                <w:b w:val="0"/>
                <w:bCs w:val="0"/>
              </w:rPr>
              <w:t>s</w:t>
            </w:r>
            <w:r w:rsidRPr="00192CB9">
              <w:rPr>
                <w:rStyle w:val="Nadruk"/>
                <w:rFonts w:eastAsiaTheme="majorEastAsia"/>
                <w:b w:val="0"/>
                <w:bCs w:val="0"/>
              </w:rPr>
              <w:t xml:space="preserve">plan </w:t>
            </w:r>
            <w:r>
              <w:rPr>
                <w:rStyle w:val="Nadruk"/>
                <w:rFonts w:eastAsiaTheme="majorEastAsia"/>
                <w:b w:val="0"/>
                <w:bCs w:val="0"/>
              </w:rPr>
              <w:t>bedrijfsbussen</w:t>
            </w:r>
          </w:p>
        </w:tc>
        <w:tc>
          <w:tcPr>
            <w:tcW w:w="1482" w:type="dxa"/>
          </w:tcPr>
          <w:p w14:paraId="47C6BB52" w14:textId="77777777" w:rsidR="007F2612" w:rsidRPr="00407C6D" w:rsidRDefault="007F2612" w:rsidP="007F2612">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Pr>
                <w:rStyle w:val="Nadruk"/>
                <w:rFonts w:eastAsiaTheme="majorEastAsia"/>
                <w:bCs w:val="0"/>
              </w:rPr>
              <w:t>20</w:t>
            </w:r>
            <w:r w:rsidRPr="00192CB9">
              <w:rPr>
                <w:rStyle w:val="Nadruk"/>
                <w:rFonts w:eastAsiaTheme="majorEastAsia"/>
                <w:bCs w:val="0"/>
              </w:rPr>
              <w:t xml:space="preserve"> % </w:t>
            </w:r>
          </w:p>
        </w:tc>
        <w:tc>
          <w:tcPr>
            <w:tcW w:w="1440" w:type="dxa"/>
          </w:tcPr>
          <w:p w14:paraId="2E0D0CC9" w14:textId="77777777" w:rsidR="007F2612" w:rsidRPr="00407C6D" w:rsidRDefault="007F2612" w:rsidP="007F2612">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Pr>
                <w:rStyle w:val="Nadruk"/>
                <w:rFonts w:eastAsiaTheme="majorEastAsia"/>
                <w:bCs w:val="0"/>
              </w:rPr>
              <w:t xml:space="preserve">12,0 </w:t>
            </w:r>
            <w:r w:rsidRPr="00192CB9">
              <w:rPr>
                <w:rStyle w:val="Nadruk"/>
                <w:rFonts w:eastAsiaTheme="majorEastAsia"/>
                <w:bCs w:val="0"/>
              </w:rPr>
              <w:t>%</w:t>
            </w:r>
          </w:p>
        </w:tc>
        <w:tc>
          <w:tcPr>
            <w:tcW w:w="1800" w:type="dxa"/>
          </w:tcPr>
          <w:p w14:paraId="45B0463F" w14:textId="77777777" w:rsidR="007F2612" w:rsidRPr="00407C6D" w:rsidRDefault="007F2612" w:rsidP="007F2612">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192CB9">
              <w:rPr>
                <w:rStyle w:val="Nadruk"/>
                <w:rFonts w:eastAsiaTheme="majorEastAsia"/>
                <w:bCs w:val="0"/>
              </w:rPr>
              <w:t>Directie</w:t>
            </w:r>
          </w:p>
        </w:tc>
        <w:tc>
          <w:tcPr>
            <w:tcW w:w="1437" w:type="dxa"/>
          </w:tcPr>
          <w:p w14:paraId="1683C6D1" w14:textId="77777777" w:rsidR="007F2612" w:rsidRPr="00192CB9" w:rsidRDefault="007F2612" w:rsidP="007F2612">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proofErr w:type="spellStart"/>
            <w:proofErr w:type="gramStart"/>
            <w:r w:rsidRPr="00192CB9">
              <w:rPr>
                <w:rStyle w:val="Nadruk"/>
                <w:rFonts w:eastAsiaTheme="majorEastAsia"/>
                <w:bCs w:val="0"/>
              </w:rPr>
              <w:t>ongoing</w:t>
            </w:r>
            <w:proofErr w:type="spellEnd"/>
            <w:proofErr w:type="gramEnd"/>
          </w:p>
        </w:tc>
        <w:tc>
          <w:tcPr>
            <w:tcW w:w="1530" w:type="dxa"/>
          </w:tcPr>
          <w:p w14:paraId="586EF0ED" w14:textId="3F3E97ED" w:rsidR="007F2612" w:rsidRPr="00407C6D" w:rsidRDefault="00D75564" w:rsidP="007F2612">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Pr>
                <w:rStyle w:val="Nadruk"/>
                <w:rFonts w:eastAsiaTheme="majorEastAsia"/>
                <w:bCs w:val="0"/>
              </w:rPr>
              <w:t>2027-2035</w:t>
            </w:r>
          </w:p>
        </w:tc>
      </w:tr>
      <w:tr w:rsidR="007F2612" w:rsidRPr="00407C6D" w14:paraId="1D0620E0" w14:textId="77777777" w:rsidTr="007F2612">
        <w:trPr>
          <w:trHeight w:val="435"/>
        </w:trPr>
        <w:tc>
          <w:tcPr>
            <w:cnfStyle w:val="001000000000" w:firstRow="0" w:lastRow="0" w:firstColumn="1" w:lastColumn="0" w:oddVBand="0" w:evenVBand="0" w:oddHBand="0" w:evenHBand="0" w:firstRowFirstColumn="0" w:firstRowLastColumn="0" w:lastRowFirstColumn="0" w:lastRowLastColumn="0"/>
            <w:tcW w:w="3471" w:type="dxa"/>
            <w:shd w:val="clear" w:color="auto" w:fill="FEF0A8"/>
          </w:tcPr>
          <w:p w14:paraId="146A0D5B" w14:textId="77777777" w:rsidR="007F2612" w:rsidRPr="00407C6D" w:rsidRDefault="007F2612" w:rsidP="007F2612">
            <w:pPr>
              <w:rPr>
                <w:rStyle w:val="Nadruk"/>
                <w:rFonts w:eastAsiaTheme="majorEastAsia"/>
                <w:b w:val="0"/>
                <w:bCs w:val="0"/>
                <w:highlight w:val="yellow"/>
              </w:rPr>
            </w:pPr>
            <w:r w:rsidRPr="00311E67">
              <w:rPr>
                <w:rStyle w:val="Nadruk"/>
                <w:rFonts w:eastAsiaTheme="majorEastAsia"/>
                <w:b w:val="0"/>
                <w:bCs w:val="0"/>
              </w:rPr>
              <w:t>Regulier vervangingsplan personenwagens</w:t>
            </w:r>
          </w:p>
        </w:tc>
        <w:tc>
          <w:tcPr>
            <w:tcW w:w="1482" w:type="dxa"/>
            <w:shd w:val="clear" w:color="auto" w:fill="FEF0A8"/>
          </w:tcPr>
          <w:p w14:paraId="438F1DEC" w14:textId="77777777" w:rsidR="007F2612" w:rsidRPr="00407C6D" w:rsidRDefault="007F2612" w:rsidP="007F2612">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192CB9">
              <w:rPr>
                <w:rStyle w:val="Nadruk"/>
                <w:rFonts w:eastAsiaTheme="majorEastAsia"/>
                <w:bCs w:val="0"/>
              </w:rPr>
              <w:t>50%</w:t>
            </w:r>
          </w:p>
        </w:tc>
        <w:tc>
          <w:tcPr>
            <w:tcW w:w="1440" w:type="dxa"/>
            <w:shd w:val="clear" w:color="auto" w:fill="FEF0A8"/>
          </w:tcPr>
          <w:p w14:paraId="647BB39C" w14:textId="77777777" w:rsidR="007F2612" w:rsidRPr="00407C6D" w:rsidRDefault="007F2612" w:rsidP="007F2612">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Pr>
                <w:rStyle w:val="Nadruk"/>
                <w:rFonts w:eastAsiaTheme="majorEastAsia"/>
                <w:bCs w:val="0"/>
              </w:rPr>
              <w:t>16,4</w:t>
            </w:r>
            <w:r w:rsidRPr="00192CB9">
              <w:rPr>
                <w:rStyle w:val="Nadruk"/>
                <w:rFonts w:eastAsiaTheme="majorEastAsia"/>
                <w:bCs w:val="0"/>
              </w:rPr>
              <w:t>%</w:t>
            </w:r>
          </w:p>
        </w:tc>
        <w:tc>
          <w:tcPr>
            <w:tcW w:w="1800" w:type="dxa"/>
            <w:shd w:val="clear" w:color="auto" w:fill="FEF0A8"/>
          </w:tcPr>
          <w:p w14:paraId="78A64F72" w14:textId="77777777" w:rsidR="007F2612" w:rsidRPr="00407C6D" w:rsidRDefault="007F2612" w:rsidP="007F2612">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192CB9">
              <w:rPr>
                <w:rStyle w:val="Nadruk"/>
                <w:rFonts w:eastAsiaTheme="majorEastAsia"/>
                <w:bCs w:val="0"/>
              </w:rPr>
              <w:t>Directie</w:t>
            </w:r>
          </w:p>
        </w:tc>
        <w:tc>
          <w:tcPr>
            <w:tcW w:w="1437" w:type="dxa"/>
            <w:shd w:val="clear" w:color="auto" w:fill="FEF0A8"/>
          </w:tcPr>
          <w:p w14:paraId="1F42B836" w14:textId="77777777" w:rsidR="007F2612" w:rsidRPr="00192CB9" w:rsidRDefault="007F2612" w:rsidP="007F2612">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proofErr w:type="spellStart"/>
            <w:proofErr w:type="gramStart"/>
            <w:r w:rsidRPr="00192CB9">
              <w:rPr>
                <w:rStyle w:val="Nadruk"/>
                <w:rFonts w:eastAsiaTheme="majorEastAsia"/>
                <w:bCs w:val="0"/>
              </w:rPr>
              <w:t>ongoing</w:t>
            </w:r>
            <w:proofErr w:type="spellEnd"/>
            <w:proofErr w:type="gramEnd"/>
          </w:p>
        </w:tc>
        <w:tc>
          <w:tcPr>
            <w:tcW w:w="1530" w:type="dxa"/>
            <w:shd w:val="clear" w:color="auto" w:fill="FEF0A8"/>
          </w:tcPr>
          <w:p w14:paraId="5DA1A364" w14:textId="52DB2895" w:rsidR="007F2612" w:rsidRPr="00407C6D" w:rsidRDefault="00D75564" w:rsidP="007F2612">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Pr>
                <w:rStyle w:val="Nadruk"/>
                <w:rFonts w:eastAsiaTheme="majorEastAsia"/>
                <w:bCs w:val="0"/>
              </w:rPr>
              <w:t>2027-2035</w:t>
            </w:r>
          </w:p>
        </w:tc>
      </w:tr>
      <w:tr w:rsidR="007F2612" w:rsidRPr="00407C6D" w14:paraId="2F1A2DB6" w14:textId="77777777" w:rsidTr="007F2612">
        <w:trPr>
          <w:trHeight w:val="435"/>
        </w:trPr>
        <w:tc>
          <w:tcPr>
            <w:cnfStyle w:val="001000000000" w:firstRow="0" w:lastRow="0" w:firstColumn="1" w:lastColumn="0" w:oddVBand="0" w:evenVBand="0" w:oddHBand="0" w:evenHBand="0" w:firstRowFirstColumn="0" w:firstRowLastColumn="0" w:lastRowFirstColumn="0" w:lastRowLastColumn="0"/>
            <w:tcW w:w="3471" w:type="dxa"/>
          </w:tcPr>
          <w:p w14:paraId="0F27FA49" w14:textId="77777777" w:rsidR="007F2612" w:rsidRPr="00407C6D" w:rsidRDefault="007F2612" w:rsidP="007F2612">
            <w:pPr>
              <w:rPr>
                <w:rStyle w:val="Nadruk"/>
                <w:rFonts w:eastAsiaTheme="majorEastAsia"/>
                <w:b w:val="0"/>
                <w:bCs w:val="0"/>
                <w:highlight w:val="yellow"/>
              </w:rPr>
            </w:pPr>
            <w:r>
              <w:rPr>
                <w:rStyle w:val="Nadruk"/>
                <w:rFonts w:eastAsiaTheme="majorEastAsia"/>
                <w:b w:val="0"/>
                <w:bCs w:val="0"/>
              </w:rPr>
              <w:t>Halfjaarlijkse controle bandenspanning</w:t>
            </w:r>
          </w:p>
        </w:tc>
        <w:tc>
          <w:tcPr>
            <w:tcW w:w="1482" w:type="dxa"/>
          </w:tcPr>
          <w:p w14:paraId="0BB96BE2" w14:textId="77777777" w:rsidR="007F2612" w:rsidRPr="00407C6D" w:rsidRDefault="007F2612" w:rsidP="007F2612">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Pr>
                <w:rStyle w:val="Nadruk"/>
                <w:rFonts w:eastAsiaTheme="majorEastAsia"/>
                <w:bCs w:val="0"/>
              </w:rPr>
              <w:t>0,1</w:t>
            </w:r>
            <w:r w:rsidRPr="00192CB9">
              <w:rPr>
                <w:rStyle w:val="Nadruk"/>
                <w:rFonts w:eastAsiaTheme="majorEastAsia"/>
                <w:bCs w:val="0"/>
              </w:rPr>
              <w:t>%</w:t>
            </w:r>
          </w:p>
        </w:tc>
        <w:tc>
          <w:tcPr>
            <w:tcW w:w="1440" w:type="dxa"/>
          </w:tcPr>
          <w:p w14:paraId="636C7AC4" w14:textId="77777777" w:rsidR="007F2612" w:rsidRPr="00407C6D" w:rsidRDefault="007F2612" w:rsidP="007F2612">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Pr>
                <w:rStyle w:val="Nadruk"/>
                <w:rFonts w:eastAsiaTheme="majorEastAsia"/>
                <w:bCs w:val="0"/>
              </w:rPr>
              <w:t>0,10</w:t>
            </w:r>
            <w:r w:rsidRPr="00192CB9">
              <w:rPr>
                <w:rStyle w:val="Nadruk"/>
                <w:rFonts w:eastAsiaTheme="majorEastAsia"/>
                <w:bCs w:val="0"/>
              </w:rPr>
              <w:t>%</w:t>
            </w:r>
          </w:p>
        </w:tc>
        <w:tc>
          <w:tcPr>
            <w:tcW w:w="1800" w:type="dxa"/>
          </w:tcPr>
          <w:p w14:paraId="53AE9DD9" w14:textId="77777777" w:rsidR="007F2612" w:rsidRPr="00407C6D" w:rsidRDefault="007F2612" w:rsidP="007F2612">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192CB9">
              <w:rPr>
                <w:rStyle w:val="Nadruk"/>
                <w:rFonts w:eastAsiaTheme="majorEastAsia"/>
                <w:bCs w:val="0"/>
              </w:rPr>
              <w:t>Directie</w:t>
            </w:r>
          </w:p>
        </w:tc>
        <w:tc>
          <w:tcPr>
            <w:tcW w:w="1437" w:type="dxa"/>
          </w:tcPr>
          <w:p w14:paraId="6CEA7634" w14:textId="77777777" w:rsidR="007F2612" w:rsidRPr="00192CB9" w:rsidRDefault="007F2612" w:rsidP="007F2612">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proofErr w:type="spellStart"/>
            <w:proofErr w:type="gramStart"/>
            <w:r w:rsidRPr="00192CB9">
              <w:rPr>
                <w:rStyle w:val="Nadruk"/>
                <w:rFonts w:eastAsiaTheme="majorEastAsia"/>
                <w:bCs w:val="0"/>
              </w:rPr>
              <w:t>ongoing</w:t>
            </w:r>
            <w:proofErr w:type="spellEnd"/>
            <w:proofErr w:type="gramEnd"/>
          </w:p>
        </w:tc>
        <w:tc>
          <w:tcPr>
            <w:tcW w:w="1530" w:type="dxa"/>
          </w:tcPr>
          <w:p w14:paraId="79C5AA10" w14:textId="123FD235" w:rsidR="007F2612" w:rsidRPr="00407C6D" w:rsidRDefault="007F2612" w:rsidP="007F2612">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192CB9">
              <w:rPr>
                <w:rStyle w:val="Nadruk"/>
                <w:rFonts w:eastAsiaTheme="majorEastAsia"/>
                <w:bCs w:val="0"/>
              </w:rPr>
              <w:t>202</w:t>
            </w:r>
            <w:r w:rsidR="004C25F9">
              <w:rPr>
                <w:rStyle w:val="Nadruk"/>
                <w:rFonts w:eastAsiaTheme="majorEastAsia"/>
                <w:bCs w:val="0"/>
              </w:rPr>
              <w:t>6</w:t>
            </w:r>
          </w:p>
        </w:tc>
      </w:tr>
      <w:tr w:rsidR="007F2612" w:rsidRPr="00407C6D" w14:paraId="332DA7EB" w14:textId="77777777" w:rsidTr="007F2612">
        <w:trPr>
          <w:trHeight w:val="435"/>
        </w:trPr>
        <w:tc>
          <w:tcPr>
            <w:cnfStyle w:val="001000000000" w:firstRow="0" w:lastRow="0" w:firstColumn="1" w:lastColumn="0" w:oddVBand="0" w:evenVBand="0" w:oddHBand="0" w:evenHBand="0" w:firstRowFirstColumn="0" w:firstRowLastColumn="0" w:lastRowFirstColumn="0" w:lastRowLastColumn="0"/>
            <w:tcW w:w="3471" w:type="dxa"/>
            <w:shd w:val="clear" w:color="auto" w:fill="FEF0A8"/>
          </w:tcPr>
          <w:p w14:paraId="1A586960" w14:textId="77777777" w:rsidR="007F2612" w:rsidRPr="00F3618A" w:rsidRDefault="007F2612" w:rsidP="007F2612">
            <w:pPr>
              <w:rPr>
                <w:rStyle w:val="Nadruk"/>
                <w:rFonts w:eastAsiaTheme="majorEastAsia"/>
                <w:b w:val="0"/>
                <w:bCs w:val="0"/>
              </w:rPr>
            </w:pPr>
            <w:r>
              <w:rPr>
                <w:rStyle w:val="Nadruk"/>
                <w:b w:val="0"/>
                <w:bCs w:val="0"/>
              </w:rPr>
              <w:t>Sturen op rijgedrag</w:t>
            </w:r>
            <w:r w:rsidRPr="00F3618A">
              <w:rPr>
                <w:rStyle w:val="Nadruk"/>
                <w:b w:val="0"/>
                <w:bCs w:val="0"/>
              </w:rPr>
              <w:t xml:space="preserve"> </w:t>
            </w:r>
          </w:p>
        </w:tc>
        <w:tc>
          <w:tcPr>
            <w:tcW w:w="1482" w:type="dxa"/>
            <w:shd w:val="clear" w:color="auto" w:fill="FEF0A8"/>
          </w:tcPr>
          <w:p w14:paraId="4CCF3B93" w14:textId="77777777" w:rsidR="007F2612" w:rsidRPr="00F3618A" w:rsidRDefault="007F2612" w:rsidP="007F2612">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F3618A">
              <w:rPr>
                <w:rStyle w:val="Nadruk"/>
                <w:bCs w:val="0"/>
              </w:rPr>
              <w:t>0,2%</w:t>
            </w:r>
          </w:p>
        </w:tc>
        <w:tc>
          <w:tcPr>
            <w:tcW w:w="1440" w:type="dxa"/>
            <w:shd w:val="clear" w:color="auto" w:fill="FEF0A8"/>
          </w:tcPr>
          <w:p w14:paraId="452D5CFB" w14:textId="77777777" w:rsidR="007F2612" w:rsidRPr="00F3618A" w:rsidRDefault="007F2612" w:rsidP="007F2612">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F3618A">
              <w:rPr>
                <w:rStyle w:val="Nadruk"/>
                <w:bCs w:val="0"/>
              </w:rPr>
              <w:t>0,10%</w:t>
            </w:r>
          </w:p>
        </w:tc>
        <w:tc>
          <w:tcPr>
            <w:tcW w:w="1800" w:type="dxa"/>
            <w:shd w:val="clear" w:color="auto" w:fill="FEF0A8"/>
          </w:tcPr>
          <w:p w14:paraId="7854D635" w14:textId="77777777" w:rsidR="007F2612" w:rsidRPr="00F3618A" w:rsidRDefault="007F2612" w:rsidP="007F2612">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F3618A">
              <w:rPr>
                <w:rStyle w:val="Nadruk"/>
                <w:bCs w:val="0"/>
              </w:rPr>
              <w:t>Directie</w:t>
            </w:r>
          </w:p>
        </w:tc>
        <w:tc>
          <w:tcPr>
            <w:tcW w:w="1437" w:type="dxa"/>
            <w:shd w:val="clear" w:color="auto" w:fill="FEF0A8"/>
          </w:tcPr>
          <w:p w14:paraId="69AAA4F7" w14:textId="77777777" w:rsidR="007F2612" w:rsidRPr="00F3618A" w:rsidRDefault="007F2612" w:rsidP="007F2612">
            <w:pPr>
              <w:cnfStyle w:val="000000000000" w:firstRow="0" w:lastRow="0" w:firstColumn="0" w:lastColumn="0" w:oddVBand="0" w:evenVBand="0" w:oddHBand="0" w:evenHBand="0" w:firstRowFirstColumn="0" w:firstRowLastColumn="0" w:lastRowFirstColumn="0" w:lastRowLastColumn="0"/>
              <w:rPr>
                <w:rStyle w:val="Nadruk"/>
                <w:bCs w:val="0"/>
              </w:rPr>
            </w:pPr>
            <w:proofErr w:type="spellStart"/>
            <w:proofErr w:type="gramStart"/>
            <w:r w:rsidRPr="00192CB9">
              <w:rPr>
                <w:rStyle w:val="Nadruk"/>
                <w:rFonts w:eastAsiaTheme="majorEastAsia"/>
                <w:bCs w:val="0"/>
              </w:rPr>
              <w:t>ongoing</w:t>
            </w:r>
            <w:proofErr w:type="spellEnd"/>
            <w:proofErr w:type="gramEnd"/>
          </w:p>
        </w:tc>
        <w:tc>
          <w:tcPr>
            <w:tcW w:w="1530" w:type="dxa"/>
            <w:shd w:val="clear" w:color="auto" w:fill="FEF0A8"/>
          </w:tcPr>
          <w:p w14:paraId="52877F5B" w14:textId="4B788E0A" w:rsidR="007F2612" w:rsidRPr="00F3618A" w:rsidRDefault="004C25F9" w:rsidP="007F2612">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bCs w:val="0"/>
              </w:rPr>
              <w:t xml:space="preserve">Per kwartaal vanaf Q1 </w:t>
            </w:r>
            <w:r w:rsidR="00793FCF">
              <w:rPr>
                <w:rStyle w:val="Nadruk"/>
                <w:bCs w:val="0"/>
              </w:rPr>
              <w:t>2026</w:t>
            </w:r>
          </w:p>
        </w:tc>
      </w:tr>
      <w:tr w:rsidR="007F2612" w:rsidRPr="00407C6D" w14:paraId="26205FD4" w14:textId="77777777" w:rsidTr="007F2612">
        <w:trPr>
          <w:trHeight w:val="435"/>
        </w:trPr>
        <w:tc>
          <w:tcPr>
            <w:cnfStyle w:val="001000000000" w:firstRow="0" w:lastRow="0" w:firstColumn="1" w:lastColumn="0" w:oddVBand="0" w:evenVBand="0" w:oddHBand="0" w:evenHBand="0" w:firstRowFirstColumn="0" w:firstRowLastColumn="0" w:lastRowFirstColumn="0" w:lastRowLastColumn="0"/>
            <w:tcW w:w="3471" w:type="dxa"/>
          </w:tcPr>
          <w:p w14:paraId="798F9E63" w14:textId="77777777" w:rsidR="007F2612" w:rsidRPr="00C06132" w:rsidRDefault="007F2612" w:rsidP="007F2612">
            <w:pPr>
              <w:rPr>
                <w:rStyle w:val="Nadruk"/>
                <w:b w:val="0"/>
              </w:rPr>
            </w:pPr>
            <w:r w:rsidRPr="00C06132">
              <w:rPr>
                <w:rStyle w:val="Nadruk"/>
                <w:b w:val="0"/>
              </w:rPr>
              <w:t xml:space="preserve">Optimale planning </w:t>
            </w:r>
          </w:p>
        </w:tc>
        <w:tc>
          <w:tcPr>
            <w:tcW w:w="1482" w:type="dxa"/>
          </w:tcPr>
          <w:p w14:paraId="15BC28C3" w14:textId="77777777" w:rsidR="007F2612" w:rsidRPr="00F3618A" w:rsidRDefault="007F2612" w:rsidP="007F2612">
            <w:pPr>
              <w:jc w:val="center"/>
              <w:cnfStyle w:val="000000000000" w:firstRow="0" w:lastRow="0" w:firstColumn="0" w:lastColumn="0" w:oddVBand="0" w:evenVBand="0" w:oddHBand="0" w:evenHBand="0" w:firstRowFirstColumn="0" w:firstRowLastColumn="0" w:lastRowFirstColumn="0" w:lastRowLastColumn="0"/>
              <w:rPr>
                <w:rStyle w:val="Nadruk"/>
                <w:bCs w:val="0"/>
              </w:rPr>
            </w:pPr>
            <w:r>
              <w:rPr>
                <w:rStyle w:val="Nadruk"/>
                <w:bCs w:val="0"/>
              </w:rPr>
              <w:t>In studie</w:t>
            </w:r>
          </w:p>
        </w:tc>
        <w:tc>
          <w:tcPr>
            <w:tcW w:w="1440" w:type="dxa"/>
          </w:tcPr>
          <w:p w14:paraId="6E7490C9" w14:textId="77777777" w:rsidR="007F2612" w:rsidRPr="00F3618A" w:rsidRDefault="007F2612" w:rsidP="007F2612">
            <w:pPr>
              <w:jc w:val="center"/>
              <w:cnfStyle w:val="000000000000" w:firstRow="0" w:lastRow="0" w:firstColumn="0" w:lastColumn="0" w:oddVBand="0" w:evenVBand="0" w:oddHBand="0" w:evenHBand="0" w:firstRowFirstColumn="0" w:firstRowLastColumn="0" w:lastRowFirstColumn="0" w:lastRowLastColumn="0"/>
              <w:rPr>
                <w:rStyle w:val="Nadruk"/>
                <w:bCs w:val="0"/>
              </w:rPr>
            </w:pPr>
            <w:r>
              <w:rPr>
                <w:rStyle w:val="Nadruk"/>
                <w:bCs w:val="0"/>
              </w:rPr>
              <w:t>In studie</w:t>
            </w:r>
          </w:p>
        </w:tc>
        <w:tc>
          <w:tcPr>
            <w:tcW w:w="1800" w:type="dxa"/>
          </w:tcPr>
          <w:p w14:paraId="08E367F5" w14:textId="77777777" w:rsidR="007F2612" w:rsidRPr="00F3618A" w:rsidRDefault="007F2612" w:rsidP="007F2612">
            <w:pPr>
              <w:cnfStyle w:val="000000000000" w:firstRow="0" w:lastRow="0" w:firstColumn="0" w:lastColumn="0" w:oddVBand="0" w:evenVBand="0" w:oddHBand="0" w:evenHBand="0" w:firstRowFirstColumn="0" w:firstRowLastColumn="0" w:lastRowFirstColumn="0" w:lastRowLastColumn="0"/>
              <w:rPr>
                <w:rStyle w:val="Nadruk"/>
                <w:bCs w:val="0"/>
              </w:rPr>
            </w:pPr>
            <w:r>
              <w:rPr>
                <w:rStyle w:val="Nadruk"/>
                <w:bCs w:val="0"/>
              </w:rPr>
              <w:t>Planning</w:t>
            </w:r>
          </w:p>
        </w:tc>
        <w:tc>
          <w:tcPr>
            <w:tcW w:w="1437" w:type="dxa"/>
          </w:tcPr>
          <w:p w14:paraId="1717DC13" w14:textId="77777777" w:rsidR="007F2612" w:rsidRDefault="007F2612" w:rsidP="007F2612">
            <w:pPr>
              <w:cnfStyle w:val="000000000000" w:firstRow="0" w:lastRow="0" w:firstColumn="0" w:lastColumn="0" w:oddVBand="0" w:evenVBand="0" w:oddHBand="0" w:evenHBand="0" w:firstRowFirstColumn="0" w:firstRowLastColumn="0" w:lastRowFirstColumn="0" w:lastRowLastColumn="0"/>
              <w:rPr>
                <w:rStyle w:val="Nadruk"/>
                <w:bCs w:val="0"/>
              </w:rPr>
            </w:pPr>
            <w:proofErr w:type="spellStart"/>
            <w:proofErr w:type="gramStart"/>
            <w:r w:rsidRPr="00192CB9">
              <w:rPr>
                <w:rStyle w:val="Nadruk"/>
                <w:rFonts w:eastAsiaTheme="majorEastAsia"/>
                <w:bCs w:val="0"/>
              </w:rPr>
              <w:t>ongoing</w:t>
            </w:r>
            <w:proofErr w:type="spellEnd"/>
            <w:proofErr w:type="gramEnd"/>
          </w:p>
        </w:tc>
        <w:tc>
          <w:tcPr>
            <w:tcW w:w="1530" w:type="dxa"/>
          </w:tcPr>
          <w:p w14:paraId="096295FA" w14:textId="482EE3AC" w:rsidR="007F2612" w:rsidRPr="00F3618A" w:rsidRDefault="00CD296C" w:rsidP="007F2612">
            <w:pPr>
              <w:cnfStyle w:val="000000000000" w:firstRow="0" w:lastRow="0" w:firstColumn="0" w:lastColumn="0" w:oddVBand="0" w:evenVBand="0" w:oddHBand="0" w:evenHBand="0" w:firstRowFirstColumn="0" w:firstRowLastColumn="0" w:lastRowFirstColumn="0" w:lastRowLastColumn="0"/>
              <w:rPr>
                <w:rStyle w:val="Nadruk"/>
                <w:bCs w:val="0"/>
              </w:rPr>
            </w:pPr>
            <w:r>
              <w:rPr>
                <w:rStyle w:val="Nadruk"/>
                <w:bCs w:val="0"/>
              </w:rPr>
              <w:t xml:space="preserve">2025; </w:t>
            </w:r>
            <w:proofErr w:type="spellStart"/>
            <w:r>
              <w:rPr>
                <w:rStyle w:val="Nadruk"/>
                <w:bCs w:val="0"/>
              </w:rPr>
              <w:t>project-gebonden</w:t>
            </w:r>
            <w:proofErr w:type="spellEnd"/>
          </w:p>
        </w:tc>
      </w:tr>
    </w:tbl>
    <w:p w14:paraId="011D6139" w14:textId="5340DFA2" w:rsidR="0054700F" w:rsidRPr="00407C6D" w:rsidRDefault="0054700F" w:rsidP="0054700F">
      <w:pPr>
        <w:pStyle w:val="Geenafstand"/>
      </w:pPr>
      <w:r w:rsidRPr="00407C6D">
        <w:t>Om de doelstellingen te halen zijn de volgende maatregelen per scope beschreven:</w:t>
      </w:r>
    </w:p>
    <w:p w14:paraId="6292407D" w14:textId="77777777" w:rsidR="0054700F" w:rsidRDefault="0054700F" w:rsidP="0054700F">
      <w:pPr>
        <w:pStyle w:val="Geenafstand"/>
      </w:pPr>
    </w:p>
    <w:p w14:paraId="7FEF7DE7" w14:textId="009D0065" w:rsidR="000319D6" w:rsidRPr="00A65345" w:rsidRDefault="000319D6" w:rsidP="00A65345">
      <w:pPr>
        <w:jc w:val="right"/>
        <w:rPr>
          <w:rFonts w:eastAsia="Microsoft YaHei Light"/>
          <w:sz w:val="18"/>
          <w:szCs w:val="18"/>
        </w:rPr>
      </w:pPr>
      <w:r w:rsidRPr="000319D6">
        <w:rPr>
          <w:rStyle w:val="GeenafstandChar"/>
          <w:b/>
          <w:bCs w:val="0"/>
          <w:sz w:val="18"/>
          <w:szCs w:val="18"/>
        </w:rPr>
        <w:t xml:space="preserve">Tabel </w:t>
      </w:r>
      <w:r w:rsidR="007F2612">
        <w:rPr>
          <w:rStyle w:val="GeenafstandChar"/>
          <w:b/>
          <w:bCs w:val="0"/>
          <w:sz w:val="18"/>
          <w:szCs w:val="18"/>
        </w:rPr>
        <w:t>2</w:t>
      </w:r>
      <w:r w:rsidRPr="000319D6">
        <w:rPr>
          <w:rStyle w:val="GeenafstandChar"/>
          <w:b/>
          <w:bCs w:val="0"/>
          <w:sz w:val="18"/>
          <w:szCs w:val="18"/>
        </w:rPr>
        <w:t>:</w:t>
      </w:r>
      <w:r w:rsidRPr="000319D6">
        <w:rPr>
          <w:rStyle w:val="GeenafstandChar"/>
          <w:sz w:val="18"/>
          <w:szCs w:val="18"/>
        </w:rPr>
        <w:t xml:space="preserve"> </w:t>
      </w:r>
      <w:r w:rsidR="00272BD7">
        <w:rPr>
          <w:rStyle w:val="GeenafstandChar"/>
          <w:sz w:val="18"/>
          <w:szCs w:val="18"/>
        </w:rPr>
        <w:t>CO</w:t>
      </w:r>
      <w:r w:rsidR="00272BD7">
        <w:rPr>
          <w:rStyle w:val="GeenafstandChar"/>
          <w:sz w:val="18"/>
          <w:szCs w:val="18"/>
          <w:vertAlign w:val="subscript"/>
        </w:rPr>
        <w:t>2</w:t>
      </w:r>
      <w:r w:rsidR="00272BD7">
        <w:rPr>
          <w:rStyle w:val="GeenafstandChar"/>
          <w:sz w:val="18"/>
          <w:szCs w:val="18"/>
        </w:rPr>
        <w:t>-reductiemaatregelen scope 1</w:t>
      </w:r>
    </w:p>
    <w:tbl>
      <w:tblPr>
        <w:tblStyle w:val="ConingTabel1"/>
        <w:tblpPr w:leftFromText="180" w:rightFromText="180" w:vertAnchor="text" w:horzAnchor="margin" w:tblpXSpec="center" w:tblpY="335"/>
        <w:tblW w:w="1133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3597"/>
        <w:gridCol w:w="1440"/>
        <w:gridCol w:w="1440"/>
        <w:gridCol w:w="1800"/>
        <w:gridCol w:w="1440"/>
        <w:gridCol w:w="1620"/>
      </w:tblGrid>
      <w:tr w:rsidR="0054700F" w:rsidRPr="0054700F" w14:paraId="79EB19E5" w14:textId="77777777" w:rsidTr="0054700F">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3597" w:type="dxa"/>
            <w:shd w:val="clear" w:color="auto" w:fill="FCD515"/>
            <w:hideMark/>
          </w:tcPr>
          <w:p w14:paraId="1FC0F386" w14:textId="77777777" w:rsidR="0054700F" w:rsidRPr="0054700F" w:rsidRDefault="0054700F">
            <w:pPr>
              <w:pStyle w:val="Geenafstand"/>
              <w:rPr>
                <w:color w:val="000000" w:themeColor="text1"/>
              </w:rPr>
            </w:pPr>
            <w:r w:rsidRPr="0054700F">
              <w:rPr>
                <w:color w:val="000000" w:themeColor="text1"/>
              </w:rPr>
              <w:t>Maatregel Scope 2</w:t>
            </w:r>
          </w:p>
        </w:tc>
        <w:tc>
          <w:tcPr>
            <w:tcW w:w="1440" w:type="dxa"/>
            <w:shd w:val="clear" w:color="auto" w:fill="FCD515"/>
            <w:hideMark/>
          </w:tcPr>
          <w:p w14:paraId="484B15AD" w14:textId="77777777" w:rsidR="0054700F" w:rsidRPr="0054700F" w:rsidRDefault="0054700F">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54700F">
              <w:rPr>
                <w:color w:val="000000" w:themeColor="text1"/>
              </w:rPr>
              <w:t>Beoogde reductie maatregel</w:t>
            </w:r>
          </w:p>
        </w:tc>
        <w:tc>
          <w:tcPr>
            <w:tcW w:w="1440" w:type="dxa"/>
            <w:shd w:val="clear" w:color="auto" w:fill="FCD515"/>
            <w:hideMark/>
          </w:tcPr>
          <w:p w14:paraId="038B57F5" w14:textId="77777777" w:rsidR="0054700F" w:rsidRPr="0054700F" w:rsidRDefault="0054700F">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54700F">
              <w:rPr>
                <w:color w:val="000000" w:themeColor="text1"/>
              </w:rPr>
              <w:t>Beoogde reductie totaal</w:t>
            </w:r>
          </w:p>
        </w:tc>
        <w:tc>
          <w:tcPr>
            <w:tcW w:w="1800" w:type="dxa"/>
            <w:shd w:val="clear" w:color="auto" w:fill="FCD515"/>
            <w:hideMark/>
          </w:tcPr>
          <w:p w14:paraId="13B9F7C5" w14:textId="77777777" w:rsidR="0054700F" w:rsidRPr="0054700F" w:rsidRDefault="0054700F">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54700F">
              <w:rPr>
                <w:color w:val="000000" w:themeColor="text1"/>
              </w:rPr>
              <w:t>Sleutelpersoon</w:t>
            </w:r>
          </w:p>
        </w:tc>
        <w:tc>
          <w:tcPr>
            <w:tcW w:w="1440" w:type="dxa"/>
            <w:shd w:val="clear" w:color="auto" w:fill="FCD515"/>
          </w:tcPr>
          <w:p w14:paraId="60630905" w14:textId="77777777" w:rsidR="0054700F" w:rsidRPr="0054700F" w:rsidRDefault="0054700F">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54700F">
              <w:rPr>
                <w:color w:val="000000" w:themeColor="text1"/>
              </w:rPr>
              <w:t>Status</w:t>
            </w:r>
          </w:p>
        </w:tc>
        <w:tc>
          <w:tcPr>
            <w:tcW w:w="1620" w:type="dxa"/>
            <w:shd w:val="clear" w:color="auto" w:fill="FCD515"/>
            <w:hideMark/>
          </w:tcPr>
          <w:p w14:paraId="525DF775" w14:textId="77777777" w:rsidR="0054700F" w:rsidRPr="0054700F" w:rsidRDefault="0054700F">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54700F">
              <w:rPr>
                <w:color w:val="000000" w:themeColor="text1"/>
              </w:rPr>
              <w:t>Gepland</w:t>
            </w:r>
          </w:p>
        </w:tc>
      </w:tr>
      <w:tr w:rsidR="0054700F" w:rsidRPr="00407C6D" w14:paraId="360F4B91" w14:textId="77777777">
        <w:trPr>
          <w:trHeight w:val="435"/>
        </w:trPr>
        <w:tc>
          <w:tcPr>
            <w:cnfStyle w:val="001000000000" w:firstRow="0" w:lastRow="0" w:firstColumn="1" w:lastColumn="0" w:oddVBand="0" w:evenVBand="0" w:oddHBand="0" w:evenHBand="0" w:firstRowFirstColumn="0" w:firstRowLastColumn="0" w:lastRowFirstColumn="0" w:lastRowLastColumn="0"/>
            <w:tcW w:w="3597" w:type="dxa"/>
          </w:tcPr>
          <w:p w14:paraId="4B4D5097" w14:textId="77777777" w:rsidR="0054700F" w:rsidRPr="00533565" w:rsidRDefault="0054700F">
            <w:pPr>
              <w:rPr>
                <w:rStyle w:val="Nadruk"/>
                <w:rFonts w:eastAsiaTheme="majorEastAsia"/>
                <w:b w:val="0"/>
                <w:bCs w:val="0"/>
              </w:rPr>
            </w:pPr>
            <w:r>
              <w:rPr>
                <w:rStyle w:val="Nadruk"/>
                <w:rFonts w:eastAsiaTheme="majorEastAsia"/>
                <w:b w:val="0"/>
                <w:bCs w:val="0"/>
              </w:rPr>
              <w:t>Blijvende i</w:t>
            </w:r>
            <w:r w:rsidRPr="00533565">
              <w:rPr>
                <w:rStyle w:val="Nadruk"/>
                <w:rFonts w:eastAsiaTheme="majorEastAsia"/>
                <w:b w:val="0"/>
                <w:bCs w:val="0"/>
              </w:rPr>
              <w:t>nkopen 100% groene nl stroom</w:t>
            </w:r>
          </w:p>
        </w:tc>
        <w:tc>
          <w:tcPr>
            <w:tcW w:w="1440" w:type="dxa"/>
          </w:tcPr>
          <w:p w14:paraId="701987FF" w14:textId="77777777" w:rsidR="0054700F" w:rsidRPr="00533565" w:rsidRDefault="0054700F">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n.v.t.</w:t>
            </w:r>
          </w:p>
        </w:tc>
        <w:tc>
          <w:tcPr>
            <w:tcW w:w="1440" w:type="dxa"/>
          </w:tcPr>
          <w:p w14:paraId="1E8324FE" w14:textId="77777777" w:rsidR="0054700F" w:rsidRPr="00533565" w:rsidRDefault="0054700F">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n.v.t.</w:t>
            </w:r>
          </w:p>
        </w:tc>
        <w:tc>
          <w:tcPr>
            <w:tcW w:w="1800" w:type="dxa"/>
          </w:tcPr>
          <w:p w14:paraId="282EF8B8" w14:textId="77777777" w:rsidR="0054700F" w:rsidRPr="00533565" w:rsidRDefault="0054700F">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533565">
              <w:rPr>
                <w:rStyle w:val="Nadruk"/>
                <w:rFonts w:eastAsiaTheme="majorEastAsia"/>
                <w:bCs w:val="0"/>
              </w:rPr>
              <w:t>Directie</w:t>
            </w:r>
          </w:p>
        </w:tc>
        <w:tc>
          <w:tcPr>
            <w:tcW w:w="1440" w:type="dxa"/>
          </w:tcPr>
          <w:p w14:paraId="2D087985" w14:textId="0D28B203" w:rsidR="0054700F" w:rsidRPr="00533565" w:rsidRDefault="0054700F">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Behouden</w:t>
            </w:r>
          </w:p>
        </w:tc>
        <w:tc>
          <w:tcPr>
            <w:tcW w:w="1620" w:type="dxa"/>
          </w:tcPr>
          <w:p w14:paraId="392AB284" w14:textId="4E8A988B" w:rsidR="0054700F" w:rsidRPr="00533565" w:rsidRDefault="00560B53">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proofErr w:type="spellStart"/>
            <w:r>
              <w:rPr>
                <w:rStyle w:val="Nadruk"/>
                <w:rFonts w:eastAsiaTheme="majorEastAsia"/>
                <w:bCs w:val="0"/>
              </w:rPr>
              <w:t>O</w:t>
            </w:r>
            <w:r w:rsidR="0054700F">
              <w:rPr>
                <w:rStyle w:val="Nadruk"/>
                <w:rFonts w:eastAsiaTheme="majorEastAsia"/>
                <w:bCs w:val="0"/>
              </w:rPr>
              <w:t>ngoing</w:t>
            </w:r>
            <w:proofErr w:type="spellEnd"/>
            <w:r>
              <w:rPr>
                <w:rStyle w:val="Nadruk"/>
                <w:rFonts w:eastAsiaTheme="majorEastAsia"/>
                <w:bCs w:val="0"/>
              </w:rPr>
              <w:t xml:space="preserve"> 2026</w:t>
            </w:r>
          </w:p>
        </w:tc>
      </w:tr>
      <w:tr w:rsidR="0054700F" w:rsidRPr="00407C6D" w14:paraId="08E6034B" w14:textId="77777777" w:rsidTr="0054700F">
        <w:trPr>
          <w:trHeight w:val="435"/>
        </w:trPr>
        <w:tc>
          <w:tcPr>
            <w:cnfStyle w:val="001000000000" w:firstRow="0" w:lastRow="0" w:firstColumn="1" w:lastColumn="0" w:oddVBand="0" w:evenVBand="0" w:oddHBand="0" w:evenHBand="0" w:firstRowFirstColumn="0" w:firstRowLastColumn="0" w:lastRowFirstColumn="0" w:lastRowLastColumn="0"/>
            <w:tcW w:w="3597" w:type="dxa"/>
            <w:shd w:val="clear" w:color="auto" w:fill="FEF0A8"/>
          </w:tcPr>
          <w:p w14:paraId="03D2DCCF" w14:textId="77777777" w:rsidR="0054700F" w:rsidRDefault="0054700F">
            <w:pPr>
              <w:rPr>
                <w:rStyle w:val="Nadruk"/>
                <w:rFonts w:eastAsiaTheme="majorEastAsia"/>
                <w:b w:val="0"/>
                <w:bCs w:val="0"/>
              </w:rPr>
            </w:pPr>
            <w:r>
              <w:rPr>
                <w:rStyle w:val="Nadruk"/>
                <w:rFonts w:eastAsiaTheme="majorEastAsia"/>
                <w:b w:val="0"/>
                <w:bCs w:val="0"/>
              </w:rPr>
              <w:t>Studie naar mogelijkheden zonnepanelen</w:t>
            </w:r>
          </w:p>
        </w:tc>
        <w:tc>
          <w:tcPr>
            <w:tcW w:w="1440" w:type="dxa"/>
            <w:shd w:val="clear" w:color="auto" w:fill="FEF0A8"/>
          </w:tcPr>
          <w:p w14:paraId="4B6DB097" w14:textId="77777777" w:rsidR="0054700F" w:rsidRDefault="0054700F">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proofErr w:type="gramStart"/>
            <w:r>
              <w:rPr>
                <w:rStyle w:val="Nadruk"/>
                <w:rFonts w:eastAsiaTheme="majorEastAsia"/>
                <w:bCs w:val="0"/>
              </w:rPr>
              <w:t>n</w:t>
            </w:r>
            <w:proofErr w:type="gramEnd"/>
            <w:r>
              <w:rPr>
                <w:rStyle w:val="Nadruk"/>
                <w:rFonts w:eastAsiaTheme="majorEastAsia"/>
                <w:bCs w:val="0"/>
              </w:rPr>
              <w:t>.v.t</w:t>
            </w:r>
          </w:p>
        </w:tc>
        <w:tc>
          <w:tcPr>
            <w:tcW w:w="1440" w:type="dxa"/>
            <w:shd w:val="clear" w:color="auto" w:fill="FEF0A8"/>
          </w:tcPr>
          <w:p w14:paraId="4A1C5DF5" w14:textId="77777777" w:rsidR="0054700F" w:rsidRDefault="0054700F">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n.v.t.</w:t>
            </w:r>
          </w:p>
        </w:tc>
        <w:tc>
          <w:tcPr>
            <w:tcW w:w="1800" w:type="dxa"/>
            <w:shd w:val="clear" w:color="auto" w:fill="FEF0A8"/>
          </w:tcPr>
          <w:p w14:paraId="3D4D5652" w14:textId="77777777" w:rsidR="0054700F" w:rsidRPr="00533565" w:rsidRDefault="0054700F">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Directie</w:t>
            </w:r>
          </w:p>
        </w:tc>
        <w:tc>
          <w:tcPr>
            <w:tcW w:w="1440" w:type="dxa"/>
            <w:shd w:val="clear" w:color="auto" w:fill="FEF0A8"/>
          </w:tcPr>
          <w:p w14:paraId="5AF56B38" w14:textId="77777777" w:rsidR="0054700F" w:rsidRDefault="0054700F">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Studie</w:t>
            </w:r>
          </w:p>
        </w:tc>
        <w:tc>
          <w:tcPr>
            <w:tcW w:w="1620" w:type="dxa"/>
            <w:shd w:val="clear" w:color="auto" w:fill="FEF0A8"/>
          </w:tcPr>
          <w:p w14:paraId="141F1E9C" w14:textId="157E9522" w:rsidR="0054700F" w:rsidRDefault="00560B53">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Implementatie: 2027</w:t>
            </w:r>
          </w:p>
        </w:tc>
      </w:tr>
    </w:tbl>
    <w:p w14:paraId="3F2036BC" w14:textId="77777777" w:rsidR="00272BD7" w:rsidRDefault="00272BD7" w:rsidP="00272BD7">
      <w:pPr>
        <w:rPr>
          <w:rFonts w:eastAsia="Microsoft YaHei Light"/>
        </w:rPr>
      </w:pPr>
    </w:p>
    <w:p w14:paraId="2B55C557" w14:textId="68C9E04A" w:rsidR="00272BD7" w:rsidRPr="00272BD7" w:rsidRDefault="00272BD7" w:rsidP="00272BD7">
      <w:pPr>
        <w:jc w:val="right"/>
        <w:rPr>
          <w:rStyle w:val="GeenafstandChar"/>
          <w:sz w:val="18"/>
          <w:szCs w:val="18"/>
        </w:rPr>
      </w:pPr>
      <w:r w:rsidRPr="000319D6">
        <w:rPr>
          <w:rStyle w:val="GeenafstandChar"/>
          <w:b/>
          <w:bCs w:val="0"/>
          <w:sz w:val="18"/>
          <w:szCs w:val="18"/>
        </w:rPr>
        <w:t xml:space="preserve">Tabel </w:t>
      </w:r>
      <w:r>
        <w:rPr>
          <w:rStyle w:val="GeenafstandChar"/>
          <w:b/>
          <w:bCs w:val="0"/>
          <w:sz w:val="18"/>
          <w:szCs w:val="18"/>
        </w:rPr>
        <w:t>3</w:t>
      </w:r>
      <w:r w:rsidRPr="000319D6">
        <w:rPr>
          <w:rStyle w:val="GeenafstandChar"/>
          <w:b/>
          <w:bCs w:val="0"/>
          <w:sz w:val="18"/>
          <w:szCs w:val="18"/>
        </w:rPr>
        <w:t>:</w:t>
      </w:r>
      <w:r w:rsidRPr="000319D6">
        <w:rPr>
          <w:rStyle w:val="GeenafstandChar"/>
          <w:sz w:val="18"/>
          <w:szCs w:val="18"/>
        </w:rPr>
        <w:t xml:space="preserve"> </w:t>
      </w:r>
      <w:r>
        <w:rPr>
          <w:rStyle w:val="GeenafstandChar"/>
          <w:sz w:val="18"/>
          <w:szCs w:val="18"/>
        </w:rPr>
        <w:t>CO</w:t>
      </w:r>
      <w:r>
        <w:rPr>
          <w:rStyle w:val="GeenafstandChar"/>
          <w:sz w:val="18"/>
          <w:szCs w:val="18"/>
          <w:vertAlign w:val="subscript"/>
        </w:rPr>
        <w:t>2</w:t>
      </w:r>
      <w:r>
        <w:rPr>
          <w:rStyle w:val="GeenafstandChar"/>
          <w:sz w:val="18"/>
          <w:szCs w:val="18"/>
        </w:rPr>
        <w:t>-reductiemaatregelen scope 2</w:t>
      </w:r>
    </w:p>
    <w:p w14:paraId="09206A34" w14:textId="77777777" w:rsidR="005E24FB" w:rsidRDefault="005E24FB">
      <w:pPr>
        <w:spacing w:after="120" w:line="360" w:lineRule="auto"/>
        <w:rPr>
          <w:rFonts w:eastAsia="Microsoft YaHei Light" w:cs="Calibri (Hoofdtekst)"/>
          <w:color w:val="auto"/>
          <w:sz w:val="28"/>
          <w:szCs w:val="26"/>
          <w:lang w:val="en-US"/>
        </w:rPr>
      </w:pPr>
      <w:bookmarkStart w:id="16" w:name="_Toc232492748"/>
      <w:r>
        <w:rPr>
          <w:rFonts w:eastAsia="Microsoft YaHei Light"/>
          <w:color w:val="auto"/>
        </w:rPr>
        <w:br w:type="page"/>
      </w:r>
    </w:p>
    <w:p w14:paraId="3F1FA91A" w14:textId="65FF2AF8" w:rsidR="00CC1D68" w:rsidRPr="00DD7DF2" w:rsidRDefault="00131777" w:rsidP="00306A69">
      <w:pPr>
        <w:pStyle w:val="Kop3"/>
        <w:rPr>
          <w:rFonts w:eastAsia="Microsoft YaHei Light"/>
          <w:color w:val="auto"/>
        </w:rPr>
      </w:pPr>
      <w:r w:rsidRPr="00DD7DF2">
        <w:rPr>
          <w:rFonts w:eastAsia="Microsoft YaHei Light"/>
          <w:color w:val="auto"/>
        </w:rPr>
        <w:lastRenderedPageBreak/>
        <w:t>3.</w:t>
      </w:r>
      <w:r w:rsidR="004A4153" w:rsidRPr="00DD7DF2">
        <w:rPr>
          <w:rFonts w:eastAsia="Microsoft YaHei Light"/>
          <w:color w:val="auto"/>
        </w:rPr>
        <w:t>3</w:t>
      </w:r>
      <w:r w:rsidR="00CE2CCC" w:rsidRPr="00DD7DF2">
        <w:rPr>
          <w:rFonts w:eastAsia="Microsoft YaHei Light"/>
          <w:color w:val="auto"/>
        </w:rPr>
        <w:t>.2</w:t>
      </w:r>
      <w:r w:rsidR="009712B9" w:rsidRPr="00DD7DF2">
        <w:rPr>
          <w:rFonts w:eastAsia="Microsoft YaHei Light"/>
          <w:color w:val="auto"/>
        </w:rPr>
        <w:t xml:space="preserve"> CO</w:t>
      </w:r>
      <w:r w:rsidR="009712B9" w:rsidRPr="00DD7DF2">
        <w:rPr>
          <w:rFonts w:eastAsia="Microsoft YaHei Light"/>
          <w:color w:val="auto"/>
          <w:vertAlign w:val="subscript"/>
        </w:rPr>
        <w:t>2</w:t>
      </w:r>
      <w:r w:rsidR="009712B9" w:rsidRPr="00DD7DF2">
        <w:rPr>
          <w:rFonts w:eastAsia="Microsoft YaHei Light"/>
          <w:color w:val="auto"/>
        </w:rPr>
        <w:t xml:space="preserve">-reductie </w:t>
      </w:r>
      <w:r w:rsidR="00884A76">
        <w:rPr>
          <w:rFonts w:eastAsia="Microsoft YaHei Light"/>
          <w:color w:val="auto"/>
        </w:rPr>
        <w:t>s</w:t>
      </w:r>
      <w:r w:rsidR="009712B9" w:rsidRPr="00DD7DF2">
        <w:rPr>
          <w:rFonts w:eastAsia="Microsoft YaHei Light"/>
          <w:color w:val="auto"/>
        </w:rPr>
        <w:t>cope 3</w:t>
      </w:r>
      <w:bookmarkEnd w:id="16"/>
    </w:p>
    <w:tbl>
      <w:tblPr>
        <w:tblStyle w:val="Tabelraster"/>
        <w:tblW w:w="10343" w:type="dxa"/>
        <w:tblLook w:val="04A0" w:firstRow="1" w:lastRow="0" w:firstColumn="1" w:lastColumn="0" w:noHBand="0" w:noVBand="1"/>
      </w:tblPr>
      <w:tblGrid>
        <w:gridCol w:w="10343"/>
      </w:tblGrid>
      <w:tr w:rsidR="00CB5987" w:rsidRPr="00DD7DF2" w14:paraId="761F2332" w14:textId="77777777" w:rsidTr="00D20F80">
        <w:tc>
          <w:tcPr>
            <w:tcW w:w="10343" w:type="dxa"/>
            <w:shd w:val="clear" w:color="auto" w:fill="FCD515"/>
          </w:tcPr>
          <w:p w14:paraId="27BC1931" w14:textId="77777777" w:rsidR="00CB5987" w:rsidRPr="00DD7DF2" w:rsidRDefault="00CB5987" w:rsidP="00737515">
            <w:pPr>
              <w:pStyle w:val="Plattetekst"/>
            </w:pPr>
            <w:r w:rsidRPr="00DD7DF2">
              <w:rPr>
                <w:rStyle w:val="GeenafstandChar"/>
                <w:b/>
                <w:bCs w:val="0"/>
              </w:rPr>
              <w:t>Middellange termijndoelstelling CO</w:t>
            </w:r>
            <w:r w:rsidRPr="00DD7DF2">
              <w:rPr>
                <w:rStyle w:val="GeenafstandChar"/>
                <w:b/>
                <w:bCs w:val="0"/>
                <w:vertAlign w:val="subscript"/>
              </w:rPr>
              <w:t>2</w:t>
            </w:r>
            <w:r w:rsidRPr="00DD7DF2">
              <w:rPr>
                <w:rStyle w:val="GeenafstandChar"/>
                <w:b/>
                <w:bCs w:val="0"/>
              </w:rPr>
              <w:t>-reductie Scope 3</w:t>
            </w:r>
          </w:p>
        </w:tc>
      </w:tr>
      <w:tr w:rsidR="00CB5987" w:rsidRPr="00DD7DF2" w14:paraId="53CC716E" w14:textId="77777777" w:rsidTr="00D20F80">
        <w:tc>
          <w:tcPr>
            <w:tcW w:w="10343" w:type="dxa"/>
          </w:tcPr>
          <w:p w14:paraId="2396306C" w14:textId="126D0D9A" w:rsidR="00CB5987" w:rsidRPr="00DD7DF2" w:rsidRDefault="00C37A2C" w:rsidP="00737515">
            <w:pPr>
              <w:pStyle w:val="Plattetekst"/>
            </w:pPr>
            <w:r w:rsidRPr="009C37D8">
              <w:t>Hegeman Bouw Partners</w:t>
            </w:r>
            <w:r>
              <w:t xml:space="preserve"> B.V.</w:t>
            </w:r>
            <w:r w:rsidR="00DD7DF2" w:rsidRPr="00DD7DF2">
              <w:rPr>
                <w:szCs w:val="22"/>
              </w:rPr>
              <w:t xml:space="preserve"> </w:t>
            </w:r>
            <w:r w:rsidR="00CB5987" w:rsidRPr="00DD7DF2">
              <w:rPr>
                <w:rStyle w:val="GeenafstandChar"/>
              </w:rPr>
              <w:t xml:space="preserve">wil in </w:t>
            </w:r>
            <w:r w:rsidR="007C502B">
              <w:rPr>
                <w:rStyle w:val="GeenafstandChar"/>
              </w:rPr>
              <w:t>2035</w:t>
            </w:r>
            <w:r w:rsidR="00CB5987" w:rsidRPr="00DD7DF2">
              <w:rPr>
                <w:rStyle w:val="GeenafstandChar"/>
              </w:rPr>
              <w:t xml:space="preserve"> </w:t>
            </w:r>
            <w:r w:rsidR="004B32A3">
              <w:rPr>
                <w:rStyle w:val="GeenafstandChar"/>
              </w:rPr>
              <w:t>12</w:t>
            </w:r>
            <w:r w:rsidR="00CB5987" w:rsidRPr="00DD7DF2">
              <w:rPr>
                <w:rStyle w:val="GeenafstandChar"/>
              </w:rPr>
              <w:t>% CO</w:t>
            </w:r>
            <w:r w:rsidR="00CB5987" w:rsidRPr="00DD7DF2">
              <w:rPr>
                <w:rStyle w:val="GeenafstandChar"/>
                <w:vertAlign w:val="subscript"/>
              </w:rPr>
              <w:t>2</w:t>
            </w:r>
            <w:r w:rsidR="00CB5987" w:rsidRPr="00DD7DF2">
              <w:rPr>
                <w:rStyle w:val="GeenafstandChar"/>
              </w:rPr>
              <w:t xml:space="preserve"> reduceren in Scope 3 t.o.v. </w:t>
            </w:r>
            <w:r w:rsidR="004B32A3">
              <w:rPr>
                <w:rStyle w:val="GeenafstandChar"/>
              </w:rPr>
              <w:t>2024</w:t>
            </w:r>
            <w:r w:rsidR="00CB5987" w:rsidRPr="00DD7DF2">
              <w:rPr>
                <w:rStyle w:val="GeenafstandChar"/>
              </w:rPr>
              <w:t xml:space="preserve"> (absoluut)</w:t>
            </w:r>
          </w:p>
        </w:tc>
      </w:tr>
    </w:tbl>
    <w:p w14:paraId="540CC65D" w14:textId="77777777" w:rsidR="009712B9" w:rsidRPr="00DD7DF2" w:rsidRDefault="009712B9" w:rsidP="009712B9">
      <w:pPr>
        <w:rPr>
          <w:rFonts w:eastAsia="Microsoft YaHei Light"/>
          <w:color w:val="auto"/>
        </w:rPr>
      </w:pPr>
    </w:p>
    <w:p w14:paraId="6153CF24" w14:textId="5F7D0AAA" w:rsidR="00D20F80" w:rsidRPr="003F21A8" w:rsidRDefault="00D917D9" w:rsidP="009712B9">
      <w:pPr>
        <w:rPr>
          <w:rStyle w:val="GeenafstandChar"/>
        </w:rPr>
      </w:pPr>
      <w:r w:rsidRPr="00DD7DF2">
        <w:rPr>
          <w:rStyle w:val="GeenafstandChar"/>
          <w:color w:val="auto"/>
        </w:rPr>
        <w:t xml:space="preserve">Bovengenoemde doelstelling is </w:t>
      </w:r>
      <w:r w:rsidR="008265FF">
        <w:rPr>
          <w:rStyle w:val="GeenafstandChar"/>
          <w:color w:val="auto"/>
        </w:rPr>
        <w:t>naar rato van het omzetkerngetal</w:t>
      </w:r>
      <w:r w:rsidRPr="00DD7DF2">
        <w:rPr>
          <w:rStyle w:val="GeenafstandChar"/>
          <w:color w:val="auto"/>
        </w:rPr>
        <w:t xml:space="preserve"> gesteld om zodoende de voortgang in </w:t>
      </w:r>
      <w:r w:rsidRPr="003F21A8">
        <w:rPr>
          <w:rStyle w:val="GeenafstandChar"/>
        </w:rPr>
        <w:t>CO</w:t>
      </w:r>
      <w:r w:rsidRPr="003F21A8">
        <w:rPr>
          <w:rStyle w:val="GeenafstandChar"/>
          <w:vertAlign w:val="subscript"/>
        </w:rPr>
        <w:t>2</w:t>
      </w:r>
      <w:r w:rsidRPr="003F21A8">
        <w:rPr>
          <w:rStyle w:val="GeenafstandChar"/>
        </w:rPr>
        <w:t>-reductie te monitoren.</w:t>
      </w:r>
    </w:p>
    <w:tbl>
      <w:tblPr>
        <w:tblStyle w:val="ConingTabel1"/>
        <w:tblpPr w:leftFromText="180" w:rightFromText="180" w:vertAnchor="text" w:horzAnchor="margin" w:tblpXSpec="center" w:tblpY="335"/>
        <w:tblW w:w="1077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2694"/>
        <w:gridCol w:w="1779"/>
        <w:gridCol w:w="1440"/>
        <w:gridCol w:w="1742"/>
        <w:gridCol w:w="1498"/>
        <w:gridCol w:w="1620"/>
      </w:tblGrid>
      <w:tr w:rsidR="003F21A8" w:rsidRPr="003F21A8" w14:paraId="0121D4AA" w14:textId="77777777" w:rsidTr="005E24FB">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694" w:type="dxa"/>
            <w:shd w:val="clear" w:color="auto" w:fill="FCD515"/>
            <w:hideMark/>
          </w:tcPr>
          <w:p w14:paraId="52A66248" w14:textId="77777777" w:rsidR="003F21A8" w:rsidRPr="003F21A8" w:rsidRDefault="003F21A8">
            <w:pPr>
              <w:pStyle w:val="Geenafstand"/>
              <w:rPr>
                <w:color w:val="000000" w:themeColor="text1"/>
              </w:rPr>
            </w:pPr>
            <w:r w:rsidRPr="003F21A8">
              <w:rPr>
                <w:color w:val="000000" w:themeColor="text1"/>
              </w:rPr>
              <w:t>Maatregel Scope 3</w:t>
            </w:r>
          </w:p>
        </w:tc>
        <w:tc>
          <w:tcPr>
            <w:tcW w:w="1779" w:type="dxa"/>
            <w:shd w:val="clear" w:color="auto" w:fill="FCD515"/>
            <w:hideMark/>
          </w:tcPr>
          <w:p w14:paraId="5415518D" w14:textId="77777777" w:rsidR="003F21A8" w:rsidRPr="003F21A8" w:rsidRDefault="003F21A8">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3F21A8">
              <w:rPr>
                <w:color w:val="000000" w:themeColor="text1"/>
              </w:rPr>
              <w:t>Beoogde reductie maatregel</w:t>
            </w:r>
          </w:p>
        </w:tc>
        <w:tc>
          <w:tcPr>
            <w:tcW w:w="1440" w:type="dxa"/>
            <w:shd w:val="clear" w:color="auto" w:fill="FCD515"/>
            <w:hideMark/>
          </w:tcPr>
          <w:p w14:paraId="50E66F8E" w14:textId="77777777" w:rsidR="003F21A8" w:rsidRPr="003F21A8" w:rsidRDefault="003F21A8">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3F21A8">
              <w:rPr>
                <w:color w:val="000000" w:themeColor="text1"/>
              </w:rPr>
              <w:t>Beoogde reductie totaal</w:t>
            </w:r>
          </w:p>
        </w:tc>
        <w:tc>
          <w:tcPr>
            <w:tcW w:w="1742" w:type="dxa"/>
            <w:shd w:val="clear" w:color="auto" w:fill="FCD515"/>
            <w:hideMark/>
          </w:tcPr>
          <w:p w14:paraId="3352728E" w14:textId="77777777" w:rsidR="003F21A8" w:rsidRPr="003F21A8" w:rsidRDefault="003F21A8">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3F21A8">
              <w:rPr>
                <w:color w:val="000000" w:themeColor="text1"/>
              </w:rPr>
              <w:t>Sleutelpersoon</w:t>
            </w:r>
          </w:p>
        </w:tc>
        <w:tc>
          <w:tcPr>
            <w:tcW w:w="1498" w:type="dxa"/>
            <w:shd w:val="clear" w:color="auto" w:fill="FCD515"/>
          </w:tcPr>
          <w:p w14:paraId="7D016E80" w14:textId="77777777" w:rsidR="003F21A8" w:rsidRPr="003F21A8" w:rsidRDefault="003F21A8">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3F21A8">
              <w:rPr>
                <w:color w:val="000000" w:themeColor="text1"/>
              </w:rPr>
              <w:t>Status</w:t>
            </w:r>
          </w:p>
        </w:tc>
        <w:tc>
          <w:tcPr>
            <w:tcW w:w="1620" w:type="dxa"/>
            <w:shd w:val="clear" w:color="auto" w:fill="FCD515"/>
            <w:hideMark/>
          </w:tcPr>
          <w:p w14:paraId="3AF91831" w14:textId="77777777" w:rsidR="003F21A8" w:rsidRPr="003F21A8" w:rsidRDefault="003F21A8">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3F21A8">
              <w:rPr>
                <w:color w:val="000000" w:themeColor="text1"/>
              </w:rPr>
              <w:t>Gepland</w:t>
            </w:r>
          </w:p>
        </w:tc>
      </w:tr>
      <w:tr w:rsidR="003F21A8" w:rsidRPr="00407C6D" w14:paraId="60D730AD" w14:textId="77777777" w:rsidTr="005E24FB">
        <w:trPr>
          <w:trHeight w:val="435"/>
        </w:trPr>
        <w:tc>
          <w:tcPr>
            <w:cnfStyle w:val="001000000000" w:firstRow="0" w:lastRow="0" w:firstColumn="1" w:lastColumn="0" w:oddVBand="0" w:evenVBand="0" w:oddHBand="0" w:evenHBand="0" w:firstRowFirstColumn="0" w:firstRowLastColumn="0" w:lastRowFirstColumn="0" w:lastRowLastColumn="0"/>
            <w:tcW w:w="2694" w:type="dxa"/>
          </w:tcPr>
          <w:p w14:paraId="09E82E77" w14:textId="77777777" w:rsidR="003F21A8" w:rsidRPr="003F21A8" w:rsidRDefault="003F21A8">
            <w:pPr>
              <w:rPr>
                <w:rStyle w:val="Nadruk"/>
                <w:rFonts w:eastAsiaTheme="majorEastAsia"/>
                <w:b w:val="0"/>
                <w:bCs w:val="0"/>
                <w:highlight w:val="yellow"/>
              </w:rPr>
            </w:pPr>
            <w:r w:rsidRPr="003F21A8">
              <w:rPr>
                <w:b w:val="0"/>
                <w:bCs w:val="0"/>
                <w:sz w:val="22"/>
                <w:szCs w:val="22"/>
              </w:rPr>
              <w:t>Gebruik van duurzamere bouwmaterialen met een lagere CO</w:t>
            </w:r>
            <w:r w:rsidRPr="003F21A8">
              <w:rPr>
                <w:b w:val="0"/>
                <w:bCs w:val="0"/>
                <w:sz w:val="22"/>
                <w:szCs w:val="22"/>
                <w:vertAlign w:val="subscript"/>
              </w:rPr>
              <w:t>2</w:t>
            </w:r>
            <w:r w:rsidRPr="003F21A8">
              <w:rPr>
                <w:b w:val="0"/>
                <w:bCs w:val="0"/>
                <w:sz w:val="22"/>
                <w:szCs w:val="22"/>
              </w:rPr>
              <w:t>-footprint</w:t>
            </w:r>
          </w:p>
        </w:tc>
        <w:tc>
          <w:tcPr>
            <w:tcW w:w="1779" w:type="dxa"/>
          </w:tcPr>
          <w:p w14:paraId="2B4B4142" w14:textId="77777777" w:rsidR="003F21A8" w:rsidRPr="00723D68" w:rsidRDefault="003F21A8">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723D68">
              <w:rPr>
                <w:rStyle w:val="Nadruk"/>
                <w:rFonts w:eastAsiaTheme="majorEastAsia"/>
                <w:bCs w:val="0"/>
              </w:rPr>
              <w:t>12%</w:t>
            </w:r>
          </w:p>
        </w:tc>
        <w:tc>
          <w:tcPr>
            <w:tcW w:w="1440" w:type="dxa"/>
          </w:tcPr>
          <w:p w14:paraId="01133E89" w14:textId="77777777" w:rsidR="003F21A8" w:rsidRPr="00723D68" w:rsidRDefault="003F21A8">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723D68">
              <w:rPr>
                <w:rStyle w:val="Nadruk"/>
                <w:rFonts w:eastAsiaTheme="majorEastAsia"/>
                <w:bCs w:val="0"/>
              </w:rPr>
              <w:t>1,5%</w:t>
            </w:r>
          </w:p>
        </w:tc>
        <w:tc>
          <w:tcPr>
            <w:tcW w:w="1742" w:type="dxa"/>
          </w:tcPr>
          <w:p w14:paraId="5A52B66B" w14:textId="77777777" w:rsidR="003F21A8" w:rsidRPr="00723D68" w:rsidRDefault="003F21A8">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723D68">
              <w:rPr>
                <w:rStyle w:val="Nadruk"/>
                <w:rFonts w:eastAsiaTheme="majorEastAsia"/>
                <w:bCs w:val="0"/>
              </w:rPr>
              <w:t>Directie</w:t>
            </w:r>
          </w:p>
        </w:tc>
        <w:tc>
          <w:tcPr>
            <w:tcW w:w="1498" w:type="dxa"/>
          </w:tcPr>
          <w:p w14:paraId="322D0240" w14:textId="6EC29FEC" w:rsidR="003F21A8" w:rsidRPr="00723D68" w:rsidRDefault="0007452F">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B</w:t>
            </w:r>
            <w:r w:rsidR="003F21A8" w:rsidRPr="00723D68">
              <w:rPr>
                <w:rStyle w:val="Nadruk"/>
                <w:rFonts w:eastAsiaTheme="majorEastAsia"/>
                <w:bCs w:val="0"/>
              </w:rPr>
              <w:t>ehouden</w:t>
            </w:r>
          </w:p>
        </w:tc>
        <w:tc>
          <w:tcPr>
            <w:tcW w:w="1620" w:type="dxa"/>
          </w:tcPr>
          <w:p w14:paraId="03BC10A5" w14:textId="226A5300" w:rsidR="003F21A8" w:rsidRPr="00723D68" w:rsidRDefault="003F21A8">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723D68">
              <w:rPr>
                <w:sz w:val="22"/>
                <w:szCs w:val="22"/>
              </w:rPr>
              <w:t>2026-203</w:t>
            </w:r>
            <w:r w:rsidR="0007452F">
              <w:rPr>
                <w:sz w:val="22"/>
                <w:szCs w:val="22"/>
              </w:rPr>
              <w:t>5</w:t>
            </w:r>
          </w:p>
        </w:tc>
      </w:tr>
      <w:tr w:rsidR="003F21A8" w:rsidRPr="00407C6D" w14:paraId="3E3C07BD" w14:textId="77777777" w:rsidTr="005E24FB">
        <w:trPr>
          <w:trHeight w:val="435"/>
        </w:trPr>
        <w:tc>
          <w:tcPr>
            <w:cnfStyle w:val="001000000000" w:firstRow="0" w:lastRow="0" w:firstColumn="1" w:lastColumn="0" w:oddVBand="0" w:evenVBand="0" w:oddHBand="0" w:evenHBand="0" w:firstRowFirstColumn="0" w:firstRowLastColumn="0" w:lastRowFirstColumn="0" w:lastRowLastColumn="0"/>
            <w:tcW w:w="2694" w:type="dxa"/>
            <w:shd w:val="clear" w:color="auto" w:fill="FEF0A8"/>
          </w:tcPr>
          <w:p w14:paraId="3A735987" w14:textId="77777777" w:rsidR="003F21A8" w:rsidRPr="003F21A8" w:rsidRDefault="003F21A8">
            <w:pPr>
              <w:rPr>
                <w:rStyle w:val="Nadruk"/>
                <w:rFonts w:eastAsiaTheme="majorEastAsia"/>
                <w:b w:val="0"/>
                <w:bCs w:val="0"/>
                <w:highlight w:val="yellow"/>
              </w:rPr>
            </w:pPr>
            <w:r w:rsidRPr="003F21A8">
              <w:rPr>
                <w:b w:val="0"/>
                <w:bCs w:val="0"/>
                <w:sz w:val="22"/>
                <w:szCs w:val="22"/>
              </w:rPr>
              <w:t xml:space="preserve">Opvragen </w:t>
            </w:r>
            <w:proofErr w:type="spellStart"/>
            <w:r w:rsidRPr="003F21A8">
              <w:rPr>
                <w:b w:val="0"/>
                <w:bCs w:val="0"/>
                <w:sz w:val="22"/>
                <w:szCs w:val="22"/>
              </w:rPr>
              <w:t>LCA’s</w:t>
            </w:r>
            <w:proofErr w:type="spellEnd"/>
            <w:r w:rsidRPr="003F21A8">
              <w:rPr>
                <w:b w:val="0"/>
                <w:bCs w:val="0"/>
                <w:sz w:val="22"/>
                <w:szCs w:val="22"/>
              </w:rPr>
              <w:t xml:space="preserve"> bij ketenpartners</w:t>
            </w:r>
          </w:p>
        </w:tc>
        <w:tc>
          <w:tcPr>
            <w:tcW w:w="1779" w:type="dxa"/>
            <w:shd w:val="clear" w:color="auto" w:fill="FEF0A8"/>
          </w:tcPr>
          <w:p w14:paraId="763E7378" w14:textId="77777777" w:rsidR="003F21A8" w:rsidRPr="00723D68" w:rsidRDefault="003F21A8">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723D68">
              <w:rPr>
                <w:rStyle w:val="Nadruk"/>
                <w:rFonts w:eastAsiaTheme="majorEastAsia"/>
                <w:bCs w:val="0"/>
              </w:rPr>
              <w:t>Inzicht</w:t>
            </w:r>
          </w:p>
        </w:tc>
        <w:tc>
          <w:tcPr>
            <w:tcW w:w="1440" w:type="dxa"/>
            <w:shd w:val="clear" w:color="auto" w:fill="FEF0A8"/>
          </w:tcPr>
          <w:p w14:paraId="54E0C438" w14:textId="77777777" w:rsidR="003F21A8" w:rsidRPr="00723D68" w:rsidRDefault="003F21A8">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723D68">
              <w:rPr>
                <w:rStyle w:val="Nadruk"/>
                <w:rFonts w:eastAsiaTheme="majorEastAsia"/>
                <w:bCs w:val="0"/>
              </w:rPr>
              <w:t>Inzicht</w:t>
            </w:r>
          </w:p>
        </w:tc>
        <w:tc>
          <w:tcPr>
            <w:tcW w:w="1742" w:type="dxa"/>
            <w:shd w:val="clear" w:color="auto" w:fill="FEF0A8"/>
          </w:tcPr>
          <w:p w14:paraId="4DD47B79" w14:textId="07581E35" w:rsidR="003F21A8" w:rsidRPr="00723D68" w:rsidRDefault="0007452F">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Marco Nooteboom</w:t>
            </w:r>
          </w:p>
        </w:tc>
        <w:tc>
          <w:tcPr>
            <w:tcW w:w="1498" w:type="dxa"/>
            <w:shd w:val="clear" w:color="auto" w:fill="FEF0A8"/>
          </w:tcPr>
          <w:p w14:paraId="6B91B6B5" w14:textId="05A85F1D" w:rsidR="003F21A8" w:rsidRPr="00723D68" w:rsidRDefault="0007452F">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Studie</w:t>
            </w:r>
          </w:p>
        </w:tc>
        <w:tc>
          <w:tcPr>
            <w:tcW w:w="1620" w:type="dxa"/>
            <w:shd w:val="clear" w:color="auto" w:fill="FEF0A8"/>
          </w:tcPr>
          <w:p w14:paraId="501B3138" w14:textId="31F20D89" w:rsidR="003F21A8" w:rsidRPr="00723D68" w:rsidRDefault="0007452F">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2026/2027</w:t>
            </w:r>
          </w:p>
        </w:tc>
      </w:tr>
      <w:tr w:rsidR="003F21A8" w:rsidRPr="00407C6D" w14:paraId="24982735" w14:textId="77777777" w:rsidTr="005E24FB">
        <w:trPr>
          <w:trHeight w:val="435"/>
        </w:trPr>
        <w:tc>
          <w:tcPr>
            <w:cnfStyle w:val="001000000000" w:firstRow="0" w:lastRow="0" w:firstColumn="1" w:lastColumn="0" w:oddVBand="0" w:evenVBand="0" w:oddHBand="0" w:evenHBand="0" w:firstRowFirstColumn="0" w:firstRowLastColumn="0" w:lastRowFirstColumn="0" w:lastRowLastColumn="0"/>
            <w:tcW w:w="2694" w:type="dxa"/>
          </w:tcPr>
          <w:p w14:paraId="2001A1B3" w14:textId="77777777" w:rsidR="003F21A8" w:rsidRPr="003F21A8" w:rsidRDefault="003F21A8">
            <w:pPr>
              <w:rPr>
                <w:rStyle w:val="Nadruk"/>
                <w:rFonts w:eastAsiaTheme="majorEastAsia"/>
                <w:b w:val="0"/>
                <w:bCs w:val="0"/>
                <w:highlight w:val="yellow"/>
              </w:rPr>
            </w:pPr>
            <w:r w:rsidRPr="003F21A8">
              <w:rPr>
                <w:b w:val="0"/>
                <w:bCs w:val="0"/>
                <w:sz w:val="22"/>
                <w:szCs w:val="22"/>
              </w:rPr>
              <w:t>Ontwerpen duurzaam met oog voor toekomst</w:t>
            </w:r>
          </w:p>
        </w:tc>
        <w:tc>
          <w:tcPr>
            <w:tcW w:w="1779" w:type="dxa"/>
          </w:tcPr>
          <w:p w14:paraId="79A500CD" w14:textId="77777777" w:rsidR="003F21A8" w:rsidRPr="00723D68" w:rsidRDefault="003F21A8">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723D68">
              <w:rPr>
                <w:rStyle w:val="Nadruk"/>
                <w:rFonts w:eastAsiaTheme="majorEastAsia"/>
                <w:bCs w:val="0"/>
              </w:rPr>
              <w:t>In studie</w:t>
            </w:r>
          </w:p>
        </w:tc>
        <w:tc>
          <w:tcPr>
            <w:tcW w:w="1440" w:type="dxa"/>
          </w:tcPr>
          <w:p w14:paraId="4A1CC231" w14:textId="77777777" w:rsidR="003F21A8" w:rsidRPr="00723D68" w:rsidRDefault="003F21A8">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723D68">
              <w:rPr>
                <w:rStyle w:val="Nadruk"/>
                <w:rFonts w:eastAsiaTheme="majorEastAsia"/>
                <w:bCs w:val="0"/>
              </w:rPr>
              <w:t>In studie</w:t>
            </w:r>
          </w:p>
        </w:tc>
        <w:tc>
          <w:tcPr>
            <w:tcW w:w="1742" w:type="dxa"/>
          </w:tcPr>
          <w:p w14:paraId="4C52A63F" w14:textId="77777777" w:rsidR="003F21A8" w:rsidRPr="00723D68" w:rsidRDefault="003F21A8">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723D68">
              <w:rPr>
                <w:rStyle w:val="Nadruk"/>
                <w:rFonts w:eastAsiaTheme="majorEastAsia"/>
                <w:bCs w:val="0"/>
              </w:rPr>
              <w:t>Directie</w:t>
            </w:r>
          </w:p>
        </w:tc>
        <w:tc>
          <w:tcPr>
            <w:tcW w:w="1498" w:type="dxa"/>
          </w:tcPr>
          <w:p w14:paraId="19C08D90" w14:textId="77777777" w:rsidR="003F21A8" w:rsidRPr="00723D68" w:rsidRDefault="003F21A8" w:rsidP="0007452F">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723D68">
              <w:rPr>
                <w:rStyle w:val="Nadruk"/>
                <w:rFonts w:eastAsiaTheme="majorEastAsia"/>
                <w:bCs w:val="0"/>
              </w:rPr>
              <w:t>Studie</w:t>
            </w:r>
          </w:p>
        </w:tc>
        <w:tc>
          <w:tcPr>
            <w:tcW w:w="1620" w:type="dxa"/>
          </w:tcPr>
          <w:p w14:paraId="0B039C84" w14:textId="77777777" w:rsidR="003F21A8" w:rsidRPr="00723D68" w:rsidRDefault="003F21A8">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723D68">
              <w:rPr>
                <w:sz w:val="22"/>
                <w:szCs w:val="22"/>
              </w:rPr>
              <w:t>2026-2030</w:t>
            </w:r>
          </w:p>
        </w:tc>
      </w:tr>
      <w:tr w:rsidR="003F21A8" w:rsidRPr="00407C6D" w14:paraId="4FA90366" w14:textId="77777777" w:rsidTr="005E24FB">
        <w:trPr>
          <w:trHeight w:val="435"/>
        </w:trPr>
        <w:tc>
          <w:tcPr>
            <w:cnfStyle w:val="001000000000" w:firstRow="0" w:lastRow="0" w:firstColumn="1" w:lastColumn="0" w:oddVBand="0" w:evenVBand="0" w:oddHBand="0" w:evenHBand="0" w:firstRowFirstColumn="0" w:firstRowLastColumn="0" w:lastRowFirstColumn="0" w:lastRowLastColumn="0"/>
            <w:tcW w:w="2694" w:type="dxa"/>
            <w:shd w:val="clear" w:color="auto" w:fill="FEF0A8"/>
          </w:tcPr>
          <w:p w14:paraId="7C24D904" w14:textId="77777777" w:rsidR="003F21A8" w:rsidRPr="003F21A8" w:rsidRDefault="003F21A8">
            <w:pPr>
              <w:rPr>
                <w:rStyle w:val="Nadruk"/>
                <w:rFonts w:eastAsiaTheme="majorEastAsia"/>
                <w:b w:val="0"/>
                <w:bCs w:val="0"/>
                <w:highlight w:val="yellow"/>
              </w:rPr>
            </w:pPr>
            <w:r w:rsidRPr="003F21A8">
              <w:rPr>
                <w:b w:val="0"/>
                <w:bCs w:val="0"/>
                <w:sz w:val="22"/>
                <w:szCs w:val="22"/>
              </w:rPr>
              <w:t>Stimuleren HVO-brandstoffen uitbesteedt transport</w:t>
            </w:r>
          </w:p>
        </w:tc>
        <w:tc>
          <w:tcPr>
            <w:tcW w:w="1779" w:type="dxa"/>
            <w:shd w:val="clear" w:color="auto" w:fill="FEF0A8"/>
          </w:tcPr>
          <w:p w14:paraId="2CA67A92" w14:textId="77777777" w:rsidR="003F21A8" w:rsidRPr="00723D68" w:rsidRDefault="003F21A8">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723D68">
              <w:rPr>
                <w:rStyle w:val="Nadruk"/>
                <w:rFonts w:eastAsiaTheme="majorEastAsia"/>
                <w:bCs w:val="0"/>
              </w:rPr>
              <w:t>90%</w:t>
            </w:r>
          </w:p>
        </w:tc>
        <w:tc>
          <w:tcPr>
            <w:tcW w:w="1440" w:type="dxa"/>
            <w:shd w:val="clear" w:color="auto" w:fill="FEF0A8"/>
          </w:tcPr>
          <w:p w14:paraId="09B9004B" w14:textId="77777777" w:rsidR="003F21A8" w:rsidRPr="00723D68" w:rsidRDefault="003F21A8">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723D68">
              <w:rPr>
                <w:rStyle w:val="Nadruk"/>
                <w:rFonts w:eastAsiaTheme="majorEastAsia"/>
                <w:bCs w:val="0"/>
              </w:rPr>
              <w:t>0,2%</w:t>
            </w:r>
          </w:p>
        </w:tc>
        <w:tc>
          <w:tcPr>
            <w:tcW w:w="1742" w:type="dxa"/>
            <w:shd w:val="clear" w:color="auto" w:fill="FEF0A8"/>
          </w:tcPr>
          <w:p w14:paraId="194CFB24" w14:textId="62A2AF84" w:rsidR="003F21A8" w:rsidRPr="00723D68" w:rsidRDefault="0007452F">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Directie</w:t>
            </w:r>
          </w:p>
        </w:tc>
        <w:tc>
          <w:tcPr>
            <w:tcW w:w="1498" w:type="dxa"/>
            <w:shd w:val="clear" w:color="auto" w:fill="FEF0A8"/>
          </w:tcPr>
          <w:p w14:paraId="394B48E7" w14:textId="2AB6B0E6" w:rsidR="003F21A8" w:rsidRPr="00723D68" w:rsidRDefault="007B3D3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proofErr w:type="spellStart"/>
            <w:r>
              <w:rPr>
                <w:rStyle w:val="Nadruk"/>
                <w:rFonts w:eastAsiaTheme="majorEastAsia"/>
                <w:bCs w:val="0"/>
              </w:rPr>
              <w:t>Ongoing</w:t>
            </w:r>
            <w:proofErr w:type="spellEnd"/>
          </w:p>
        </w:tc>
        <w:tc>
          <w:tcPr>
            <w:tcW w:w="1620" w:type="dxa"/>
            <w:shd w:val="clear" w:color="auto" w:fill="FEF0A8"/>
          </w:tcPr>
          <w:p w14:paraId="1838A1EF" w14:textId="3AFFF740" w:rsidR="003F21A8" w:rsidRPr="00723D68" w:rsidRDefault="003F21A8">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723D68">
              <w:rPr>
                <w:sz w:val="22"/>
                <w:szCs w:val="22"/>
              </w:rPr>
              <w:t>2026-203</w:t>
            </w:r>
            <w:r w:rsidR="007B3D36">
              <w:rPr>
                <w:sz w:val="22"/>
                <w:szCs w:val="22"/>
              </w:rPr>
              <w:t>5</w:t>
            </w:r>
          </w:p>
        </w:tc>
      </w:tr>
      <w:tr w:rsidR="003F21A8" w:rsidRPr="00407C6D" w14:paraId="29B15F76" w14:textId="77777777" w:rsidTr="005E24FB">
        <w:trPr>
          <w:trHeight w:val="435"/>
        </w:trPr>
        <w:tc>
          <w:tcPr>
            <w:cnfStyle w:val="001000000000" w:firstRow="0" w:lastRow="0" w:firstColumn="1" w:lastColumn="0" w:oddVBand="0" w:evenVBand="0" w:oddHBand="0" w:evenHBand="0" w:firstRowFirstColumn="0" w:firstRowLastColumn="0" w:lastRowFirstColumn="0" w:lastRowLastColumn="0"/>
            <w:tcW w:w="2694" w:type="dxa"/>
          </w:tcPr>
          <w:p w14:paraId="21F43507" w14:textId="77777777" w:rsidR="003F21A8" w:rsidRPr="003F21A8" w:rsidRDefault="003F21A8">
            <w:pPr>
              <w:rPr>
                <w:b w:val="0"/>
                <w:bCs w:val="0"/>
                <w:sz w:val="22"/>
                <w:szCs w:val="22"/>
              </w:rPr>
            </w:pPr>
            <w:r w:rsidRPr="003F21A8">
              <w:rPr>
                <w:b w:val="0"/>
                <w:bCs w:val="0"/>
                <w:sz w:val="22"/>
                <w:szCs w:val="22"/>
              </w:rPr>
              <w:t>Hergebruik van afval stimuleren</w:t>
            </w:r>
          </w:p>
        </w:tc>
        <w:tc>
          <w:tcPr>
            <w:tcW w:w="1779" w:type="dxa"/>
          </w:tcPr>
          <w:p w14:paraId="30A30045" w14:textId="77777777" w:rsidR="003F21A8" w:rsidRPr="00723D68" w:rsidRDefault="003F21A8">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723D68">
              <w:rPr>
                <w:rStyle w:val="Nadruk"/>
                <w:rFonts w:eastAsiaTheme="majorEastAsia"/>
                <w:bCs w:val="0"/>
              </w:rPr>
              <w:t>10%</w:t>
            </w:r>
          </w:p>
        </w:tc>
        <w:tc>
          <w:tcPr>
            <w:tcW w:w="1440" w:type="dxa"/>
          </w:tcPr>
          <w:p w14:paraId="784E2FC7" w14:textId="77777777" w:rsidR="003F21A8" w:rsidRPr="00723D68" w:rsidRDefault="003F21A8">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723D68">
              <w:rPr>
                <w:rStyle w:val="Nadruk"/>
                <w:rFonts w:eastAsiaTheme="majorEastAsia"/>
                <w:bCs w:val="0"/>
              </w:rPr>
              <w:t>0,3%</w:t>
            </w:r>
          </w:p>
        </w:tc>
        <w:tc>
          <w:tcPr>
            <w:tcW w:w="1742" w:type="dxa"/>
          </w:tcPr>
          <w:p w14:paraId="6A8BE7E4" w14:textId="6A466935" w:rsidR="003F21A8" w:rsidRPr="00723D68" w:rsidRDefault="007B3D3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Directie</w:t>
            </w:r>
          </w:p>
        </w:tc>
        <w:tc>
          <w:tcPr>
            <w:tcW w:w="1498" w:type="dxa"/>
          </w:tcPr>
          <w:p w14:paraId="144C06C0" w14:textId="579C4E9D" w:rsidR="003F21A8" w:rsidRPr="00723D68" w:rsidRDefault="007B3D3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proofErr w:type="spellStart"/>
            <w:r>
              <w:rPr>
                <w:rStyle w:val="Nadruk"/>
                <w:rFonts w:eastAsiaTheme="majorEastAsia"/>
                <w:bCs w:val="0"/>
              </w:rPr>
              <w:t>Ongoing</w:t>
            </w:r>
            <w:proofErr w:type="spellEnd"/>
          </w:p>
        </w:tc>
        <w:tc>
          <w:tcPr>
            <w:tcW w:w="1620" w:type="dxa"/>
          </w:tcPr>
          <w:p w14:paraId="43AB9CF6" w14:textId="3FF4558A" w:rsidR="003F21A8" w:rsidRPr="00723D68" w:rsidRDefault="003F21A8">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723D68">
              <w:rPr>
                <w:sz w:val="22"/>
                <w:szCs w:val="22"/>
              </w:rPr>
              <w:t>2026-203</w:t>
            </w:r>
            <w:r w:rsidR="007B3D36">
              <w:rPr>
                <w:sz w:val="22"/>
                <w:szCs w:val="22"/>
              </w:rPr>
              <w:t>5</w:t>
            </w:r>
          </w:p>
        </w:tc>
      </w:tr>
    </w:tbl>
    <w:p w14:paraId="1EF1AE84" w14:textId="0945BD82" w:rsidR="00272BD7" w:rsidRPr="00272BD7" w:rsidRDefault="00272BD7" w:rsidP="00272BD7">
      <w:pPr>
        <w:jc w:val="right"/>
        <w:rPr>
          <w:rStyle w:val="GeenafstandChar"/>
          <w:sz w:val="18"/>
          <w:szCs w:val="18"/>
        </w:rPr>
      </w:pPr>
      <w:r w:rsidRPr="000319D6">
        <w:rPr>
          <w:rStyle w:val="GeenafstandChar"/>
          <w:b/>
          <w:bCs w:val="0"/>
          <w:sz w:val="18"/>
          <w:szCs w:val="18"/>
        </w:rPr>
        <w:t xml:space="preserve">Tabel </w:t>
      </w:r>
      <w:r>
        <w:rPr>
          <w:rStyle w:val="GeenafstandChar"/>
          <w:b/>
          <w:bCs w:val="0"/>
          <w:sz w:val="18"/>
          <w:szCs w:val="18"/>
        </w:rPr>
        <w:t>4</w:t>
      </w:r>
      <w:r w:rsidRPr="000319D6">
        <w:rPr>
          <w:rStyle w:val="GeenafstandChar"/>
          <w:b/>
          <w:bCs w:val="0"/>
          <w:sz w:val="18"/>
          <w:szCs w:val="18"/>
        </w:rPr>
        <w:t>:</w:t>
      </w:r>
      <w:r w:rsidRPr="000319D6">
        <w:rPr>
          <w:rStyle w:val="GeenafstandChar"/>
          <w:sz w:val="18"/>
          <w:szCs w:val="18"/>
        </w:rPr>
        <w:t xml:space="preserve"> </w:t>
      </w:r>
      <w:r>
        <w:rPr>
          <w:rStyle w:val="GeenafstandChar"/>
          <w:sz w:val="18"/>
          <w:szCs w:val="18"/>
        </w:rPr>
        <w:t>CO</w:t>
      </w:r>
      <w:r>
        <w:rPr>
          <w:rStyle w:val="GeenafstandChar"/>
          <w:sz w:val="18"/>
          <w:szCs w:val="18"/>
          <w:vertAlign w:val="subscript"/>
        </w:rPr>
        <w:t>2</w:t>
      </w:r>
      <w:r>
        <w:rPr>
          <w:rStyle w:val="GeenafstandChar"/>
          <w:sz w:val="18"/>
          <w:szCs w:val="18"/>
        </w:rPr>
        <w:t>-reductiemaatregelen scope 3</w:t>
      </w:r>
    </w:p>
    <w:p w14:paraId="62B7607C" w14:textId="6FBDE9CA" w:rsidR="00DF1056" w:rsidRPr="00DD7DF2" w:rsidRDefault="00E056FD" w:rsidP="00306A69">
      <w:pPr>
        <w:pStyle w:val="Kop3"/>
        <w:rPr>
          <w:rFonts w:eastAsia="Microsoft YaHei Light"/>
          <w:color w:val="auto"/>
        </w:rPr>
      </w:pPr>
      <w:bookmarkStart w:id="17" w:name="_Toc232492749"/>
      <w:r w:rsidRPr="00DD7DF2">
        <w:rPr>
          <w:rFonts w:eastAsia="Microsoft YaHei Light"/>
          <w:color w:val="auto"/>
        </w:rPr>
        <w:t>3.</w:t>
      </w:r>
      <w:r w:rsidR="00CE2CCC" w:rsidRPr="00DD7DF2">
        <w:rPr>
          <w:rFonts w:eastAsia="Microsoft YaHei Light"/>
          <w:color w:val="auto"/>
        </w:rPr>
        <w:t>3.3</w:t>
      </w:r>
      <w:r w:rsidRPr="00DD7DF2">
        <w:rPr>
          <w:rFonts w:eastAsia="Microsoft YaHei Light"/>
          <w:color w:val="auto"/>
        </w:rPr>
        <w:t xml:space="preserve"> </w:t>
      </w:r>
      <w:proofErr w:type="spellStart"/>
      <w:r w:rsidRPr="00DD7DF2">
        <w:rPr>
          <w:rFonts w:eastAsia="Microsoft YaHei Light"/>
          <w:color w:val="auto"/>
        </w:rPr>
        <w:t>Onderbouwing</w:t>
      </w:r>
      <w:proofErr w:type="spellEnd"/>
      <w:r w:rsidRPr="00DD7DF2">
        <w:rPr>
          <w:rFonts w:eastAsia="Microsoft YaHei Light"/>
          <w:color w:val="auto"/>
        </w:rPr>
        <w:t xml:space="preserve"> CO</w:t>
      </w:r>
      <w:r w:rsidRPr="00DD7DF2">
        <w:rPr>
          <w:rFonts w:eastAsia="Microsoft YaHei Light"/>
          <w:color w:val="auto"/>
          <w:vertAlign w:val="subscript"/>
        </w:rPr>
        <w:t>2</w:t>
      </w:r>
      <w:r w:rsidRPr="00DD7DF2">
        <w:rPr>
          <w:rFonts w:eastAsia="Microsoft YaHei Light"/>
          <w:color w:val="auto"/>
        </w:rPr>
        <w:t>-doelstellingen</w:t>
      </w:r>
      <w:bookmarkEnd w:id="17"/>
    </w:p>
    <w:p w14:paraId="3A40B150" w14:textId="77777777" w:rsidR="00DF1056" w:rsidRPr="00DD7DF2" w:rsidRDefault="00DF1056" w:rsidP="00737515">
      <w:pPr>
        <w:pStyle w:val="Plattetekst"/>
        <w:numPr>
          <w:ilvl w:val="0"/>
          <w:numId w:val="27"/>
        </w:numPr>
        <w:rPr>
          <w:rStyle w:val="GeenafstandChar"/>
        </w:rPr>
      </w:pPr>
      <w:r w:rsidRPr="00DD7DF2">
        <w:rPr>
          <w:rStyle w:val="GeenafstandChar"/>
        </w:rPr>
        <w:t>Relatie tot nationaal en internationaal overheidsbeleid;</w:t>
      </w:r>
    </w:p>
    <w:p w14:paraId="5EDF1EBB" w14:textId="4EF75180" w:rsidR="00DF1056" w:rsidRPr="00DD7DF2" w:rsidRDefault="00DF1056" w:rsidP="00737515">
      <w:pPr>
        <w:pStyle w:val="Plattetekst"/>
        <w:numPr>
          <w:ilvl w:val="0"/>
          <w:numId w:val="22"/>
        </w:numPr>
        <w:rPr>
          <w:rStyle w:val="GeenafstandChar"/>
        </w:rPr>
      </w:pPr>
      <w:r w:rsidRPr="00DD7DF2">
        <w:rPr>
          <w:rStyle w:val="GeenafstandChar"/>
        </w:rPr>
        <w:t xml:space="preserve">Klimaatdoelstellingen van </w:t>
      </w:r>
      <w:r w:rsidR="00C37A2C" w:rsidRPr="009C37D8">
        <w:t>Hegeman</w:t>
      </w:r>
      <w:r w:rsidR="00C37A2C" w:rsidRPr="00333B4D">
        <w:t xml:space="preserve"> </w:t>
      </w:r>
      <w:r w:rsidRPr="00DD7DF2">
        <w:rPr>
          <w:rStyle w:val="GeenafstandChar"/>
        </w:rPr>
        <w:t>sluiten aan bij de Nederlandse en internationale beleidskaders voor emissiereductie en duurzame ontwikkeling.</w:t>
      </w:r>
    </w:p>
    <w:p w14:paraId="30AACF84" w14:textId="77777777" w:rsidR="00DF1056" w:rsidRPr="00DD7DF2" w:rsidRDefault="00DF1056" w:rsidP="00737515">
      <w:pPr>
        <w:pStyle w:val="Plattetekst"/>
        <w:numPr>
          <w:ilvl w:val="1"/>
          <w:numId w:val="22"/>
        </w:numPr>
        <w:rPr>
          <w:rStyle w:val="GeenafstandChar"/>
        </w:rPr>
      </w:pPr>
      <w:r w:rsidRPr="00DD7DF2">
        <w:rPr>
          <w:rStyle w:val="GeenafstandChar"/>
        </w:rPr>
        <w:t>Nationaal beleid: De doelstellingen zijn afgestemd op de Klimaatwet (2019), waarin Nederland zich heeft vastgelegd op een reductie van broeikasgasemissies met 55% in 2030 en klimaatneutraliteit in 2050.</w:t>
      </w:r>
    </w:p>
    <w:p w14:paraId="23E7BDCB" w14:textId="3FA89C98" w:rsidR="00DF1056" w:rsidRPr="00DD7DF2" w:rsidRDefault="00DF1056" w:rsidP="00737515">
      <w:pPr>
        <w:pStyle w:val="Plattetekst"/>
        <w:numPr>
          <w:ilvl w:val="1"/>
          <w:numId w:val="22"/>
        </w:numPr>
        <w:rPr>
          <w:rStyle w:val="GeenafstandChar"/>
        </w:rPr>
      </w:pPr>
      <w:r w:rsidRPr="00DD7DF2">
        <w:rPr>
          <w:rStyle w:val="GeenafstandChar"/>
        </w:rPr>
        <w:t xml:space="preserve">Internationaal beleid: </w:t>
      </w:r>
      <w:r w:rsidR="00C37A2C" w:rsidRPr="009C37D8">
        <w:t>Hegeman</w:t>
      </w:r>
      <w:r w:rsidR="00C37A2C" w:rsidRPr="00333B4D">
        <w:t xml:space="preserve"> </w:t>
      </w:r>
      <w:r w:rsidRPr="00DD7DF2">
        <w:rPr>
          <w:rStyle w:val="GeenafstandChar"/>
        </w:rPr>
        <w:t>onderschrijft de doelstellingen van het Parijsakkoord (2015), waarin de mondiale temperatuurstijging wordt beperkt tot ruim onder 2°C, en bij voorkeur tot 1,5°C.</w:t>
      </w:r>
    </w:p>
    <w:p w14:paraId="207EF715" w14:textId="77777777" w:rsidR="003774E9" w:rsidRDefault="00DF1056" w:rsidP="003774E9">
      <w:pPr>
        <w:pStyle w:val="Plattetekst"/>
        <w:numPr>
          <w:ilvl w:val="0"/>
          <w:numId w:val="27"/>
        </w:numPr>
        <w:rPr>
          <w:rStyle w:val="GeenafstandChar"/>
        </w:rPr>
      </w:pPr>
      <w:r w:rsidRPr="00DD7DF2">
        <w:rPr>
          <w:rStyle w:val="GeenafstandChar"/>
        </w:rPr>
        <w:t xml:space="preserve">Voortbouwend op sectorafspraken en wetenschappelijke reductiepaden, </w:t>
      </w:r>
      <w:r w:rsidR="003774E9" w:rsidRPr="003774E9">
        <w:rPr>
          <w:rStyle w:val="GeenafstandChar"/>
        </w:rPr>
        <w:t>bevindt Hegeman Bouw Partners zich in een sector die sterk in beweging is op het gebied van duurzaamheid en CO₂-reductie. De bouw- en infrasector in Nederland heeft zich via verschillende initiatieven gecommitteerd aan het terugdringen van de uitstoot van broeikasgassen, onder andere in lijn met het Klimaatakkoord van Parijs en de nationale klimaatdoelstellingen. Deze doelstellingen sturen op een forse reductie van CO₂-uitstoot in 2030 en uiteindelijk klimaatneutraliteit in 2050. Binnen deze context speelt de CO₂-Prestatieladder een belangrijke rol als instrument om bedrijven te stimuleren en te structureren in hun reductie-aanpak.</w:t>
      </w:r>
    </w:p>
    <w:p w14:paraId="21633C3E" w14:textId="428C4065" w:rsidR="003774E9" w:rsidRDefault="003774E9" w:rsidP="003774E9">
      <w:pPr>
        <w:pStyle w:val="Plattetekst"/>
        <w:ind w:left="720" w:firstLine="0"/>
        <w:rPr>
          <w:rStyle w:val="GeenafstandChar"/>
        </w:rPr>
      </w:pPr>
      <w:r w:rsidRPr="003774E9">
        <w:rPr>
          <w:rStyle w:val="GeenafstandChar"/>
        </w:rPr>
        <w:t>Binnen de sector zijn diverse afspraken en richtlijnen opgesteld die relevant zijn voor Hegeman. Zo is er in de bouw- en infrasector toenemende aandacht voor het reduceren van emissies in de gehele keten (scope 3), onder andere via initiatieven zoals het Betonakkoord, het Transitieteam Circulaire Bouweconomie en de Routekaart Verduurzaming Bouw. Deze afspraken richten zich op het verminderen van materiaal</w:t>
      </w:r>
      <w:r w:rsidR="005E24FB">
        <w:rPr>
          <w:rStyle w:val="GeenafstandChar"/>
        </w:rPr>
        <w:t xml:space="preserve"> </w:t>
      </w:r>
      <w:r w:rsidRPr="003774E9">
        <w:rPr>
          <w:rStyle w:val="GeenafstandChar"/>
        </w:rPr>
        <w:t>gebonden emissies door het gebruik van duurzamere grondstoffen, hergebruik van materialen en het toepassen van circulaire ontwerpprincipes. Voor Hegeman betekent dit dat keuzes in inkoop en ontwerp in toenemende mate bepalend zijn voor de totale CO₂-impact van projecten.</w:t>
      </w:r>
    </w:p>
    <w:p w14:paraId="644F2A50" w14:textId="329DFD60" w:rsidR="003774E9" w:rsidRDefault="003774E9" w:rsidP="003774E9">
      <w:pPr>
        <w:pStyle w:val="Plattetekst"/>
        <w:ind w:left="720" w:firstLine="0"/>
        <w:rPr>
          <w:rStyle w:val="GeenafstandChar"/>
        </w:rPr>
      </w:pPr>
      <w:r w:rsidRPr="003774E9">
        <w:rPr>
          <w:rStyle w:val="GeenafstandChar"/>
        </w:rPr>
        <w:t xml:space="preserve">Daarnaast wordt binnen de sector sterk ingezet op de energietransitie, waarbij elektrificatie van materieel, het gebruik van duurzame brandstoffen zoals HVO100 en het beperken van fossiele energiegebruik centraal staan. Dit sluit aan bij de reductiepaden zoals vastgesteld door onder andere het IPCC en vertaald naar nationale en sectorale doelstellingen. Tegelijkertijd wordt van bedrijven </w:t>
      </w:r>
      <w:r w:rsidRPr="003774E9">
        <w:rPr>
          <w:rStyle w:val="GeenafstandChar"/>
        </w:rPr>
        <w:lastRenderedPageBreak/>
        <w:t>verwacht dat zij niet alleen hun eigen emissies reduceren, maar ook actief bijdragen aan het verduurzamen van de keten, bijvoorbeeld door samenwerking met leveranciers en opdrachtgevers en door het stellen van duurzaamheidscriteria in aanbestedingen.</w:t>
      </w:r>
    </w:p>
    <w:p w14:paraId="4B346F25" w14:textId="6488847A" w:rsidR="00DF1056" w:rsidRPr="00DD7DF2" w:rsidRDefault="00DF1056" w:rsidP="003774E9">
      <w:pPr>
        <w:pStyle w:val="Plattetekst"/>
        <w:ind w:left="0" w:firstLine="0"/>
        <w:rPr>
          <w:rStyle w:val="GeenafstandChar"/>
        </w:rPr>
      </w:pPr>
      <w:r w:rsidRPr="00DD7DF2">
        <w:rPr>
          <w:rStyle w:val="GeenafstandChar"/>
        </w:rPr>
        <w:t>III.</w:t>
      </w:r>
      <w:r w:rsidRPr="00DD7DF2">
        <w:rPr>
          <w:rStyle w:val="GeenafstandChar"/>
        </w:rPr>
        <w:tab/>
        <w:t>Verbinding met Technology Readiness Levels (</w:t>
      </w:r>
      <w:proofErr w:type="spellStart"/>
      <w:r w:rsidRPr="00DD7DF2">
        <w:rPr>
          <w:rStyle w:val="GeenafstandChar"/>
        </w:rPr>
        <w:t>TRL’s</w:t>
      </w:r>
      <w:proofErr w:type="spellEnd"/>
      <w:r w:rsidRPr="00DD7DF2">
        <w:rPr>
          <w:rStyle w:val="GeenafstandChar"/>
        </w:rPr>
        <w:t>)</w:t>
      </w:r>
    </w:p>
    <w:p w14:paraId="3598CCA9" w14:textId="77777777" w:rsidR="00DF1056" w:rsidRPr="00DD7DF2" w:rsidRDefault="00DF1056" w:rsidP="00737515">
      <w:pPr>
        <w:pStyle w:val="Plattetekst"/>
        <w:numPr>
          <w:ilvl w:val="0"/>
          <w:numId w:val="24"/>
        </w:numPr>
        <w:rPr>
          <w:rStyle w:val="GeenafstandChar"/>
        </w:rPr>
      </w:pPr>
      <w:r w:rsidRPr="00DD7DF2">
        <w:rPr>
          <w:rStyle w:val="GeenafstandChar"/>
        </w:rPr>
        <w:t>De geplande maatregelen zijn afgestemd op de Technology Readiness Levels (</w:t>
      </w:r>
      <w:proofErr w:type="spellStart"/>
      <w:r w:rsidRPr="00DD7DF2">
        <w:rPr>
          <w:rStyle w:val="GeenafstandChar"/>
        </w:rPr>
        <w:t>TRL’s</w:t>
      </w:r>
      <w:proofErr w:type="spellEnd"/>
      <w:r w:rsidRPr="00DD7DF2">
        <w:rPr>
          <w:rStyle w:val="GeenafstandChar"/>
        </w:rPr>
        <w:t>) van relevante technieken, zodat de doelstellingen realistisch en uitvoerbaar blijven.</w:t>
      </w:r>
    </w:p>
    <w:p w14:paraId="41F050A7" w14:textId="77777777" w:rsidR="00DF1056" w:rsidRPr="00DD7DF2" w:rsidRDefault="00DF1056" w:rsidP="00737515">
      <w:pPr>
        <w:pStyle w:val="Plattetekst"/>
        <w:numPr>
          <w:ilvl w:val="0"/>
          <w:numId w:val="24"/>
        </w:numPr>
        <w:rPr>
          <w:rStyle w:val="GeenafstandChar"/>
        </w:rPr>
      </w:pPr>
      <w:r w:rsidRPr="00DD7DF2">
        <w:rPr>
          <w:rStyle w:val="GeenafstandChar"/>
        </w:rPr>
        <w:t>TRL 8–9 (marktrijp): toepassing van volledig elektrische wagens en materieel en het gebruik van 100% NL Groene Stroom.</w:t>
      </w:r>
    </w:p>
    <w:p w14:paraId="3B52E7AB" w14:textId="6D7CB57E" w:rsidR="00DF1056" w:rsidRPr="00DD7DF2" w:rsidRDefault="00DF1056" w:rsidP="00737515">
      <w:pPr>
        <w:pStyle w:val="Plattetekst"/>
        <w:rPr>
          <w:rStyle w:val="GeenafstandChar"/>
        </w:rPr>
      </w:pPr>
      <w:r w:rsidRPr="00DD7DF2">
        <w:rPr>
          <w:rStyle w:val="GeenafstandChar"/>
        </w:rPr>
        <w:t>IV.</w:t>
      </w:r>
      <w:r w:rsidRPr="00DD7DF2">
        <w:rPr>
          <w:rStyle w:val="GeenafstandChar"/>
        </w:rPr>
        <w:tab/>
        <w:t xml:space="preserve">Betrokkenheid van externe belanghebbenden </w:t>
      </w:r>
      <w:r w:rsidR="00E64317" w:rsidRPr="009C37D8">
        <w:t>Hegeman Bouw Partners</w:t>
      </w:r>
      <w:r w:rsidR="00E64317">
        <w:t xml:space="preserve"> B.V. </w:t>
      </w:r>
      <w:r w:rsidRPr="00DD7DF2">
        <w:rPr>
          <w:rStyle w:val="GeenafstandChar"/>
        </w:rPr>
        <w:t>heeft de feedback van externe stakeholders actief meegenomen door:</w:t>
      </w:r>
    </w:p>
    <w:p w14:paraId="768E4C28" w14:textId="77777777" w:rsidR="00DF1056" w:rsidRPr="00DD7DF2" w:rsidRDefault="00DF1056" w:rsidP="00737515">
      <w:pPr>
        <w:pStyle w:val="Plattetekst"/>
        <w:numPr>
          <w:ilvl w:val="0"/>
          <w:numId w:val="25"/>
        </w:numPr>
        <w:rPr>
          <w:rStyle w:val="GeenafstandChar"/>
        </w:rPr>
      </w:pPr>
      <w:r w:rsidRPr="00DD7DF2">
        <w:rPr>
          <w:rStyle w:val="GeenafstandChar"/>
        </w:rPr>
        <w:t>Rapporteren van voortgang via publieke duurzaamheidsverslagen op de eigen en SKAO-website en deelname aan branche-initiatieven; en</w:t>
      </w:r>
    </w:p>
    <w:p w14:paraId="4C0C8DD8" w14:textId="77777777" w:rsidR="00DF1056" w:rsidRPr="00DD7DF2" w:rsidRDefault="00DF1056" w:rsidP="00737515">
      <w:pPr>
        <w:pStyle w:val="Plattetekst"/>
        <w:numPr>
          <w:ilvl w:val="0"/>
          <w:numId w:val="25"/>
        </w:numPr>
        <w:rPr>
          <w:rStyle w:val="GeenafstandChar"/>
        </w:rPr>
      </w:pPr>
      <w:r w:rsidRPr="00DD7DF2">
        <w:rPr>
          <w:rStyle w:val="GeenafstandChar"/>
        </w:rPr>
        <w:t>Dialoog met directe relaties</w:t>
      </w:r>
    </w:p>
    <w:p w14:paraId="18AA864A" w14:textId="77777777" w:rsidR="00DF1056" w:rsidRPr="00DD7DF2" w:rsidRDefault="00DF1056" w:rsidP="00737515">
      <w:pPr>
        <w:pStyle w:val="Plattetekst"/>
        <w:rPr>
          <w:rStyle w:val="GeenafstandChar"/>
        </w:rPr>
      </w:pPr>
      <w:r w:rsidRPr="00DD7DF2">
        <w:rPr>
          <w:rStyle w:val="GeenafstandChar"/>
        </w:rPr>
        <w:t>V.</w:t>
      </w:r>
      <w:r w:rsidRPr="00DD7DF2">
        <w:rPr>
          <w:rStyle w:val="GeenafstandChar"/>
        </w:rPr>
        <w:tab/>
        <w:t>Externe validatie van de doelstelling:</w:t>
      </w:r>
    </w:p>
    <w:p w14:paraId="56F5FFD0" w14:textId="78DC79A7" w:rsidR="000E0124" w:rsidRPr="00A65345" w:rsidRDefault="00DF1056">
      <w:pPr>
        <w:pStyle w:val="Plattetekst"/>
        <w:numPr>
          <w:ilvl w:val="0"/>
          <w:numId w:val="26"/>
        </w:numPr>
        <w:rPr>
          <w:rStyle w:val="GeenafstandChar"/>
          <w:rFonts w:eastAsia="Tahoma"/>
          <w:szCs w:val="21"/>
        </w:rPr>
      </w:pPr>
      <w:r w:rsidRPr="00DD7DF2">
        <w:rPr>
          <w:rStyle w:val="GeenafstandChar"/>
        </w:rPr>
        <w:t xml:space="preserve">De klimaatdoelstellingen van </w:t>
      </w:r>
      <w:r w:rsidR="00E64317" w:rsidRPr="009C37D8">
        <w:t>Hegeman Bouw Partners</w:t>
      </w:r>
      <w:r w:rsidR="00E64317">
        <w:t xml:space="preserve"> B.V.</w:t>
      </w:r>
      <w:r w:rsidR="00E64317" w:rsidRPr="00333B4D">
        <w:t xml:space="preserve"> </w:t>
      </w:r>
      <w:r w:rsidRPr="00DD7DF2">
        <w:rPr>
          <w:rStyle w:val="GeenafstandChar"/>
        </w:rPr>
        <w:t>worden extern gevalideerd door een onafhankelijke toetsing volgens de richtlijnen van de CO₂-Prestatieladder</w:t>
      </w:r>
      <w:r w:rsidR="003774E9">
        <w:rPr>
          <w:rStyle w:val="GeenafstandChar"/>
        </w:rPr>
        <w:t>.</w:t>
      </w:r>
    </w:p>
    <w:p w14:paraId="4DCFFC77" w14:textId="77777777" w:rsidR="00A65345" w:rsidRDefault="00A65345" w:rsidP="00A65345">
      <w:pPr>
        <w:pStyle w:val="Plattetekst"/>
        <w:rPr>
          <w:rStyle w:val="GeenafstandChar"/>
        </w:rPr>
      </w:pPr>
    </w:p>
    <w:p w14:paraId="427F785E" w14:textId="77777777" w:rsidR="005E24FB" w:rsidRDefault="005E24FB">
      <w:pPr>
        <w:spacing w:after="120" w:line="360" w:lineRule="auto"/>
        <w:rPr>
          <w:rFonts w:eastAsiaTheme="majorEastAsia" w:cstheme="majorBidi"/>
          <w:b/>
          <w:color w:val="FCD515"/>
          <w:sz w:val="46"/>
          <w:szCs w:val="20"/>
        </w:rPr>
      </w:pPr>
      <w:bookmarkStart w:id="18" w:name="_Toc208404855"/>
      <w:bookmarkStart w:id="19" w:name="_Toc232492750"/>
      <w:r>
        <w:br w:type="page"/>
      </w:r>
    </w:p>
    <w:p w14:paraId="3FF0E97A" w14:textId="29C3401E" w:rsidR="00A71D2F" w:rsidRPr="00DD7DF2" w:rsidRDefault="00E538A8" w:rsidP="00755759">
      <w:pPr>
        <w:pStyle w:val="Kop1"/>
      </w:pPr>
      <w:r w:rsidRPr="00DD7DF2">
        <w:lastRenderedPageBreak/>
        <w:t xml:space="preserve">4. </w:t>
      </w:r>
      <w:bookmarkEnd w:id="18"/>
      <w:r w:rsidRPr="00DD7DF2">
        <w:t>Middellange termijnstrategie</w:t>
      </w:r>
      <w:bookmarkEnd w:id="19"/>
    </w:p>
    <w:p w14:paraId="133C9B98" w14:textId="77777777" w:rsidR="00057D3A" w:rsidRPr="00057D3A" w:rsidRDefault="00057D3A" w:rsidP="00057D3A">
      <w:pPr>
        <w:pStyle w:val="p1"/>
        <w:rPr>
          <w:rFonts w:ascii="Lato" w:hAnsi="Lato" w:cs="Calibri"/>
          <w:bCs/>
          <w:i/>
          <w:iCs/>
          <w:color w:val="000000" w:themeColor="text1"/>
          <w:sz w:val="22"/>
          <w:szCs w:val="21"/>
          <w:lang w:eastAsia="en-US"/>
        </w:rPr>
      </w:pPr>
      <w:r w:rsidRPr="00057D3A">
        <w:rPr>
          <w:rFonts w:ascii="Lato" w:hAnsi="Lato" w:cs="Calibri"/>
          <w:bCs/>
          <w:i/>
          <w:iCs/>
          <w:color w:val="000000" w:themeColor="text1"/>
          <w:sz w:val="22"/>
          <w:szCs w:val="21"/>
          <w:lang w:eastAsia="en-US"/>
        </w:rPr>
        <w:t>A. de belangrijkste voorgenomen voorbereidende acties en maatregelen voor CO2-reductie voor de middellange termijn, die zij alleen, of samen met anderen (zie 2.D.3), zal realiseren. Middellange termijn betekent dat de voorbereidende acties en maatregelen een looptijd hebben van langer dan 3 jaar, of een startdatum hebben over 3 jaar of later.</w:t>
      </w:r>
    </w:p>
    <w:p w14:paraId="26890975" w14:textId="77777777" w:rsidR="00AA096E" w:rsidRDefault="00AA096E" w:rsidP="00057D3A">
      <w:pPr>
        <w:pStyle w:val="p1"/>
        <w:rPr>
          <w:rFonts w:ascii="Lato" w:hAnsi="Lato" w:cs="Calibri"/>
          <w:bCs/>
          <w:color w:val="000000" w:themeColor="text1"/>
          <w:sz w:val="22"/>
          <w:szCs w:val="21"/>
          <w:lang w:eastAsia="en-US"/>
        </w:rPr>
      </w:pPr>
    </w:p>
    <w:p w14:paraId="1729D623" w14:textId="55B02124" w:rsidR="00057D3A" w:rsidRPr="00057D3A" w:rsidRDefault="00057D3A" w:rsidP="00057D3A">
      <w:pPr>
        <w:pStyle w:val="p1"/>
        <w:rPr>
          <w:rFonts w:ascii="Lato" w:hAnsi="Lato" w:cs="Calibri"/>
          <w:bCs/>
          <w:color w:val="000000" w:themeColor="text1"/>
          <w:sz w:val="22"/>
          <w:szCs w:val="21"/>
          <w:lang w:eastAsia="en-US"/>
        </w:rPr>
      </w:pPr>
      <w:r w:rsidRPr="00057D3A">
        <w:rPr>
          <w:rFonts w:ascii="Lato" w:hAnsi="Lato" w:cs="Calibri"/>
          <w:bCs/>
          <w:color w:val="000000" w:themeColor="text1"/>
          <w:sz w:val="22"/>
          <w:szCs w:val="21"/>
          <w:lang w:eastAsia="en-US"/>
        </w:rPr>
        <w:t>Hegeman onderzoek</w:t>
      </w:r>
      <w:r w:rsidR="005E24FB">
        <w:rPr>
          <w:rFonts w:ascii="Lato" w:hAnsi="Lato" w:cs="Calibri"/>
          <w:bCs/>
          <w:color w:val="000000" w:themeColor="text1"/>
          <w:sz w:val="22"/>
          <w:szCs w:val="21"/>
          <w:lang w:eastAsia="en-US"/>
        </w:rPr>
        <w:t>t</w:t>
      </w:r>
      <w:r w:rsidRPr="00057D3A">
        <w:rPr>
          <w:rFonts w:ascii="Lato" w:hAnsi="Lato" w:cs="Calibri"/>
          <w:bCs/>
          <w:color w:val="000000" w:themeColor="text1"/>
          <w:sz w:val="22"/>
          <w:szCs w:val="21"/>
          <w:lang w:eastAsia="en-US"/>
        </w:rPr>
        <w:t xml:space="preserve"> de mogelijkheden om samen met ketenpartners alternatieve brandstoffen in te zetten.</w:t>
      </w:r>
    </w:p>
    <w:p w14:paraId="3B08ADDE" w14:textId="77777777" w:rsidR="00057D3A" w:rsidRPr="00057D3A" w:rsidRDefault="00057D3A" w:rsidP="00057D3A">
      <w:pPr>
        <w:pStyle w:val="p1"/>
        <w:rPr>
          <w:rFonts w:ascii="Lato" w:hAnsi="Lato" w:cs="Calibri"/>
          <w:bCs/>
          <w:color w:val="000000" w:themeColor="text1"/>
          <w:sz w:val="22"/>
          <w:szCs w:val="21"/>
          <w:lang w:eastAsia="en-US"/>
        </w:rPr>
      </w:pPr>
    </w:p>
    <w:p w14:paraId="5702FD7B" w14:textId="77777777" w:rsidR="00057D3A" w:rsidRPr="00057D3A" w:rsidRDefault="00057D3A" w:rsidP="00057D3A">
      <w:pPr>
        <w:pStyle w:val="p1"/>
        <w:rPr>
          <w:rFonts w:ascii="Lato" w:hAnsi="Lato" w:cs="Calibri"/>
          <w:bCs/>
          <w:i/>
          <w:iCs/>
          <w:color w:val="000000" w:themeColor="text1"/>
          <w:sz w:val="22"/>
          <w:szCs w:val="21"/>
          <w:lang w:eastAsia="en-US"/>
        </w:rPr>
      </w:pPr>
      <w:r w:rsidRPr="00057D3A">
        <w:rPr>
          <w:rFonts w:ascii="Lato" w:hAnsi="Lato" w:cs="Calibri"/>
          <w:bCs/>
          <w:i/>
          <w:iCs/>
          <w:color w:val="000000" w:themeColor="text1"/>
          <w:sz w:val="22"/>
          <w:szCs w:val="21"/>
          <w:lang w:eastAsia="en-US"/>
        </w:rPr>
        <w:t>B. wanneer zij de voorbereidende acties en maatregelen voor de middellange termijn neemt;</w:t>
      </w:r>
    </w:p>
    <w:p w14:paraId="19436B4B" w14:textId="77777777" w:rsidR="00AA096E" w:rsidRDefault="00AA096E" w:rsidP="00057D3A">
      <w:pPr>
        <w:pStyle w:val="p1"/>
        <w:rPr>
          <w:rFonts w:ascii="Lato" w:hAnsi="Lato" w:cs="Calibri"/>
          <w:bCs/>
          <w:color w:val="000000" w:themeColor="text1"/>
          <w:sz w:val="22"/>
          <w:szCs w:val="21"/>
          <w:lang w:eastAsia="en-US"/>
        </w:rPr>
      </w:pPr>
    </w:p>
    <w:p w14:paraId="28C33DBD" w14:textId="2B58E14B" w:rsidR="00057D3A" w:rsidRPr="00057D3A" w:rsidRDefault="00057D3A" w:rsidP="00057D3A">
      <w:pPr>
        <w:pStyle w:val="p1"/>
        <w:rPr>
          <w:rFonts w:ascii="Lato" w:hAnsi="Lato" w:cs="Calibri"/>
          <w:bCs/>
          <w:color w:val="000000" w:themeColor="text1"/>
          <w:sz w:val="22"/>
          <w:szCs w:val="21"/>
          <w:lang w:eastAsia="en-US"/>
        </w:rPr>
      </w:pPr>
      <w:r w:rsidRPr="00057D3A">
        <w:rPr>
          <w:rFonts w:ascii="Lato" w:hAnsi="Lato" w:cs="Calibri"/>
          <w:bCs/>
          <w:color w:val="000000" w:themeColor="text1"/>
          <w:sz w:val="22"/>
          <w:szCs w:val="21"/>
          <w:lang w:eastAsia="en-US"/>
        </w:rPr>
        <w:t>Hegeman heeft een aantal gesprekken met top 50% klanten en leveranciers gepland.</w:t>
      </w:r>
      <w:r w:rsidR="00AA096E">
        <w:rPr>
          <w:rFonts w:ascii="Lato" w:hAnsi="Lato" w:cs="Calibri"/>
          <w:bCs/>
          <w:color w:val="000000" w:themeColor="text1"/>
          <w:sz w:val="22"/>
          <w:szCs w:val="21"/>
          <w:lang w:eastAsia="en-US"/>
        </w:rPr>
        <w:t xml:space="preserve"> Zie voor de dialoogplanning het samenwerkingsplan (Invalshoek D)</w:t>
      </w:r>
    </w:p>
    <w:p w14:paraId="65243E45" w14:textId="77777777" w:rsidR="00057D3A" w:rsidRPr="00057D3A" w:rsidRDefault="00057D3A" w:rsidP="00057D3A">
      <w:pPr>
        <w:pStyle w:val="p1"/>
        <w:rPr>
          <w:rFonts w:ascii="Lato" w:hAnsi="Lato" w:cs="Calibri"/>
          <w:bCs/>
          <w:color w:val="000000" w:themeColor="text1"/>
          <w:sz w:val="22"/>
          <w:szCs w:val="21"/>
          <w:lang w:eastAsia="en-US"/>
        </w:rPr>
      </w:pPr>
    </w:p>
    <w:p w14:paraId="3A75C943" w14:textId="77777777" w:rsidR="00057D3A" w:rsidRPr="00057D3A" w:rsidRDefault="00057D3A" w:rsidP="00057D3A">
      <w:pPr>
        <w:pStyle w:val="p1"/>
        <w:rPr>
          <w:rFonts w:ascii="Lato" w:hAnsi="Lato" w:cs="Calibri"/>
          <w:bCs/>
          <w:i/>
          <w:iCs/>
          <w:color w:val="000000" w:themeColor="text1"/>
          <w:sz w:val="22"/>
          <w:szCs w:val="21"/>
          <w:lang w:eastAsia="en-US"/>
        </w:rPr>
      </w:pPr>
      <w:r w:rsidRPr="00057D3A">
        <w:rPr>
          <w:rFonts w:ascii="Lato" w:hAnsi="Lato" w:cs="Calibri"/>
          <w:bCs/>
          <w:i/>
          <w:iCs/>
          <w:color w:val="000000" w:themeColor="text1"/>
          <w:sz w:val="22"/>
          <w:szCs w:val="21"/>
          <w:lang w:eastAsia="en-US"/>
        </w:rPr>
        <w:t>C. de verwachtingen en mogelijkheden voor veranderingen in activiteiten, inclusief het volledig afstoten van taken, producten en diensten;</w:t>
      </w:r>
    </w:p>
    <w:p w14:paraId="73FDE022" w14:textId="77777777" w:rsidR="00AA096E" w:rsidRDefault="00AA096E" w:rsidP="00057D3A">
      <w:pPr>
        <w:pStyle w:val="p1"/>
        <w:rPr>
          <w:rFonts w:ascii="Lato" w:hAnsi="Lato" w:cs="Calibri"/>
          <w:bCs/>
          <w:color w:val="000000" w:themeColor="text1"/>
          <w:sz w:val="22"/>
          <w:szCs w:val="21"/>
          <w:lang w:eastAsia="en-US"/>
        </w:rPr>
      </w:pPr>
    </w:p>
    <w:p w14:paraId="53B6F444" w14:textId="4FB137B9" w:rsidR="00057D3A" w:rsidRPr="00057D3A" w:rsidRDefault="00057D3A" w:rsidP="00057D3A">
      <w:pPr>
        <w:pStyle w:val="p1"/>
        <w:rPr>
          <w:rFonts w:ascii="Lato" w:hAnsi="Lato" w:cs="Calibri"/>
          <w:bCs/>
          <w:color w:val="000000" w:themeColor="text1"/>
          <w:sz w:val="22"/>
          <w:szCs w:val="21"/>
          <w:lang w:eastAsia="en-US"/>
        </w:rPr>
      </w:pPr>
      <w:r w:rsidRPr="00057D3A">
        <w:rPr>
          <w:rFonts w:ascii="Lato" w:hAnsi="Lato" w:cs="Calibri"/>
          <w:bCs/>
          <w:color w:val="000000" w:themeColor="text1"/>
          <w:sz w:val="22"/>
          <w:szCs w:val="21"/>
          <w:lang w:eastAsia="en-US"/>
        </w:rPr>
        <w:t xml:space="preserve">Hegeman </w:t>
      </w:r>
      <w:r w:rsidR="005E24FB">
        <w:rPr>
          <w:rFonts w:ascii="Lato" w:hAnsi="Lato" w:cs="Calibri"/>
          <w:bCs/>
          <w:color w:val="000000" w:themeColor="text1"/>
          <w:sz w:val="22"/>
          <w:szCs w:val="21"/>
          <w:lang w:eastAsia="en-US"/>
        </w:rPr>
        <w:t>v</w:t>
      </w:r>
      <w:r w:rsidRPr="00057D3A">
        <w:rPr>
          <w:rFonts w:ascii="Lato" w:hAnsi="Lato" w:cs="Calibri"/>
          <w:bCs/>
          <w:color w:val="000000" w:themeColor="text1"/>
          <w:sz w:val="22"/>
          <w:szCs w:val="21"/>
          <w:lang w:eastAsia="en-US"/>
        </w:rPr>
        <w:t>erwacht niet dat de komende periode verandering in de activiteiten zal gaan plaats vinden.</w:t>
      </w:r>
    </w:p>
    <w:p w14:paraId="2CC5C83E" w14:textId="77777777" w:rsidR="00057D3A" w:rsidRPr="00057D3A" w:rsidRDefault="00057D3A" w:rsidP="00057D3A">
      <w:pPr>
        <w:pStyle w:val="p1"/>
        <w:rPr>
          <w:rFonts w:ascii="Lato" w:hAnsi="Lato" w:cs="Calibri"/>
          <w:bCs/>
          <w:color w:val="000000" w:themeColor="text1"/>
          <w:sz w:val="22"/>
          <w:szCs w:val="21"/>
          <w:lang w:eastAsia="en-US"/>
        </w:rPr>
      </w:pPr>
    </w:p>
    <w:p w14:paraId="3A9FCFCF" w14:textId="77777777" w:rsidR="00057D3A" w:rsidRPr="00057D3A" w:rsidRDefault="00057D3A" w:rsidP="00057D3A">
      <w:pPr>
        <w:pStyle w:val="p1"/>
        <w:rPr>
          <w:rFonts w:ascii="Lato" w:hAnsi="Lato" w:cs="Calibri"/>
          <w:bCs/>
          <w:i/>
          <w:iCs/>
          <w:color w:val="000000" w:themeColor="text1"/>
          <w:sz w:val="22"/>
          <w:szCs w:val="21"/>
          <w:lang w:eastAsia="en-US"/>
        </w:rPr>
      </w:pPr>
      <w:r w:rsidRPr="00057D3A">
        <w:rPr>
          <w:rFonts w:ascii="Lato" w:hAnsi="Lato" w:cs="Calibri"/>
          <w:bCs/>
          <w:i/>
          <w:iCs/>
          <w:color w:val="000000" w:themeColor="text1"/>
          <w:sz w:val="22"/>
          <w:szCs w:val="21"/>
          <w:lang w:eastAsia="en-US"/>
        </w:rPr>
        <w:t>D. de strategie voor de adaptatie van bestaande, nieuwe en nog te ontwikkelen technologieën (innovatiestrategie);</w:t>
      </w:r>
    </w:p>
    <w:p w14:paraId="1F47736B" w14:textId="77777777" w:rsidR="00B45D63" w:rsidRDefault="00B45D63" w:rsidP="00057D3A">
      <w:pPr>
        <w:pStyle w:val="p1"/>
        <w:rPr>
          <w:rFonts w:ascii="Lato" w:hAnsi="Lato" w:cs="Calibri"/>
          <w:bCs/>
          <w:color w:val="000000" w:themeColor="text1"/>
          <w:sz w:val="22"/>
          <w:szCs w:val="21"/>
          <w:lang w:eastAsia="en-US"/>
        </w:rPr>
      </w:pPr>
    </w:p>
    <w:p w14:paraId="1FF41783" w14:textId="5EB6A0E6" w:rsidR="00057D3A" w:rsidRPr="00057D3A" w:rsidRDefault="00057D3A" w:rsidP="00057D3A">
      <w:pPr>
        <w:pStyle w:val="p1"/>
        <w:rPr>
          <w:rFonts w:ascii="Lato" w:hAnsi="Lato" w:cs="Calibri"/>
          <w:bCs/>
          <w:color w:val="000000" w:themeColor="text1"/>
          <w:sz w:val="22"/>
          <w:szCs w:val="21"/>
          <w:lang w:eastAsia="en-US"/>
        </w:rPr>
      </w:pPr>
      <w:r w:rsidRPr="00057D3A">
        <w:rPr>
          <w:rFonts w:ascii="Lato" w:hAnsi="Lato" w:cs="Calibri"/>
          <w:bCs/>
          <w:color w:val="000000" w:themeColor="text1"/>
          <w:sz w:val="22"/>
          <w:szCs w:val="21"/>
          <w:lang w:eastAsia="en-US"/>
        </w:rPr>
        <w:t>Technologische ontwikkelingen worden nauwlettend gevolgd, hiervoor is</w:t>
      </w:r>
      <w:r w:rsidR="00B45D63">
        <w:rPr>
          <w:rFonts w:ascii="Lato" w:hAnsi="Lato" w:cs="Calibri"/>
          <w:bCs/>
          <w:color w:val="000000" w:themeColor="text1"/>
          <w:sz w:val="22"/>
          <w:szCs w:val="21"/>
          <w:lang w:eastAsia="en-US"/>
        </w:rPr>
        <w:t xml:space="preserve"> Hegeman</w:t>
      </w:r>
      <w:r w:rsidRPr="00057D3A">
        <w:rPr>
          <w:rFonts w:ascii="Lato" w:hAnsi="Lato" w:cs="Calibri"/>
          <w:bCs/>
          <w:color w:val="000000" w:themeColor="text1"/>
          <w:sz w:val="22"/>
          <w:szCs w:val="21"/>
          <w:lang w:eastAsia="en-US"/>
        </w:rPr>
        <w:t xml:space="preserve"> aangesloten bij Bouwend Nederland.</w:t>
      </w:r>
    </w:p>
    <w:p w14:paraId="7236B1DC" w14:textId="77777777" w:rsidR="00057D3A" w:rsidRPr="00057D3A" w:rsidRDefault="00057D3A" w:rsidP="00057D3A">
      <w:pPr>
        <w:pStyle w:val="p1"/>
        <w:rPr>
          <w:rFonts w:ascii="Lato" w:hAnsi="Lato" w:cs="Calibri"/>
          <w:bCs/>
          <w:color w:val="000000" w:themeColor="text1"/>
          <w:sz w:val="22"/>
          <w:szCs w:val="21"/>
          <w:lang w:eastAsia="en-US"/>
        </w:rPr>
      </w:pPr>
    </w:p>
    <w:p w14:paraId="37524ABF" w14:textId="77777777" w:rsidR="00057D3A" w:rsidRPr="00057D3A" w:rsidRDefault="00057D3A" w:rsidP="00057D3A">
      <w:pPr>
        <w:pStyle w:val="p1"/>
        <w:rPr>
          <w:rFonts w:ascii="Lato" w:hAnsi="Lato" w:cs="Calibri"/>
          <w:bCs/>
          <w:i/>
          <w:iCs/>
          <w:color w:val="000000" w:themeColor="text1"/>
          <w:sz w:val="22"/>
          <w:szCs w:val="21"/>
          <w:lang w:eastAsia="en-US"/>
        </w:rPr>
      </w:pPr>
      <w:r w:rsidRPr="00057D3A">
        <w:rPr>
          <w:rFonts w:ascii="Lato" w:hAnsi="Lato" w:cs="Calibri"/>
          <w:bCs/>
          <w:i/>
          <w:iCs/>
          <w:color w:val="000000" w:themeColor="text1"/>
          <w:sz w:val="22"/>
          <w:szCs w:val="21"/>
          <w:lang w:eastAsia="en-US"/>
        </w:rPr>
        <w:t>E. de strategie voor het alleen, of samen met anderen, ontwikkelen of beschikbaar maken van nieuwe technologieën die noodzakelijk zijn voor de middellange termijn doelstelling voor de belangrijkste activiteiten van de organisatie;</w:t>
      </w:r>
    </w:p>
    <w:p w14:paraId="4E74D00C" w14:textId="77777777" w:rsidR="00B45D63" w:rsidRDefault="00B45D63" w:rsidP="00057D3A">
      <w:pPr>
        <w:pStyle w:val="p1"/>
        <w:rPr>
          <w:rFonts w:ascii="Lato" w:hAnsi="Lato" w:cs="Calibri"/>
          <w:bCs/>
          <w:color w:val="000000" w:themeColor="text1"/>
          <w:sz w:val="22"/>
          <w:szCs w:val="21"/>
          <w:lang w:eastAsia="en-US"/>
        </w:rPr>
      </w:pPr>
    </w:p>
    <w:p w14:paraId="6B0A44BF" w14:textId="11AE029C" w:rsidR="00057D3A" w:rsidRPr="00057D3A" w:rsidRDefault="00057D3A" w:rsidP="00057D3A">
      <w:pPr>
        <w:pStyle w:val="p1"/>
        <w:rPr>
          <w:rFonts w:ascii="Lato" w:hAnsi="Lato" w:cs="Calibri"/>
          <w:bCs/>
          <w:color w:val="000000" w:themeColor="text1"/>
          <w:sz w:val="22"/>
          <w:szCs w:val="21"/>
          <w:lang w:eastAsia="en-US"/>
        </w:rPr>
      </w:pPr>
      <w:r w:rsidRPr="00057D3A">
        <w:rPr>
          <w:rFonts w:ascii="Lato" w:hAnsi="Lato" w:cs="Calibri"/>
          <w:bCs/>
          <w:color w:val="000000" w:themeColor="text1"/>
          <w:sz w:val="22"/>
          <w:szCs w:val="21"/>
          <w:lang w:eastAsia="en-US"/>
        </w:rPr>
        <w:t>De mogelijkheden voor Hegeman om meer CO</w:t>
      </w:r>
      <w:r w:rsidRPr="00057D3A">
        <w:rPr>
          <w:rFonts w:ascii="Lato" w:hAnsi="Lato" w:cs="Calibri"/>
          <w:bCs/>
          <w:color w:val="000000" w:themeColor="text1"/>
          <w:sz w:val="22"/>
          <w:szCs w:val="21"/>
          <w:vertAlign w:val="subscript"/>
          <w:lang w:eastAsia="en-US"/>
        </w:rPr>
        <w:t>2</w:t>
      </w:r>
      <w:r w:rsidRPr="00057D3A">
        <w:rPr>
          <w:rFonts w:ascii="Lato" w:hAnsi="Lato" w:cs="Calibri"/>
          <w:bCs/>
          <w:color w:val="000000" w:themeColor="text1"/>
          <w:sz w:val="22"/>
          <w:szCs w:val="21"/>
          <w:lang w:eastAsia="en-US"/>
        </w:rPr>
        <w:t xml:space="preserve"> en </w:t>
      </w:r>
      <w:r w:rsidR="00B45D63">
        <w:rPr>
          <w:rFonts w:ascii="Lato" w:hAnsi="Lato" w:cs="Calibri"/>
          <w:bCs/>
          <w:color w:val="000000" w:themeColor="text1"/>
          <w:sz w:val="22"/>
          <w:szCs w:val="21"/>
          <w:lang w:eastAsia="en-US"/>
        </w:rPr>
        <w:t>e</w:t>
      </w:r>
      <w:r w:rsidRPr="00057D3A">
        <w:rPr>
          <w:rFonts w:ascii="Lato" w:hAnsi="Lato" w:cs="Calibri"/>
          <w:bCs/>
          <w:color w:val="000000" w:themeColor="text1"/>
          <w:sz w:val="22"/>
          <w:szCs w:val="21"/>
          <w:lang w:eastAsia="en-US"/>
        </w:rPr>
        <w:t xml:space="preserve">nergie te </w:t>
      </w:r>
      <w:r w:rsidRPr="00057D3A">
        <w:rPr>
          <w:rFonts w:ascii="Lato" w:hAnsi="Lato" w:cs="Calibri"/>
          <w:color w:val="000000" w:themeColor="text1"/>
          <w:sz w:val="22"/>
          <w:szCs w:val="21"/>
          <w:lang w:eastAsia="en-US"/>
        </w:rPr>
        <w:t>reduceren/</w:t>
      </w:r>
      <w:r w:rsidRPr="00057D3A">
        <w:rPr>
          <w:rFonts w:ascii="Lato" w:hAnsi="Lato" w:cs="Calibri"/>
          <w:bCs/>
          <w:color w:val="000000" w:themeColor="text1"/>
          <w:sz w:val="22"/>
          <w:szCs w:val="21"/>
          <w:lang w:eastAsia="en-US"/>
        </w:rPr>
        <w:t xml:space="preserve">besparen vindt plaats </w:t>
      </w:r>
      <w:proofErr w:type="gramStart"/>
      <w:r w:rsidRPr="00057D3A">
        <w:rPr>
          <w:rFonts w:ascii="Lato" w:hAnsi="Lato" w:cs="Calibri"/>
          <w:bCs/>
          <w:color w:val="000000" w:themeColor="text1"/>
          <w:sz w:val="22"/>
          <w:szCs w:val="21"/>
          <w:lang w:eastAsia="en-US"/>
        </w:rPr>
        <w:t>middels</w:t>
      </w:r>
      <w:proofErr w:type="gramEnd"/>
      <w:r w:rsidRPr="00057D3A">
        <w:rPr>
          <w:rFonts w:ascii="Lato" w:hAnsi="Lato" w:cs="Calibri"/>
          <w:bCs/>
          <w:color w:val="000000" w:themeColor="text1"/>
          <w:sz w:val="22"/>
          <w:szCs w:val="21"/>
          <w:lang w:eastAsia="en-US"/>
        </w:rPr>
        <w:t xml:space="preserve"> actieve deelname in de werkgroep CO</w:t>
      </w:r>
      <w:r w:rsidRPr="00057D3A">
        <w:rPr>
          <w:rFonts w:ascii="Lato" w:hAnsi="Lato" w:cs="Calibri"/>
          <w:bCs/>
          <w:color w:val="000000" w:themeColor="text1"/>
          <w:sz w:val="22"/>
          <w:szCs w:val="21"/>
          <w:vertAlign w:val="subscript"/>
          <w:lang w:eastAsia="en-US"/>
        </w:rPr>
        <w:t>2</w:t>
      </w:r>
      <w:r w:rsidRPr="00057D3A">
        <w:rPr>
          <w:rFonts w:ascii="Lato" w:hAnsi="Lato" w:cs="Calibri"/>
          <w:bCs/>
          <w:color w:val="000000" w:themeColor="text1"/>
          <w:sz w:val="22"/>
          <w:szCs w:val="21"/>
          <w:lang w:eastAsia="en-US"/>
        </w:rPr>
        <w:t xml:space="preserve"> van Bouwend Nederland.</w:t>
      </w:r>
    </w:p>
    <w:p w14:paraId="03FC388B" w14:textId="77777777" w:rsidR="00057D3A" w:rsidRPr="00057D3A" w:rsidRDefault="00057D3A" w:rsidP="00057D3A">
      <w:pPr>
        <w:pStyle w:val="p1"/>
        <w:rPr>
          <w:rFonts w:ascii="Lato" w:hAnsi="Lato" w:cs="Calibri"/>
          <w:bCs/>
          <w:color w:val="000000" w:themeColor="text1"/>
          <w:sz w:val="22"/>
          <w:szCs w:val="21"/>
          <w:lang w:eastAsia="en-US"/>
        </w:rPr>
      </w:pPr>
    </w:p>
    <w:p w14:paraId="7E11E85C" w14:textId="77777777" w:rsidR="00057D3A" w:rsidRPr="00057D3A" w:rsidRDefault="00057D3A" w:rsidP="00057D3A">
      <w:pPr>
        <w:pStyle w:val="p1"/>
        <w:rPr>
          <w:rFonts w:ascii="Lato" w:hAnsi="Lato" w:cs="Calibri"/>
          <w:bCs/>
          <w:i/>
          <w:iCs/>
          <w:color w:val="000000" w:themeColor="text1"/>
          <w:sz w:val="22"/>
          <w:szCs w:val="21"/>
          <w:lang w:eastAsia="en-US"/>
        </w:rPr>
      </w:pPr>
      <w:r w:rsidRPr="00057D3A">
        <w:rPr>
          <w:rFonts w:ascii="Lato" w:hAnsi="Lato" w:cs="Calibri"/>
          <w:bCs/>
          <w:i/>
          <w:iCs/>
          <w:color w:val="000000" w:themeColor="text1"/>
          <w:sz w:val="22"/>
          <w:szCs w:val="21"/>
          <w:lang w:eastAsia="en-US"/>
        </w:rPr>
        <w:t>F. de verwachtingen voor de benodigde investeringen;</w:t>
      </w:r>
    </w:p>
    <w:p w14:paraId="08D5F361" w14:textId="77777777" w:rsidR="00B45D63" w:rsidRDefault="00B45D63" w:rsidP="00057D3A">
      <w:pPr>
        <w:pStyle w:val="p1"/>
        <w:rPr>
          <w:rFonts w:ascii="Lato" w:hAnsi="Lato" w:cs="Calibri"/>
          <w:bCs/>
          <w:color w:val="000000" w:themeColor="text1"/>
          <w:sz w:val="22"/>
          <w:szCs w:val="21"/>
          <w:lang w:eastAsia="en-US"/>
        </w:rPr>
      </w:pPr>
    </w:p>
    <w:p w14:paraId="100C16A6" w14:textId="1C5FD6E1" w:rsidR="00057D3A" w:rsidRPr="00057D3A" w:rsidRDefault="00057D3A" w:rsidP="00057D3A">
      <w:pPr>
        <w:pStyle w:val="p1"/>
        <w:rPr>
          <w:rFonts w:ascii="Lato" w:hAnsi="Lato" w:cs="Calibri"/>
          <w:bCs/>
          <w:color w:val="000000" w:themeColor="text1"/>
          <w:sz w:val="22"/>
          <w:szCs w:val="21"/>
          <w:lang w:eastAsia="en-US"/>
        </w:rPr>
      </w:pPr>
      <w:r w:rsidRPr="00057D3A">
        <w:rPr>
          <w:rFonts w:ascii="Lato" w:hAnsi="Lato" w:cs="Calibri"/>
          <w:bCs/>
          <w:color w:val="000000" w:themeColor="text1"/>
          <w:sz w:val="22"/>
          <w:szCs w:val="21"/>
          <w:lang w:eastAsia="en-US"/>
        </w:rPr>
        <w:t xml:space="preserve">De verwachting is dat jaarlijks, </w:t>
      </w:r>
      <w:proofErr w:type="gramStart"/>
      <w:r w:rsidRPr="00057D3A">
        <w:rPr>
          <w:rFonts w:ascii="Lato" w:hAnsi="Lato" w:cs="Calibri"/>
          <w:bCs/>
          <w:color w:val="000000" w:themeColor="text1"/>
          <w:sz w:val="22"/>
          <w:szCs w:val="21"/>
          <w:lang w:eastAsia="en-US"/>
        </w:rPr>
        <w:t>conform</w:t>
      </w:r>
      <w:proofErr w:type="gramEnd"/>
      <w:r w:rsidRPr="00057D3A">
        <w:rPr>
          <w:rFonts w:ascii="Lato" w:hAnsi="Lato" w:cs="Calibri"/>
          <w:bCs/>
          <w:color w:val="000000" w:themeColor="text1"/>
          <w:sz w:val="22"/>
          <w:szCs w:val="21"/>
          <w:lang w:eastAsia="en-US"/>
        </w:rPr>
        <w:t xml:space="preserve"> vervangingsplan</w:t>
      </w:r>
      <w:r w:rsidR="00D37D49">
        <w:rPr>
          <w:rFonts w:ascii="Lato" w:hAnsi="Lato" w:cs="Calibri"/>
          <w:bCs/>
          <w:color w:val="000000" w:themeColor="text1"/>
          <w:sz w:val="22"/>
          <w:szCs w:val="21"/>
          <w:lang w:eastAsia="en-US"/>
        </w:rPr>
        <w:t>,</w:t>
      </w:r>
      <w:r w:rsidRPr="00057D3A">
        <w:rPr>
          <w:rFonts w:ascii="Lato" w:hAnsi="Lato" w:cs="Calibri"/>
          <w:bCs/>
          <w:color w:val="000000" w:themeColor="text1"/>
          <w:sz w:val="22"/>
          <w:szCs w:val="21"/>
          <w:lang w:eastAsia="en-US"/>
        </w:rPr>
        <w:t xml:space="preserve"> de bedrijfsbussen en personenwagens vervangen gaan worden.</w:t>
      </w:r>
    </w:p>
    <w:p w14:paraId="3ACD9048" w14:textId="77777777" w:rsidR="00057D3A" w:rsidRPr="00057D3A" w:rsidRDefault="00057D3A" w:rsidP="00057D3A">
      <w:pPr>
        <w:pStyle w:val="p1"/>
        <w:rPr>
          <w:rFonts w:ascii="Lato" w:hAnsi="Lato" w:cs="Calibri"/>
          <w:bCs/>
          <w:color w:val="000000" w:themeColor="text1"/>
          <w:sz w:val="22"/>
          <w:szCs w:val="21"/>
          <w:lang w:eastAsia="en-US"/>
        </w:rPr>
      </w:pPr>
    </w:p>
    <w:p w14:paraId="7B24F9E9" w14:textId="77777777" w:rsidR="00057D3A" w:rsidRPr="00057D3A" w:rsidRDefault="00057D3A" w:rsidP="00057D3A">
      <w:pPr>
        <w:pStyle w:val="p1"/>
        <w:rPr>
          <w:rFonts w:ascii="Lato" w:hAnsi="Lato" w:cs="Calibri"/>
          <w:bCs/>
          <w:i/>
          <w:iCs/>
          <w:color w:val="000000" w:themeColor="text1"/>
          <w:sz w:val="22"/>
          <w:szCs w:val="21"/>
          <w:lang w:eastAsia="en-US"/>
        </w:rPr>
      </w:pPr>
      <w:r w:rsidRPr="00057D3A">
        <w:rPr>
          <w:rFonts w:ascii="Lato" w:hAnsi="Lato" w:cs="Calibri"/>
          <w:bCs/>
          <w:i/>
          <w:iCs/>
          <w:color w:val="000000" w:themeColor="text1"/>
          <w:sz w:val="22"/>
          <w:szCs w:val="21"/>
          <w:lang w:eastAsia="en-US"/>
        </w:rPr>
        <w:t>G. een kwalitatieve beschouwing van of en hoe de belangrijkste kapitaalgoederen en producten van de organisatie inherent</w:t>
      </w:r>
      <w:r w:rsidRPr="00057D3A">
        <w:rPr>
          <w:rFonts w:ascii="Lato" w:hAnsi="Lato" w:cs="Calibri"/>
          <w:bCs/>
          <w:color w:val="000000" w:themeColor="text1"/>
          <w:sz w:val="22"/>
          <w:szCs w:val="21"/>
          <w:lang w:eastAsia="en-US"/>
        </w:rPr>
        <w:t xml:space="preserve"> CO</w:t>
      </w:r>
      <w:r w:rsidRPr="00057D3A">
        <w:rPr>
          <w:rFonts w:ascii="Lato" w:hAnsi="Lato" w:cs="Calibri"/>
          <w:bCs/>
          <w:color w:val="000000" w:themeColor="text1"/>
          <w:sz w:val="22"/>
          <w:szCs w:val="21"/>
          <w:vertAlign w:val="subscript"/>
          <w:lang w:eastAsia="en-US"/>
        </w:rPr>
        <w:t>2</w:t>
      </w:r>
      <w:r w:rsidRPr="00057D3A">
        <w:rPr>
          <w:rFonts w:ascii="Lato" w:hAnsi="Lato" w:cs="Calibri"/>
          <w:bCs/>
          <w:i/>
          <w:iCs/>
          <w:color w:val="000000" w:themeColor="text1"/>
          <w:sz w:val="22"/>
          <w:szCs w:val="21"/>
          <w:lang w:eastAsia="en-US"/>
        </w:rPr>
        <w:t xml:space="preserve"> -intensief zijn;</w:t>
      </w:r>
    </w:p>
    <w:p w14:paraId="307DC77A" w14:textId="77777777" w:rsidR="00D37D49" w:rsidRDefault="00D37D49" w:rsidP="00057D3A">
      <w:pPr>
        <w:pStyle w:val="p1"/>
        <w:rPr>
          <w:rFonts w:ascii="Lato" w:hAnsi="Lato" w:cs="Calibri"/>
          <w:bCs/>
          <w:color w:val="000000" w:themeColor="text1"/>
          <w:sz w:val="22"/>
          <w:szCs w:val="21"/>
          <w:lang w:eastAsia="en-US"/>
        </w:rPr>
      </w:pPr>
    </w:p>
    <w:p w14:paraId="54946517" w14:textId="335F196B" w:rsidR="00057D3A" w:rsidRPr="00057D3A" w:rsidRDefault="00D37D49" w:rsidP="00057D3A">
      <w:pPr>
        <w:pStyle w:val="p1"/>
        <w:rPr>
          <w:rFonts w:ascii="Lato" w:hAnsi="Lato" w:cs="Calibri"/>
          <w:bCs/>
          <w:color w:val="000000" w:themeColor="text1"/>
          <w:sz w:val="22"/>
          <w:szCs w:val="21"/>
          <w:lang w:eastAsia="en-US"/>
        </w:rPr>
      </w:pPr>
      <w:r>
        <w:rPr>
          <w:rFonts w:ascii="Lato" w:hAnsi="Lato" w:cs="Calibri"/>
          <w:bCs/>
          <w:color w:val="000000" w:themeColor="text1"/>
          <w:sz w:val="22"/>
          <w:szCs w:val="21"/>
          <w:lang w:eastAsia="en-US"/>
        </w:rPr>
        <w:t>Dit is o</w:t>
      </w:r>
      <w:r w:rsidR="00057D3A" w:rsidRPr="00057D3A">
        <w:rPr>
          <w:rFonts w:ascii="Lato" w:hAnsi="Lato" w:cs="Calibri"/>
          <w:bCs/>
          <w:color w:val="000000" w:themeColor="text1"/>
          <w:sz w:val="22"/>
          <w:szCs w:val="21"/>
          <w:lang w:eastAsia="en-US"/>
        </w:rPr>
        <w:t xml:space="preserve">mschreven in de </w:t>
      </w:r>
      <w:r>
        <w:rPr>
          <w:rFonts w:ascii="Lato" w:hAnsi="Lato" w:cs="Calibri"/>
          <w:color w:val="000000" w:themeColor="text1"/>
          <w:sz w:val="22"/>
          <w:szCs w:val="21"/>
          <w:lang w:eastAsia="en-US"/>
        </w:rPr>
        <w:t>s</w:t>
      </w:r>
      <w:r w:rsidR="00057D3A" w:rsidRPr="00057D3A">
        <w:rPr>
          <w:rFonts w:ascii="Lato" w:hAnsi="Lato" w:cs="Calibri"/>
          <w:color w:val="000000" w:themeColor="text1"/>
          <w:sz w:val="22"/>
          <w:szCs w:val="21"/>
          <w:lang w:eastAsia="en-US"/>
        </w:rPr>
        <w:t>cope</w:t>
      </w:r>
      <w:r w:rsidR="00057D3A" w:rsidRPr="00057D3A">
        <w:rPr>
          <w:rFonts w:ascii="Lato" w:hAnsi="Lato" w:cs="Calibri"/>
          <w:bCs/>
          <w:color w:val="000000" w:themeColor="text1"/>
          <w:sz w:val="22"/>
          <w:szCs w:val="21"/>
          <w:lang w:eastAsia="en-US"/>
        </w:rPr>
        <w:t xml:space="preserve"> 3 rapportage.</w:t>
      </w:r>
    </w:p>
    <w:p w14:paraId="5BF71086" w14:textId="77777777" w:rsidR="00057D3A" w:rsidRPr="00057D3A" w:rsidRDefault="00057D3A" w:rsidP="00057D3A">
      <w:pPr>
        <w:pStyle w:val="p1"/>
        <w:rPr>
          <w:rFonts w:ascii="Lato" w:hAnsi="Lato" w:cs="Calibri"/>
          <w:bCs/>
          <w:color w:val="000000" w:themeColor="text1"/>
          <w:sz w:val="22"/>
          <w:szCs w:val="21"/>
          <w:lang w:eastAsia="en-US"/>
        </w:rPr>
      </w:pPr>
    </w:p>
    <w:p w14:paraId="3041D779" w14:textId="77777777" w:rsidR="00057D3A" w:rsidRPr="00057D3A" w:rsidRDefault="00057D3A" w:rsidP="00057D3A">
      <w:pPr>
        <w:pStyle w:val="p1"/>
        <w:rPr>
          <w:rFonts w:ascii="Lato" w:hAnsi="Lato" w:cs="Calibri"/>
          <w:bCs/>
          <w:i/>
          <w:iCs/>
          <w:color w:val="000000" w:themeColor="text1"/>
          <w:sz w:val="22"/>
          <w:szCs w:val="21"/>
          <w:lang w:eastAsia="en-US"/>
        </w:rPr>
      </w:pPr>
      <w:r w:rsidRPr="00057D3A">
        <w:rPr>
          <w:rFonts w:ascii="Lato" w:hAnsi="Lato" w:cs="Calibri"/>
          <w:bCs/>
          <w:i/>
          <w:iCs/>
          <w:color w:val="000000" w:themeColor="text1"/>
          <w:sz w:val="22"/>
          <w:szCs w:val="21"/>
          <w:lang w:eastAsia="en-US"/>
        </w:rPr>
        <w:t>H. hoe het klimaattransitieplan is geïntegreerd in en afgestemd op het algemene organisatiebeleid en de financiële planning;</w:t>
      </w:r>
    </w:p>
    <w:p w14:paraId="1FAAE1C7" w14:textId="77777777" w:rsidR="00D37D49" w:rsidRDefault="00D37D49" w:rsidP="00057D3A">
      <w:pPr>
        <w:pStyle w:val="p1"/>
        <w:rPr>
          <w:rFonts w:ascii="Lato" w:hAnsi="Lato" w:cs="Calibri"/>
          <w:bCs/>
          <w:color w:val="000000" w:themeColor="text1"/>
          <w:sz w:val="22"/>
          <w:szCs w:val="21"/>
          <w:lang w:eastAsia="en-US"/>
        </w:rPr>
      </w:pPr>
    </w:p>
    <w:p w14:paraId="68F3FAEC" w14:textId="312FCBE6" w:rsidR="00057D3A" w:rsidRPr="00057D3A" w:rsidRDefault="001423C7" w:rsidP="00057D3A">
      <w:pPr>
        <w:pStyle w:val="p1"/>
        <w:rPr>
          <w:rFonts w:ascii="Lato" w:hAnsi="Lato" w:cs="Calibri"/>
          <w:bCs/>
          <w:color w:val="000000" w:themeColor="text1"/>
          <w:sz w:val="22"/>
          <w:szCs w:val="21"/>
          <w:lang w:eastAsia="en-US"/>
        </w:rPr>
      </w:pPr>
      <w:r>
        <w:rPr>
          <w:rFonts w:ascii="Lato" w:hAnsi="Lato" w:cs="Calibri"/>
          <w:bCs/>
          <w:color w:val="000000" w:themeColor="text1"/>
          <w:sz w:val="22"/>
          <w:szCs w:val="21"/>
          <w:lang w:eastAsia="en-US"/>
        </w:rPr>
        <w:t xml:space="preserve">Dit wordt geborgd </w:t>
      </w:r>
      <w:proofErr w:type="gramStart"/>
      <w:r>
        <w:rPr>
          <w:rFonts w:ascii="Lato" w:hAnsi="Lato" w:cs="Calibri"/>
          <w:bCs/>
          <w:color w:val="000000" w:themeColor="text1"/>
          <w:sz w:val="22"/>
          <w:szCs w:val="21"/>
          <w:lang w:eastAsia="en-US"/>
        </w:rPr>
        <w:t>middels</w:t>
      </w:r>
      <w:proofErr w:type="gramEnd"/>
      <w:r>
        <w:rPr>
          <w:rFonts w:ascii="Lato" w:hAnsi="Lato" w:cs="Calibri"/>
          <w:bCs/>
          <w:color w:val="000000" w:themeColor="text1"/>
          <w:sz w:val="22"/>
          <w:szCs w:val="21"/>
          <w:lang w:eastAsia="en-US"/>
        </w:rPr>
        <w:t xml:space="preserve"> de t</w:t>
      </w:r>
      <w:r w:rsidR="00057D3A" w:rsidRPr="00057D3A">
        <w:rPr>
          <w:rFonts w:ascii="Lato" w:hAnsi="Lato" w:cs="Calibri"/>
          <w:bCs/>
          <w:color w:val="000000" w:themeColor="text1"/>
          <w:sz w:val="22"/>
          <w:szCs w:val="21"/>
          <w:lang w:eastAsia="en-US"/>
        </w:rPr>
        <w:t>otale PDCA-cyclus van Hegeman.</w:t>
      </w:r>
    </w:p>
    <w:p w14:paraId="72EE11E3" w14:textId="77777777" w:rsidR="00057D3A" w:rsidRPr="00057D3A" w:rsidRDefault="00057D3A" w:rsidP="00057D3A">
      <w:pPr>
        <w:pStyle w:val="p1"/>
        <w:rPr>
          <w:rFonts w:ascii="Lato" w:hAnsi="Lato" w:cs="Calibri"/>
          <w:bCs/>
          <w:color w:val="000000" w:themeColor="text1"/>
          <w:sz w:val="22"/>
          <w:szCs w:val="21"/>
          <w:lang w:eastAsia="en-US"/>
        </w:rPr>
      </w:pPr>
    </w:p>
    <w:p w14:paraId="32312FB8" w14:textId="77777777" w:rsidR="00057D3A" w:rsidRPr="00057D3A" w:rsidRDefault="00057D3A" w:rsidP="00057D3A">
      <w:pPr>
        <w:pStyle w:val="p1"/>
        <w:rPr>
          <w:rFonts w:ascii="Lato" w:hAnsi="Lato" w:cs="Calibri"/>
          <w:bCs/>
          <w:i/>
          <w:iCs/>
          <w:color w:val="000000" w:themeColor="text1"/>
          <w:sz w:val="22"/>
          <w:szCs w:val="21"/>
          <w:lang w:eastAsia="en-US"/>
        </w:rPr>
      </w:pPr>
      <w:r w:rsidRPr="00057D3A">
        <w:rPr>
          <w:rFonts w:ascii="Lato" w:hAnsi="Lato" w:cs="Calibri"/>
          <w:bCs/>
          <w:i/>
          <w:iCs/>
          <w:color w:val="000000" w:themeColor="text1"/>
          <w:sz w:val="22"/>
          <w:szCs w:val="21"/>
          <w:lang w:eastAsia="en-US"/>
        </w:rPr>
        <w:t>I. de belangrijkste aannames, kansen, risico’s, voorwaarden en afhankelijkheden voor het uitvoeren van de strategie.</w:t>
      </w:r>
    </w:p>
    <w:p w14:paraId="37E39AF6" w14:textId="77777777" w:rsidR="00663406" w:rsidRPr="00663406" w:rsidRDefault="00663406" w:rsidP="00663406">
      <w:pPr>
        <w:pStyle w:val="p1"/>
        <w:rPr>
          <w:rFonts w:ascii="Lato" w:hAnsi="Lato" w:cs="Calibri"/>
          <w:bCs/>
          <w:color w:val="000000" w:themeColor="text1"/>
          <w:sz w:val="22"/>
          <w:szCs w:val="21"/>
          <w:lang w:eastAsia="en-US"/>
        </w:rPr>
      </w:pPr>
    </w:p>
    <w:p w14:paraId="59B74412" w14:textId="77777777" w:rsidR="005C6494" w:rsidRPr="00663406" w:rsidRDefault="005C6494" w:rsidP="00737515">
      <w:pPr>
        <w:pStyle w:val="Plattetekst"/>
        <w:rPr>
          <w:b/>
          <w:bCs w:val="0"/>
        </w:rPr>
      </w:pPr>
      <w:r w:rsidRPr="00663406">
        <w:rPr>
          <w:b/>
          <w:bCs w:val="0"/>
        </w:rPr>
        <w:t>Aannames</w:t>
      </w:r>
    </w:p>
    <w:p w14:paraId="66BB3BCE" w14:textId="77777777" w:rsidR="005C6494" w:rsidRPr="00DD59A1" w:rsidRDefault="005C6494" w:rsidP="00737515">
      <w:pPr>
        <w:pStyle w:val="Plattetekst"/>
        <w:numPr>
          <w:ilvl w:val="0"/>
          <w:numId w:val="36"/>
        </w:numPr>
      </w:pPr>
      <w:r w:rsidRPr="00DD59A1">
        <w:t>Technologische doorontwikkeling elektrisch zwaar materieel.</w:t>
      </w:r>
    </w:p>
    <w:p w14:paraId="37F242CD" w14:textId="77777777" w:rsidR="005C6494" w:rsidRPr="00DD59A1" w:rsidRDefault="005C6494" w:rsidP="00737515">
      <w:pPr>
        <w:pStyle w:val="Plattetekst"/>
        <w:numPr>
          <w:ilvl w:val="0"/>
          <w:numId w:val="36"/>
        </w:numPr>
      </w:pPr>
      <w:r w:rsidRPr="00DD59A1">
        <w:t>Beschikbaarheid netcapaciteit.</w:t>
      </w:r>
    </w:p>
    <w:p w14:paraId="63F97AB4" w14:textId="77777777" w:rsidR="005C6494" w:rsidRPr="00DD59A1" w:rsidRDefault="005C6494" w:rsidP="00737515">
      <w:pPr>
        <w:pStyle w:val="Plattetekst"/>
        <w:numPr>
          <w:ilvl w:val="0"/>
          <w:numId w:val="36"/>
        </w:numPr>
      </w:pPr>
      <w:r w:rsidRPr="00DD59A1">
        <w:t>Continuïteit subsidiebeleid.</w:t>
      </w:r>
    </w:p>
    <w:p w14:paraId="74E5291F" w14:textId="77777777" w:rsidR="005C6494" w:rsidRPr="00DD59A1" w:rsidRDefault="005C6494" w:rsidP="00663406">
      <w:pPr>
        <w:pStyle w:val="Plattetekst"/>
        <w:rPr>
          <w:b/>
          <w:bCs w:val="0"/>
          <w:i/>
        </w:rPr>
      </w:pPr>
      <w:r w:rsidRPr="00DD59A1">
        <w:rPr>
          <w:b/>
          <w:bCs w:val="0"/>
        </w:rPr>
        <w:t>Kansen</w:t>
      </w:r>
    </w:p>
    <w:p w14:paraId="16679362" w14:textId="77777777" w:rsidR="005C6494" w:rsidRPr="00DD59A1" w:rsidRDefault="005C6494" w:rsidP="00737515">
      <w:pPr>
        <w:pStyle w:val="Plattetekst"/>
        <w:numPr>
          <w:ilvl w:val="0"/>
          <w:numId w:val="36"/>
        </w:numPr>
      </w:pPr>
      <w:r w:rsidRPr="00DD59A1">
        <w:t>Concurrentievoordeel bij aanbestedingen.</w:t>
      </w:r>
    </w:p>
    <w:p w14:paraId="1E8DD9AA" w14:textId="77777777" w:rsidR="005C6494" w:rsidRPr="00DD59A1" w:rsidRDefault="005C6494" w:rsidP="00737515">
      <w:pPr>
        <w:pStyle w:val="Plattetekst"/>
        <w:numPr>
          <w:ilvl w:val="0"/>
          <w:numId w:val="36"/>
        </w:numPr>
      </w:pPr>
      <w:r w:rsidRPr="00DD59A1">
        <w:lastRenderedPageBreak/>
        <w:t>Lagere operationele kosten op lange termijn.</w:t>
      </w:r>
    </w:p>
    <w:p w14:paraId="42E4180A" w14:textId="77777777" w:rsidR="005C6494" w:rsidRPr="00DD59A1" w:rsidRDefault="005C6494" w:rsidP="00737515">
      <w:pPr>
        <w:pStyle w:val="Plattetekst"/>
        <w:numPr>
          <w:ilvl w:val="0"/>
          <w:numId w:val="36"/>
        </w:numPr>
        <w:rPr>
          <w:rStyle w:val="GeenafstandChar"/>
        </w:rPr>
      </w:pPr>
      <w:r w:rsidRPr="00DD59A1">
        <w:t>Versterking imago als duurzame partner</w:t>
      </w:r>
      <w:r w:rsidRPr="00DD59A1">
        <w:rPr>
          <w:rStyle w:val="GeenafstandChar"/>
        </w:rPr>
        <w:t>.</w:t>
      </w:r>
    </w:p>
    <w:p w14:paraId="437B03D6" w14:textId="77777777" w:rsidR="005C6494" w:rsidRPr="00DD59A1" w:rsidRDefault="005C6494" w:rsidP="00663406">
      <w:pPr>
        <w:pStyle w:val="Plattetekst"/>
        <w:rPr>
          <w:b/>
          <w:bCs w:val="0"/>
          <w:i/>
        </w:rPr>
      </w:pPr>
      <w:r w:rsidRPr="00DD59A1">
        <w:rPr>
          <w:b/>
          <w:bCs w:val="0"/>
        </w:rPr>
        <w:t>Risico’s</w:t>
      </w:r>
    </w:p>
    <w:p w14:paraId="614EF82A" w14:textId="77777777" w:rsidR="005C6494" w:rsidRPr="00DD59A1" w:rsidRDefault="005C6494" w:rsidP="00737515">
      <w:pPr>
        <w:pStyle w:val="Plattetekst"/>
        <w:numPr>
          <w:ilvl w:val="0"/>
          <w:numId w:val="36"/>
        </w:numPr>
      </w:pPr>
      <w:r w:rsidRPr="00DD59A1">
        <w:t>Hoge investeringskosten.</w:t>
      </w:r>
    </w:p>
    <w:p w14:paraId="2D9351C7" w14:textId="77777777" w:rsidR="005C6494" w:rsidRPr="00DD59A1" w:rsidRDefault="005C6494" w:rsidP="00737515">
      <w:pPr>
        <w:pStyle w:val="Plattetekst"/>
        <w:numPr>
          <w:ilvl w:val="0"/>
          <w:numId w:val="36"/>
        </w:numPr>
      </w:pPr>
      <w:r w:rsidRPr="00DD59A1">
        <w:t>Beperkte leverbaarheid emissievrij materieel.</w:t>
      </w:r>
    </w:p>
    <w:p w14:paraId="07B51610" w14:textId="77777777" w:rsidR="005C6494" w:rsidRPr="00DD59A1" w:rsidRDefault="005C6494" w:rsidP="00737515">
      <w:pPr>
        <w:pStyle w:val="Plattetekst"/>
        <w:numPr>
          <w:ilvl w:val="0"/>
          <w:numId w:val="36"/>
        </w:numPr>
      </w:pPr>
      <w:r w:rsidRPr="00DD59A1">
        <w:t>Netcongestie.</w:t>
      </w:r>
    </w:p>
    <w:p w14:paraId="491C2453" w14:textId="77777777" w:rsidR="005C6494" w:rsidRPr="00DD59A1" w:rsidRDefault="005C6494" w:rsidP="00737515">
      <w:pPr>
        <w:pStyle w:val="Plattetekst"/>
      </w:pPr>
    </w:p>
    <w:p w14:paraId="1F5AF773" w14:textId="6D6B20EE" w:rsidR="00DE0BEB" w:rsidRPr="00DD59A1" w:rsidRDefault="005C6494" w:rsidP="00663406">
      <w:pPr>
        <w:pStyle w:val="Plattetekst"/>
        <w:rPr>
          <w:b/>
          <w:bCs w:val="0"/>
        </w:rPr>
      </w:pPr>
      <w:r w:rsidRPr="00DD59A1">
        <w:rPr>
          <w:b/>
          <w:bCs w:val="0"/>
        </w:rPr>
        <w:t>Afhankelijkheden</w:t>
      </w:r>
    </w:p>
    <w:p w14:paraId="402670F3" w14:textId="77777777" w:rsidR="005C6494" w:rsidRPr="00DD59A1" w:rsidRDefault="005C6494" w:rsidP="00737515">
      <w:pPr>
        <w:pStyle w:val="Plattetekst"/>
        <w:numPr>
          <w:ilvl w:val="0"/>
          <w:numId w:val="36"/>
        </w:numPr>
      </w:pPr>
      <w:r w:rsidRPr="00DD59A1">
        <w:t>Leverancierscapaciteit.</w:t>
      </w:r>
    </w:p>
    <w:p w14:paraId="1DC80354" w14:textId="77777777" w:rsidR="005C6494" w:rsidRPr="00DD59A1" w:rsidRDefault="005C6494" w:rsidP="00737515">
      <w:pPr>
        <w:pStyle w:val="Plattetekst"/>
        <w:numPr>
          <w:ilvl w:val="0"/>
          <w:numId w:val="36"/>
        </w:numPr>
      </w:pPr>
      <w:r w:rsidRPr="00DD59A1">
        <w:t>Beleidskaders overheid.</w:t>
      </w:r>
    </w:p>
    <w:p w14:paraId="1D347A52" w14:textId="77777777" w:rsidR="005C6494" w:rsidRDefault="005C6494" w:rsidP="00737515">
      <w:pPr>
        <w:pStyle w:val="Plattetekst"/>
        <w:numPr>
          <w:ilvl w:val="0"/>
          <w:numId w:val="36"/>
        </w:numPr>
      </w:pPr>
      <w:r w:rsidRPr="00DD59A1">
        <w:t>Energie-infrastructuur.</w:t>
      </w:r>
    </w:p>
    <w:p w14:paraId="22389F7D" w14:textId="77777777" w:rsidR="00701D91" w:rsidRPr="00DD7DF2" w:rsidRDefault="00701D91" w:rsidP="00737515">
      <w:pPr>
        <w:pStyle w:val="Plattetekst"/>
      </w:pPr>
    </w:p>
    <w:p w14:paraId="294E0558" w14:textId="77777777" w:rsidR="005E24FB" w:rsidRDefault="005E24FB">
      <w:pPr>
        <w:spacing w:after="120" w:line="360" w:lineRule="auto"/>
        <w:rPr>
          <w:rFonts w:eastAsiaTheme="majorEastAsia" w:cstheme="majorBidi"/>
          <w:b/>
          <w:color w:val="FCD515"/>
          <w:sz w:val="56"/>
          <w:szCs w:val="56"/>
        </w:rPr>
      </w:pPr>
      <w:bookmarkStart w:id="20" w:name="_Toc232492751"/>
      <w:bookmarkStart w:id="21" w:name="_Toc204250428"/>
      <w:bookmarkStart w:id="22" w:name="_Toc225150203"/>
      <w:r>
        <w:br w:type="page"/>
      </w:r>
    </w:p>
    <w:p w14:paraId="25722368" w14:textId="198F4B72" w:rsidR="00884A76" w:rsidRDefault="00884A76" w:rsidP="00884A76">
      <w:pPr>
        <w:pStyle w:val="Titel"/>
      </w:pPr>
      <w:r>
        <w:lastRenderedPageBreak/>
        <w:t>Plan van Aanpak</w:t>
      </w:r>
      <w:bookmarkEnd w:id="20"/>
    </w:p>
    <w:p w14:paraId="1285503A" w14:textId="3C2D0052" w:rsidR="003E3360" w:rsidRDefault="00BD7BA5" w:rsidP="00755759">
      <w:pPr>
        <w:pStyle w:val="Kop1"/>
      </w:pPr>
      <w:bookmarkStart w:id="23" w:name="_Toc232492752"/>
      <w:r w:rsidRPr="00DD7DF2">
        <w:t>5</w:t>
      </w:r>
      <w:r w:rsidR="003E3360" w:rsidRPr="00DD7DF2">
        <w:t xml:space="preserve">. </w:t>
      </w:r>
      <w:bookmarkEnd w:id="21"/>
      <w:bookmarkEnd w:id="22"/>
      <w:r w:rsidR="00884A76">
        <w:t>Energiereductied</w:t>
      </w:r>
      <w:r w:rsidRPr="00DD7DF2">
        <w:t>oelstelling korte termijn</w:t>
      </w:r>
      <w:bookmarkEnd w:id="23"/>
      <w:r w:rsidRPr="00DD7DF2">
        <w:t xml:space="preserve"> </w:t>
      </w:r>
    </w:p>
    <w:p w14:paraId="442CA4CB" w14:textId="5B4EE2B6" w:rsidR="0071241E" w:rsidRPr="00DD7DF2" w:rsidRDefault="00117D95" w:rsidP="00FA14CD">
      <w:pPr>
        <w:pStyle w:val="Geenafstand"/>
        <w:rPr>
          <w:b/>
          <w:bCs/>
          <w:highlight w:val="yellow"/>
        </w:rPr>
      </w:pPr>
      <w:r w:rsidRPr="00057D3A">
        <w:rPr>
          <w:rFonts w:cs="Calibri"/>
          <w:bCs/>
          <w:color w:val="000000" w:themeColor="text1"/>
          <w:szCs w:val="21"/>
        </w:rPr>
        <w:t xml:space="preserve">Hegeman </w:t>
      </w:r>
      <w:r w:rsidR="0071241E" w:rsidRPr="00DD7DF2">
        <w:t xml:space="preserve">streeft naar een structurele vermindering van het totale energieverbruik binnen scope 1 en 2. </w:t>
      </w:r>
      <w:r w:rsidR="00711281">
        <w:t>Z</w:t>
      </w:r>
      <w:r w:rsidR="0071241E" w:rsidRPr="00DD7DF2">
        <w:t xml:space="preserve">ij hebben als doel om in </w:t>
      </w:r>
      <w:r w:rsidR="00711281">
        <w:t>20</w:t>
      </w:r>
      <w:r w:rsidR="00B57F6A">
        <w:t>27</w:t>
      </w:r>
      <w:r w:rsidR="00711281">
        <w:t xml:space="preserve"> </w:t>
      </w:r>
      <w:r w:rsidR="0071241E" w:rsidRPr="00DD7DF2">
        <w:t xml:space="preserve">een energiereductie </w:t>
      </w:r>
      <w:r w:rsidR="0071241E" w:rsidRPr="003D19FB">
        <w:t>van</w:t>
      </w:r>
      <w:r w:rsidR="003D19FB" w:rsidRPr="003D19FB">
        <w:t xml:space="preserve"> </w:t>
      </w:r>
      <w:r w:rsidR="00E50C48" w:rsidRPr="00E50C48">
        <w:t>4</w:t>
      </w:r>
      <w:r w:rsidR="0071241E" w:rsidRPr="00E50C48">
        <w:t>%</w:t>
      </w:r>
      <w:r w:rsidR="0071241E" w:rsidRPr="003D19FB">
        <w:t xml:space="preserve"> te</w:t>
      </w:r>
      <w:r w:rsidR="0071241E" w:rsidRPr="00DD7DF2">
        <w:t xml:space="preserve"> realiseren ten opzichte van het </w:t>
      </w:r>
      <w:r w:rsidR="001C40AF" w:rsidRPr="00711281">
        <w:t xml:space="preserve">basisjaar </w:t>
      </w:r>
      <w:r w:rsidR="00711281" w:rsidRPr="00711281">
        <w:t>2024.</w:t>
      </w:r>
    </w:p>
    <w:p w14:paraId="7FBAD084" w14:textId="77777777" w:rsidR="0071241E" w:rsidRPr="00DD7DF2" w:rsidRDefault="0071241E" w:rsidP="00FA14CD">
      <w:pPr>
        <w:pStyle w:val="Geenafstand"/>
        <w:rPr>
          <w:b/>
          <w:bCs/>
        </w:rPr>
      </w:pPr>
      <w:r w:rsidRPr="00DD7DF2">
        <w:t>Deze energiereductie richten wij primair op de volgende verbruiksstromen:</w:t>
      </w:r>
    </w:p>
    <w:p w14:paraId="3CDE50D0" w14:textId="77777777" w:rsidR="0071241E" w:rsidRPr="00711281" w:rsidRDefault="0071241E" w:rsidP="00FA14CD">
      <w:pPr>
        <w:pStyle w:val="Geenafstand"/>
        <w:numPr>
          <w:ilvl w:val="0"/>
          <w:numId w:val="38"/>
        </w:numPr>
        <w:rPr>
          <w:b/>
          <w:bCs/>
        </w:rPr>
      </w:pPr>
      <w:r w:rsidRPr="00711281">
        <w:t>Brandstoffen (scope 1) – o.a. gasverbruik en brandstofverbruik van bedrijfsvoertuigen.</w:t>
      </w:r>
    </w:p>
    <w:p w14:paraId="37CF14F4" w14:textId="77777777" w:rsidR="0071241E" w:rsidRPr="00711281" w:rsidRDefault="0071241E" w:rsidP="00FA14CD">
      <w:pPr>
        <w:pStyle w:val="Geenafstand"/>
        <w:numPr>
          <w:ilvl w:val="0"/>
          <w:numId w:val="38"/>
        </w:numPr>
        <w:rPr>
          <w:b/>
          <w:bCs/>
        </w:rPr>
      </w:pPr>
      <w:r w:rsidRPr="00711281">
        <w:t>Elektraverbruik (scope 2) – o.a. elektriciteit voor gebouwen, installaties en laadvoorzieningen.</w:t>
      </w:r>
    </w:p>
    <w:p w14:paraId="1C6C97AA" w14:textId="7F67AC2D" w:rsidR="0071241E" w:rsidRPr="00DD7DF2" w:rsidRDefault="0071241E" w:rsidP="00FA14CD">
      <w:pPr>
        <w:pStyle w:val="Geenafstand"/>
      </w:pPr>
      <w:r w:rsidRPr="00DD7DF2">
        <w:t>De energiereductie wordt bereikt door een pakket aan maatregelen op het gebied van energiebesparing, efficiëntieverbetering en gedragsmaatregelen binnen de organisatie. De voortgang monitoren wij periodiek binnen ons energie</w:t>
      </w:r>
      <w:r w:rsidRPr="00DD7DF2">
        <w:rPr>
          <w:rFonts w:ascii="Cambria Math" w:hAnsi="Cambria Math" w:cs="Cambria Math"/>
        </w:rPr>
        <w:t>‑</w:t>
      </w:r>
      <w:r w:rsidRPr="00DD7DF2">
        <w:t xml:space="preserve"> en CO</w:t>
      </w:r>
      <w:r w:rsidRPr="00DD7DF2">
        <w:rPr>
          <w:rFonts w:cs="Lato Light"/>
        </w:rPr>
        <w:t>₂</w:t>
      </w:r>
      <w:r w:rsidRPr="00DD7DF2">
        <w:rPr>
          <w:rFonts w:ascii="Cambria Math" w:hAnsi="Cambria Math" w:cs="Cambria Math"/>
        </w:rPr>
        <w:t>‑</w:t>
      </w:r>
      <w:r w:rsidRPr="00DD7DF2">
        <w:t>managementsysteem.</w:t>
      </w:r>
    </w:p>
    <w:p w14:paraId="0D03222A" w14:textId="65820B77" w:rsidR="0071241E" w:rsidRPr="00DD7DF2" w:rsidRDefault="0071241E" w:rsidP="00FA14CD">
      <w:pPr>
        <w:pStyle w:val="Geenafstand"/>
        <w:rPr>
          <w:b/>
          <w:bCs/>
        </w:rPr>
      </w:pPr>
      <w:r w:rsidRPr="00DD7DF2">
        <w:t>Bovengenoemde doelstelling wordt gerelateerd aan</w:t>
      </w:r>
      <w:r w:rsidR="00682C80">
        <w:t xml:space="preserve"> het omzetkerngetal</w:t>
      </w:r>
      <w:r w:rsidRPr="00DD7DF2">
        <w:t xml:space="preserve"> om zodoende de voortgang in CO</w:t>
      </w:r>
      <w:r w:rsidRPr="00682C80">
        <w:rPr>
          <w:vertAlign w:val="subscript"/>
        </w:rPr>
        <w:t>2</w:t>
      </w:r>
      <w:r w:rsidRPr="00DD7DF2">
        <w:t>-reductie te monitoren.</w:t>
      </w:r>
    </w:p>
    <w:p w14:paraId="60644BDC" w14:textId="7EC6CD2D" w:rsidR="00682C80" w:rsidRPr="003D7F3E" w:rsidRDefault="00F84E72" w:rsidP="00FA14CD">
      <w:pPr>
        <w:pStyle w:val="Geenafstand"/>
        <w:rPr>
          <w:b/>
          <w:bCs/>
        </w:rPr>
      </w:pPr>
      <w:r>
        <w:t>De e</w:t>
      </w:r>
      <w:r w:rsidR="0071241E" w:rsidRPr="00DD7DF2">
        <w:t xml:space="preserve">nergiereductiedoelstelling is scope 1 en 2 overstijgend opgesteld. </w:t>
      </w:r>
    </w:p>
    <w:tbl>
      <w:tblPr>
        <w:tblStyle w:val="ConingTabel1"/>
        <w:tblpPr w:leftFromText="180" w:rightFromText="180" w:vertAnchor="text" w:horzAnchor="margin" w:tblpXSpec="center" w:tblpY="335"/>
        <w:tblW w:w="1046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3209"/>
        <w:gridCol w:w="1558"/>
        <w:gridCol w:w="1286"/>
        <w:gridCol w:w="1835"/>
        <w:gridCol w:w="1286"/>
        <w:gridCol w:w="1286"/>
      </w:tblGrid>
      <w:tr w:rsidR="003D7F3E" w:rsidRPr="003B445F" w14:paraId="48667BCB" w14:textId="77777777" w:rsidTr="00A23E43">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3209" w:type="dxa"/>
            <w:shd w:val="clear" w:color="auto" w:fill="FCD515"/>
            <w:hideMark/>
          </w:tcPr>
          <w:p w14:paraId="489A7B36" w14:textId="77777777" w:rsidR="003D7F3E" w:rsidRPr="003B445F" w:rsidRDefault="003D7F3E" w:rsidP="00A23E43">
            <w:pPr>
              <w:pStyle w:val="Geenafstand"/>
              <w:rPr>
                <w:color w:val="000000" w:themeColor="text1"/>
              </w:rPr>
            </w:pPr>
            <w:r w:rsidRPr="003B445F">
              <w:rPr>
                <w:color w:val="000000" w:themeColor="text1"/>
              </w:rPr>
              <w:t xml:space="preserve">Maatregel </w:t>
            </w:r>
          </w:p>
        </w:tc>
        <w:tc>
          <w:tcPr>
            <w:tcW w:w="1558" w:type="dxa"/>
            <w:shd w:val="clear" w:color="auto" w:fill="FCD515"/>
            <w:hideMark/>
          </w:tcPr>
          <w:p w14:paraId="6975A27A" w14:textId="77777777" w:rsidR="003D7F3E" w:rsidRPr="003B445F" w:rsidRDefault="003D7F3E" w:rsidP="00A23E43">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3B445F">
              <w:rPr>
                <w:color w:val="000000" w:themeColor="text1"/>
              </w:rPr>
              <w:t>Beoogde reductie maatregel</w:t>
            </w:r>
          </w:p>
        </w:tc>
        <w:tc>
          <w:tcPr>
            <w:tcW w:w="1286" w:type="dxa"/>
            <w:shd w:val="clear" w:color="auto" w:fill="FCD515"/>
            <w:hideMark/>
          </w:tcPr>
          <w:p w14:paraId="60E716AF" w14:textId="77777777" w:rsidR="003D7F3E" w:rsidRPr="003B445F" w:rsidRDefault="003D7F3E" w:rsidP="00A23E43">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3B445F">
              <w:rPr>
                <w:color w:val="000000" w:themeColor="text1"/>
              </w:rPr>
              <w:t>Beoogde reductie totaal</w:t>
            </w:r>
          </w:p>
        </w:tc>
        <w:tc>
          <w:tcPr>
            <w:tcW w:w="1835" w:type="dxa"/>
            <w:shd w:val="clear" w:color="auto" w:fill="FCD515"/>
            <w:hideMark/>
          </w:tcPr>
          <w:p w14:paraId="1C5E14CA" w14:textId="77777777" w:rsidR="003D7F3E" w:rsidRPr="003B445F" w:rsidRDefault="003D7F3E" w:rsidP="00A23E43">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3B445F">
              <w:rPr>
                <w:color w:val="000000" w:themeColor="text1"/>
              </w:rPr>
              <w:t>Sleutelpersoon</w:t>
            </w:r>
          </w:p>
        </w:tc>
        <w:tc>
          <w:tcPr>
            <w:tcW w:w="1286" w:type="dxa"/>
            <w:shd w:val="clear" w:color="auto" w:fill="FCD515"/>
          </w:tcPr>
          <w:p w14:paraId="60503B5C" w14:textId="77777777" w:rsidR="003D7F3E" w:rsidRPr="001F68B6" w:rsidRDefault="003D7F3E" w:rsidP="00A23E43">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1F68B6">
              <w:rPr>
                <w:color w:val="000000" w:themeColor="text1"/>
              </w:rPr>
              <w:t>Status</w:t>
            </w:r>
          </w:p>
        </w:tc>
        <w:tc>
          <w:tcPr>
            <w:tcW w:w="1286" w:type="dxa"/>
            <w:shd w:val="clear" w:color="auto" w:fill="FCD515"/>
            <w:hideMark/>
          </w:tcPr>
          <w:p w14:paraId="0102182F" w14:textId="77777777" w:rsidR="003D7F3E" w:rsidRPr="001F68B6" w:rsidRDefault="003D7F3E" w:rsidP="00A23E43">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1F68B6">
              <w:rPr>
                <w:color w:val="000000" w:themeColor="text1"/>
              </w:rPr>
              <w:t>Gepland</w:t>
            </w:r>
          </w:p>
        </w:tc>
      </w:tr>
      <w:tr w:rsidR="001F68B6" w:rsidRPr="00407C6D" w14:paraId="0FD78F26" w14:textId="77777777" w:rsidTr="00A23E43">
        <w:trPr>
          <w:trHeight w:val="435"/>
        </w:trPr>
        <w:tc>
          <w:tcPr>
            <w:cnfStyle w:val="001000000000" w:firstRow="0" w:lastRow="0" w:firstColumn="1" w:lastColumn="0" w:oddVBand="0" w:evenVBand="0" w:oddHBand="0" w:evenHBand="0" w:firstRowFirstColumn="0" w:firstRowLastColumn="0" w:lastRowFirstColumn="0" w:lastRowLastColumn="0"/>
            <w:tcW w:w="3209" w:type="dxa"/>
          </w:tcPr>
          <w:p w14:paraId="1EA807D8" w14:textId="77777777" w:rsidR="001F68B6" w:rsidRPr="00192CB9" w:rsidRDefault="001F68B6" w:rsidP="001F68B6">
            <w:pPr>
              <w:rPr>
                <w:rStyle w:val="Nadruk"/>
                <w:rFonts w:eastAsiaTheme="majorEastAsia"/>
                <w:b w:val="0"/>
                <w:bCs w:val="0"/>
              </w:rPr>
            </w:pPr>
            <w:r w:rsidRPr="00192CB9">
              <w:rPr>
                <w:rStyle w:val="Nadruk"/>
                <w:rFonts w:eastAsiaTheme="majorEastAsia"/>
                <w:b w:val="0"/>
                <w:bCs w:val="0"/>
              </w:rPr>
              <w:t>Regulier vervanging</w:t>
            </w:r>
            <w:r>
              <w:rPr>
                <w:rStyle w:val="Nadruk"/>
                <w:rFonts w:eastAsiaTheme="majorEastAsia"/>
                <w:b w:val="0"/>
                <w:bCs w:val="0"/>
              </w:rPr>
              <w:t>s</w:t>
            </w:r>
            <w:r w:rsidRPr="00192CB9">
              <w:rPr>
                <w:rStyle w:val="Nadruk"/>
                <w:rFonts w:eastAsiaTheme="majorEastAsia"/>
                <w:b w:val="0"/>
                <w:bCs w:val="0"/>
              </w:rPr>
              <w:t xml:space="preserve">plan </w:t>
            </w:r>
            <w:r>
              <w:rPr>
                <w:rStyle w:val="Nadruk"/>
                <w:rFonts w:eastAsiaTheme="majorEastAsia"/>
                <w:b w:val="0"/>
                <w:bCs w:val="0"/>
              </w:rPr>
              <w:t>werkbussen</w:t>
            </w:r>
          </w:p>
        </w:tc>
        <w:tc>
          <w:tcPr>
            <w:tcW w:w="1558" w:type="dxa"/>
          </w:tcPr>
          <w:p w14:paraId="2F41BA65" w14:textId="4D98271F" w:rsidR="001F68B6" w:rsidRPr="00192CB9"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10</w:t>
            </w:r>
            <w:r w:rsidRPr="00192CB9">
              <w:rPr>
                <w:rStyle w:val="Nadruk"/>
                <w:rFonts w:eastAsiaTheme="majorEastAsia"/>
                <w:bCs w:val="0"/>
              </w:rPr>
              <w:t xml:space="preserve">% </w:t>
            </w:r>
          </w:p>
        </w:tc>
        <w:tc>
          <w:tcPr>
            <w:tcW w:w="1286" w:type="dxa"/>
          </w:tcPr>
          <w:p w14:paraId="07986EC4" w14:textId="4C91620F" w:rsidR="001F68B6" w:rsidRPr="00192CB9" w:rsidRDefault="00E50C48"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1,5</w:t>
            </w:r>
            <w:r w:rsidR="001F68B6" w:rsidRPr="00192CB9">
              <w:rPr>
                <w:rStyle w:val="Nadruk"/>
                <w:rFonts w:eastAsiaTheme="majorEastAsia"/>
                <w:bCs w:val="0"/>
              </w:rPr>
              <w:t>%</w:t>
            </w:r>
          </w:p>
        </w:tc>
        <w:tc>
          <w:tcPr>
            <w:tcW w:w="1835" w:type="dxa"/>
          </w:tcPr>
          <w:p w14:paraId="7DDDFFE9" w14:textId="77777777" w:rsidR="001F68B6" w:rsidRPr="00192CB9"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192CB9">
              <w:rPr>
                <w:rStyle w:val="Nadruk"/>
                <w:rFonts w:eastAsiaTheme="majorEastAsia"/>
                <w:bCs w:val="0"/>
              </w:rPr>
              <w:t>Directie</w:t>
            </w:r>
          </w:p>
        </w:tc>
        <w:tc>
          <w:tcPr>
            <w:tcW w:w="1286" w:type="dxa"/>
          </w:tcPr>
          <w:p w14:paraId="48AF7C04" w14:textId="578944D3"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Pr>
                <w:rStyle w:val="Nadruk"/>
                <w:rFonts w:eastAsiaTheme="majorEastAsia"/>
                <w:bCs w:val="0"/>
              </w:rPr>
              <w:t xml:space="preserve">In </w:t>
            </w:r>
            <w:proofErr w:type="spellStart"/>
            <w:r>
              <w:rPr>
                <w:rStyle w:val="Nadruk"/>
                <w:rFonts w:eastAsiaTheme="majorEastAsia"/>
                <w:bCs w:val="0"/>
              </w:rPr>
              <w:t>progress</w:t>
            </w:r>
            <w:proofErr w:type="spellEnd"/>
          </w:p>
        </w:tc>
        <w:tc>
          <w:tcPr>
            <w:tcW w:w="1286" w:type="dxa"/>
          </w:tcPr>
          <w:p w14:paraId="0F356E5D" w14:textId="3E39AB28"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Pr>
                <w:rStyle w:val="Nadruk"/>
                <w:rFonts w:eastAsiaTheme="majorEastAsia"/>
                <w:bCs w:val="0"/>
              </w:rPr>
              <w:t>202</w:t>
            </w:r>
            <w:r w:rsidR="00B57F6A">
              <w:rPr>
                <w:rStyle w:val="Nadruk"/>
                <w:rFonts w:eastAsiaTheme="majorEastAsia"/>
                <w:bCs w:val="0"/>
              </w:rPr>
              <w:t>6</w:t>
            </w:r>
            <w:r>
              <w:rPr>
                <w:rStyle w:val="Nadruk"/>
                <w:rFonts w:eastAsiaTheme="majorEastAsia"/>
                <w:bCs w:val="0"/>
              </w:rPr>
              <w:t>-20</w:t>
            </w:r>
            <w:r w:rsidR="00B57F6A">
              <w:rPr>
                <w:rStyle w:val="Nadruk"/>
                <w:rFonts w:eastAsiaTheme="majorEastAsia"/>
                <w:bCs w:val="0"/>
              </w:rPr>
              <w:t>27</w:t>
            </w:r>
          </w:p>
        </w:tc>
      </w:tr>
      <w:tr w:rsidR="001F68B6" w:rsidRPr="00407C6D" w14:paraId="79738C7C" w14:textId="77777777" w:rsidTr="00B57F6A">
        <w:trPr>
          <w:trHeight w:val="230"/>
        </w:trPr>
        <w:tc>
          <w:tcPr>
            <w:cnfStyle w:val="001000000000" w:firstRow="0" w:lastRow="0" w:firstColumn="1" w:lastColumn="0" w:oddVBand="0" w:evenVBand="0" w:oddHBand="0" w:evenHBand="0" w:firstRowFirstColumn="0" w:firstRowLastColumn="0" w:lastRowFirstColumn="0" w:lastRowLastColumn="0"/>
            <w:tcW w:w="3209" w:type="dxa"/>
            <w:shd w:val="clear" w:color="auto" w:fill="FEF0A8"/>
          </w:tcPr>
          <w:p w14:paraId="5B9B6278" w14:textId="77777777" w:rsidR="001F68B6" w:rsidRPr="00192CB9" w:rsidRDefault="001F68B6" w:rsidP="001F68B6">
            <w:pPr>
              <w:rPr>
                <w:rStyle w:val="Nadruk"/>
                <w:rFonts w:eastAsiaTheme="majorEastAsia"/>
                <w:b w:val="0"/>
                <w:bCs w:val="0"/>
              </w:rPr>
            </w:pPr>
            <w:r w:rsidRPr="00311E67">
              <w:rPr>
                <w:rStyle w:val="Nadruk"/>
                <w:rFonts w:eastAsiaTheme="majorEastAsia"/>
                <w:b w:val="0"/>
                <w:bCs w:val="0"/>
              </w:rPr>
              <w:t>Regulier vervangingsplan personenwagens</w:t>
            </w:r>
          </w:p>
        </w:tc>
        <w:tc>
          <w:tcPr>
            <w:tcW w:w="1558" w:type="dxa"/>
            <w:shd w:val="clear" w:color="auto" w:fill="FEF0A8"/>
          </w:tcPr>
          <w:p w14:paraId="731D823D" w14:textId="69777CED" w:rsidR="001F68B6" w:rsidRPr="00192CB9"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25</w:t>
            </w:r>
            <w:r w:rsidRPr="00192CB9">
              <w:rPr>
                <w:rStyle w:val="Nadruk"/>
                <w:rFonts w:eastAsiaTheme="majorEastAsia"/>
                <w:bCs w:val="0"/>
              </w:rPr>
              <w:t>%</w:t>
            </w:r>
          </w:p>
        </w:tc>
        <w:tc>
          <w:tcPr>
            <w:tcW w:w="1286" w:type="dxa"/>
            <w:shd w:val="clear" w:color="auto" w:fill="FEF0A8"/>
          </w:tcPr>
          <w:p w14:paraId="4E1A4689" w14:textId="1C9E0BA8" w:rsidR="001F68B6" w:rsidRPr="00192CB9" w:rsidRDefault="00E50C48"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2,5</w:t>
            </w:r>
            <w:r w:rsidR="001F68B6" w:rsidRPr="00192CB9">
              <w:rPr>
                <w:rStyle w:val="Nadruk"/>
                <w:rFonts w:eastAsiaTheme="majorEastAsia"/>
                <w:bCs w:val="0"/>
              </w:rPr>
              <w:t>%</w:t>
            </w:r>
          </w:p>
        </w:tc>
        <w:tc>
          <w:tcPr>
            <w:tcW w:w="1835" w:type="dxa"/>
            <w:shd w:val="clear" w:color="auto" w:fill="FEF0A8"/>
          </w:tcPr>
          <w:p w14:paraId="6110D0A8" w14:textId="77777777" w:rsidR="001F68B6" w:rsidRPr="00192CB9"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192CB9">
              <w:rPr>
                <w:rStyle w:val="Nadruk"/>
                <w:rFonts w:eastAsiaTheme="majorEastAsia"/>
                <w:bCs w:val="0"/>
              </w:rPr>
              <w:t>Directie</w:t>
            </w:r>
          </w:p>
        </w:tc>
        <w:tc>
          <w:tcPr>
            <w:tcW w:w="1286" w:type="dxa"/>
            <w:shd w:val="clear" w:color="auto" w:fill="FEF0A8"/>
          </w:tcPr>
          <w:p w14:paraId="5D21A388" w14:textId="1BEA8393"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Pr>
                <w:rStyle w:val="Nadruk"/>
                <w:rFonts w:eastAsiaTheme="majorEastAsia"/>
                <w:bCs w:val="0"/>
              </w:rPr>
              <w:t xml:space="preserve">In </w:t>
            </w:r>
            <w:proofErr w:type="spellStart"/>
            <w:r>
              <w:rPr>
                <w:rStyle w:val="Nadruk"/>
                <w:rFonts w:eastAsiaTheme="majorEastAsia"/>
                <w:bCs w:val="0"/>
              </w:rPr>
              <w:t>progress</w:t>
            </w:r>
            <w:proofErr w:type="spellEnd"/>
          </w:p>
        </w:tc>
        <w:tc>
          <w:tcPr>
            <w:tcW w:w="1286" w:type="dxa"/>
            <w:shd w:val="clear" w:color="auto" w:fill="FEF0A8"/>
          </w:tcPr>
          <w:p w14:paraId="6E8B84D3" w14:textId="29684F2A" w:rsidR="001F68B6" w:rsidRPr="00254CD0" w:rsidRDefault="00B57F6A"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Pr>
                <w:rStyle w:val="Nadruk"/>
                <w:rFonts w:eastAsiaTheme="majorEastAsia"/>
                <w:bCs w:val="0"/>
              </w:rPr>
              <w:t>2026-2027</w:t>
            </w:r>
          </w:p>
        </w:tc>
      </w:tr>
    </w:tbl>
    <w:p w14:paraId="06F3C82F" w14:textId="3AFEECC1" w:rsidR="00032EAA" w:rsidRDefault="00413BB0" w:rsidP="00FA14CD">
      <w:pPr>
        <w:pStyle w:val="Geenafstand"/>
      </w:pPr>
      <w:r w:rsidRPr="00413BB0">
        <w:rPr>
          <w:noProof/>
        </w:rPr>
        <w:drawing>
          <wp:anchor distT="0" distB="0" distL="114300" distR="114300" simplePos="0" relativeHeight="251661312" behindDoc="0" locked="0" layoutInCell="1" allowOverlap="1" wp14:anchorId="57FE3E99" wp14:editId="60CD8240">
            <wp:simplePos x="0" y="0"/>
            <wp:positionH relativeFrom="margin">
              <wp:align>right</wp:align>
            </wp:positionH>
            <wp:positionV relativeFrom="paragraph">
              <wp:posOffset>2145665</wp:posOffset>
            </wp:positionV>
            <wp:extent cx="6645910" cy="2228850"/>
            <wp:effectExtent l="0" t="0" r="2540" b="0"/>
            <wp:wrapTopAndBottom/>
            <wp:docPr id="129922220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2228850"/>
                    </a:xfrm>
                    <a:prstGeom prst="rect">
                      <a:avLst/>
                    </a:prstGeom>
                    <a:noFill/>
                    <a:ln>
                      <a:noFill/>
                    </a:ln>
                  </pic:spPr>
                </pic:pic>
              </a:graphicData>
            </a:graphic>
          </wp:anchor>
        </w:drawing>
      </w:r>
      <w:r w:rsidR="003D7F3E">
        <w:t>De overige maatregelen hebben wel invloed op de CO</w:t>
      </w:r>
      <w:r w:rsidR="003D7F3E">
        <w:rPr>
          <w:vertAlign w:val="subscript"/>
        </w:rPr>
        <w:t>2</w:t>
      </w:r>
      <w:r w:rsidR="003D7F3E">
        <w:t>-reductie, maar niet op de energiereductiedoelstelling.</w:t>
      </w:r>
    </w:p>
    <w:p w14:paraId="2609EEB0" w14:textId="6D03847F" w:rsidR="00225B40" w:rsidRPr="003D7F3E" w:rsidRDefault="00225B40" w:rsidP="00FA14CD">
      <w:pPr>
        <w:pStyle w:val="Geenafstand"/>
      </w:pPr>
    </w:p>
    <w:p w14:paraId="05FBA94C" w14:textId="3101C174" w:rsidR="0071241E" w:rsidRPr="00DD7DF2" w:rsidRDefault="00845885" w:rsidP="00755759">
      <w:pPr>
        <w:pStyle w:val="Kop1"/>
      </w:pPr>
      <w:bookmarkStart w:id="24" w:name="_Toc232492753"/>
      <w:bookmarkStart w:id="25" w:name="_Toc225150204"/>
      <w:r w:rsidRPr="00DD7DF2">
        <w:lastRenderedPageBreak/>
        <w:t>6. CO</w:t>
      </w:r>
      <w:r w:rsidRPr="00DD7DF2">
        <w:rPr>
          <w:vertAlign w:val="subscript"/>
        </w:rPr>
        <w:t>2</w:t>
      </w:r>
      <w:r w:rsidRPr="00DD7DF2">
        <w:t>-reductiedoels</w:t>
      </w:r>
      <w:r w:rsidR="00036DCD" w:rsidRPr="00DD7DF2">
        <w:t>telling scope 1 en 2</w:t>
      </w:r>
      <w:r w:rsidR="008421CE" w:rsidRPr="00DD7DF2">
        <w:t xml:space="preserve"> (korte termijn)</w:t>
      </w:r>
      <w:bookmarkEnd w:id="24"/>
    </w:p>
    <w:tbl>
      <w:tblPr>
        <w:tblStyle w:val="Tabelraster"/>
        <w:tblW w:w="10102" w:type="dxa"/>
        <w:tblLook w:val="04A0" w:firstRow="1" w:lastRow="0" w:firstColumn="1" w:lastColumn="0" w:noHBand="0" w:noVBand="1"/>
      </w:tblPr>
      <w:tblGrid>
        <w:gridCol w:w="10102"/>
      </w:tblGrid>
      <w:tr w:rsidR="005556E6" w:rsidRPr="00DD7DF2" w14:paraId="5F24E0CD" w14:textId="77777777" w:rsidTr="00707E65">
        <w:trPr>
          <w:trHeight w:val="263"/>
        </w:trPr>
        <w:tc>
          <w:tcPr>
            <w:tcW w:w="10102" w:type="dxa"/>
            <w:shd w:val="clear" w:color="auto" w:fill="FCD515"/>
          </w:tcPr>
          <w:p w14:paraId="3820D8AB" w14:textId="77777777" w:rsidR="005556E6" w:rsidRPr="00DD7DF2" w:rsidRDefault="005556E6">
            <w:pPr>
              <w:rPr>
                <w:b/>
                <w:bCs w:val="0"/>
                <w:color w:val="auto"/>
              </w:rPr>
            </w:pPr>
            <w:r w:rsidRPr="00DD7DF2">
              <w:rPr>
                <w:b/>
                <w:bCs w:val="0"/>
                <w:color w:val="auto"/>
              </w:rPr>
              <w:t>Kortetermijndoelstelling CO</w:t>
            </w:r>
            <w:r w:rsidRPr="00DD7DF2">
              <w:rPr>
                <w:b/>
                <w:bCs w:val="0"/>
                <w:color w:val="auto"/>
                <w:vertAlign w:val="subscript"/>
              </w:rPr>
              <w:t>2</w:t>
            </w:r>
            <w:r w:rsidRPr="00DD7DF2">
              <w:rPr>
                <w:b/>
                <w:bCs w:val="0"/>
                <w:color w:val="auto"/>
              </w:rPr>
              <w:t>-reductie</w:t>
            </w:r>
          </w:p>
        </w:tc>
      </w:tr>
      <w:tr w:rsidR="005556E6" w:rsidRPr="00DD7DF2" w14:paraId="116C66F9" w14:textId="77777777" w:rsidTr="005556E6">
        <w:trPr>
          <w:trHeight w:val="526"/>
        </w:trPr>
        <w:tc>
          <w:tcPr>
            <w:tcW w:w="10102" w:type="dxa"/>
          </w:tcPr>
          <w:p w14:paraId="00066C11" w14:textId="65F30151" w:rsidR="005556E6" w:rsidRPr="00DD7DF2" w:rsidRDefault="00707E65">
            <w:pPr>
              <w:rPr>
                <w:color w:val="auto"/>
              </w:rPr>
            </w:pPr>
            <w:r w:rsidRPr="00057D3A">
              <w:t xml:space="preserve">Hegeman </w:t>
            </w:r>
            <w:r w:rsidR="005556E6" w:rsidRPr="00DD7DF2">
              <w:rPr>
                <w:color w:val="auto"/>
              </w:rPr>
              <w:t>wil in</w:t>
            </w:r>
            <w:r>
              <w:rPr>
                <w:color w:val="auto"/>
              </w:rPr>
              <w:t xml:space="preserve"> </w:t>
            </w:r>
            <w:r w:rsidRPr="00AD45F3">
              <w:rPr>
                <w:color w:val="auto"/>
              </w:rPr>
              <w:t>20</w:t>
            </w:r>
            <w:r w:rsidR="00B57F6A">
              <w:rPr>
                <w:color w:val="auto"/>
              </w:rPr>
              <w:t>27</w:t>
            </w:r>
            <w:r w:rsidR="005556E6" w:rsidRPr="00AD45F3">
              <w:rPr>
                <w:color w:val="auto"/>
              </w:rPr>
              <w:t xml:space="preserve"> </w:t>
            </w:r>
            <w:r w:rsidR="00AD45F3" w:rsidRPr="00324BB5">
              <w:rPr>
                <w:color w:val="auto"/>
              </w:rPr>
              <w:t>1</w:t>
            </w:r>
            <w:r w:rsidR="00324BB5">
              <w:rPr>
                <w:color w:val="auto"/>
              </w:rPr>
              <w:t>2</w:t>
            </w:r>
            <w:r w:rsidR="005556E6" w:rsidRPr="00324BB5">
              <w:rPr>
                <w:color w:val="auto"/>
              </w:rPr>
              <w:t>%</w:t>
            </w:r>
            <w:r w:rsidR="005556E6" w:rsidRPr="00AD45F3">
              <w:rPr>
                <w:color w:val="auto"/>
              </w:rPr>
              <w:t xml:space="preserve"> CO</w:t>
            </w:r>
            <w:r w:rsidR="005556E6" w:rsidRPr="00AD45F3">
              <w:rPr>
                <w:color w:val="auto"/>
                <w:vertAlign w:val="subscript"/>
              </w:rPr>
              <w:t>2</w:t>
            </w:r>
            <w:r w:rsidR="005556E6" w:rsidRPr="00DD7DF2">
              <w:rPr>
                <w:color w:val="auto"/>
              </w:rPr>
              <w:t xml:space="preserve"> reduceren t.o.v</w:t>
            </w:r>
            <w:r w:rsidR="005556E6" w:rsidRPr="00707E65">
              <w:rPr>
                <w:color w:val="auto"/>
              </w:rPr>
              <w:t xml:space="preserve">. </w:t>
            </w:r>
            <w:r w:rsidRPr="00707E65">
              <w:rPr>
                <w:color w:val="auto"/>
              </w:rPr>
              <w:t>2024</w:t>
            </w:r>
            <w:r w:rsidR="005556E6" w:rsidRPr="00707E65">
              <w:rPr>
                <w:color w:val="auto"/>
              </w:rPr>
              <w:t xml:space="preserve"> (relatief</w:t>
            </w:r>
            <w:r w:rsidR="005556E6" w:rsidRPr="00DD7DF2">
              <w:rPr>
                <w:color w:val="auto"/>
              </w:rPr>
              <w:t>);</w:t>
            </w:r>
          </w:p>
        </w:tc>
      </w:tr>
    </w:tbl>
    <w:p w14:paraId="06B72B0A" w14:textId="77777777" w:rsidR="005556E6" w:rsidRPr="00DD7DF2" w:rsidRDefault="005556E6" w:rsidP="005556E6">
      <w:pPr>
        <w:rPr>
          <w:bCs w:val="0"/>
          <w:color w:val="auto"/>
        </w:rPr>
      </w:pPr>
      <w:bookmarkStart w:id="26" w:name="OLE_LINK1"/>
    </w:p>
    <w:p w14:paraId="3BFAD1D4" w14:textId="3DF31E0D" w:rsidR="005556E6" w:rsidRPr="00DD7DF2" w:rsidRDefault="005556E6" w:rsidP="00737515">
      <w:pPr>
        <w:pStyle w:val="Plattetekst"/>
      </w:pPr>
      <w:r w:rsidRPr="00DD7DF2">
        <w:t>Bovengenoemde doelstelling wordt gerelateerd aan</w:t>
      </w:r>
      <w:r w:rsidR="00707E65">
        <w:t xml:space="preserve"> het omzetkerngetal</w:t>
      </w:r>
      <w:r w:rsidRPr="00DD7DF2">
        <w:t xml:space="preserve"> om zodoende de voortgang in CO</w:t>
      </w:r>
      <w:r w:rsidRPr="00DD7DF2">
        <w:rPr>
          <w:vertAlign w:val="subscript"/>
        </w:rPr>
        <w:t>2</w:t>
      </w:r>
      <w:r w:rsidRPr="00DD7DF2">
        <w:t>-reductie te monitoren.</w:t>
      </w:r>
    </w:p>
    <w:p w14:paraId="20508655" w14:textId="77777777" w:rsidR="005556E6" w:rsidRPr="00DD7DF2" w:rsidRDefault="005556E6" w:rsidP="00737515">
      <w:pPr>
        <w:pStyle w:val="Plattetekst"/>
      </w:pPr>
    </w:p>
    <w:p w14:paraId="4C3E23C0" w14:textId="77777777" w:rsidR="005556E6" w:rsidRPr="00DD7DF2" w:rsidRDefault="005556E6" w:rsidP="00737515">
      <w:pPr>
        <w:pStyle w:val="Plattetekst"/>
      </w:pPr>
      <w:r w:rsidRPr="00DD7DF2">
        <w:t>Nader gespecificeerd voor scope 1 en 2 zijn de doelstellingen als volgt:</w:t>
      </w:r>
    </w:p>
    <w:p w14:paraId="06EE516C" w14:textId="5C0AEB52" w:rsidR="005556E6" w:rsidRPr="00DD7DF2" w:rsidRDefault="005556E6" w:rsidP="00737515">
      <w:pPr>
        <w:pStyle w:val="Plattetekst"/>
      </w:pPr>
      <w:r w:rsidRPr="00DD7DF2">
        <w:t xml:space="preserve">Scope 1: </w:t>
      </w:r>
      <w:r w:rsidR="00AD45F3">
        <w:t>1</w:t>
      </w:r>
      <w:r w:rsidR="00324BB5">
        <w:t>2</w:t>
      </w:r>
      <w:r w:rsidRPr="00707E65">
        <w:t>% CO</w:t>
      </w:r>
      <w:r w:rsidRPr="00707E65">
        <w:rPr>
          <w:vertAlign w:val="subscript"/>
        </w:rPr>
        <w:t>2</w:t>
      </w:r>
      <w:r w:rsidRPr="00707E65">
        <w:t xml:space="preserve">-reductie in </w:t>
      </w:r>
      <w:r w:rsidR="00707E65" w:rsidRPr="00707E65">
        <w:t>20</w:t>
      </w:r>
      <w:r w:rsidR="001A0DDA">
        <w:t>27</w:t>
      </w:r>
      <w:r w:rsidRPr="00707E65">
        <w:t xml:space="preserve"> ten opzichte van </w:t>
      </w:r>
      <w:r w:rsidR="00707E65" w:rsidRPr="00707E65">
        <w:t>2024</w:t>
      </w:r>
      <w:r w:rsidRPr="00707E65">
        <w:t>; en</w:t>
      </w:r>
    </w:p>
    <w:p w14:paraId="7FB65972" w14:textId="3898CACF" w:rsidR="005556E6" w:rsidRPr="00DD7DF2" w:rsidRDefault="005556E6" w:rsidP="00737515">
      <w:pPr>
        <w:pStyle w:val="Plattetekst"/>
      </w:pPr>
      <w:r w:rsidRPr="003B14A2">
        <w:t xml:space="preserve">Scope 2: </w:t>
      </w:r>
      <w:r w:rsidR="002062F2" w:rsidRPr="00010185">
        <w:rPr>
          <w:rStyle w:val="GeenafstandChar"/>
        </w:rPr>
        <w:t>behouden van de gerealiseerde CO</w:t>
      </w:r>
      <w:r w:rsidR="002062F2" w:rsidRPr="002062F2">
        <w:rPr>
          <w:rStyle w:val="GeenafstandChar"/>
          <w:vertAlign w:val="subscript"/>
        </w:rPr>
        <w:t>2</w:t>
      </w:r>
      <w:r w:rsidR="002062F2" w:rsidRPr="00010185">
        <w:rPr>
          <w:rStyle w:val="GeenafstandChar"/>
        </w:rPr>
        <w:t>-reductie in 20</w:t>
      </w:r>
      <w:r w:rsidR="001A0DDA">
        <w:rPr>
          <w:rStyle w:val="GeenafstandChar"/>
        </w:rPr>
        <w:t>27</w:t>
      </w:r>
      <w:r w:rsidR="002062F2" w:rsidRPr="00010185">
        <w:rPr>
          <w:rStyle w:val="GeenafstandChar"/>
        </w:rPr>
        <w:t xml:space="preserve"> ten opzichte van 2024</w:t>
      </w:r>
      <w:r w:rsidRPr="003B14A2">
        <w:t>.</w:t>
      </w:r>
    </w:p>
    <w:p w14:paraId="119279FB" w14:textId="77777777" w:rsidR="005556E6" w:rsidRPr="00DD7DF2" w:rsidRDefault="005556E6" w:rsidP="00737515">
      <w:pPr>
        <w:pStyle w:val="Plattetekst"/>
      </w:pPr>
    </w:p>
    <w:p w14:paraId="3B5E468F" w14:textId="77777777" w:rsidR="005556E6" w:rsidRPr="00DD7DF2" w:rsidRDefault="005556E6" w:rsidP="00737515">
      <w:pPr>
        <w:pStyle w:val="Plattetekst"/>
      </w:pPr>
      <w:r w:rsidRPr="00DD7DF2">
        <w:t>Om de doelstellingen te halen zijn de volgende maatregelen per scope beschreven:</w:t>
      </w:r>
    </w:p>
    <w:p w14:paraId="35F47A15" w14:textId="4374856C" w:rsidR="00467250" w:rsidRDefault="00467250" w:rsidP="005556E6">
      <w:pPr>
        <w:rPr>
          <w:color w:val="auto"/>
        </w:rPr>
      </w:pPr>
    </w:p>
    <w:tbl>
      <w:tblPr>
        <w:tblStyle w:val="ConingTabel1"/>
        <w:tblpPr w:leftFromText="180" w:rightFromText="180" w:vertAnchor="text" w:horzAnchor="margin" w:tblpY="5"/>
        <w:tblW w:w="10594"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3295"/>
        <w:gridCol w:w="1407"/>
        <w:gridCol w:w="1367"/>
        <w:gridCol w:w="1709"/>
        <w:gridCol w:w="1364"/>
        <w:gridCol w:w="1452"/>
      </w:tblGrid>
      <w:tr w:rsidR="00467250" w:rsidRPr="0054700F" w14:paraId="6DDBDF3F" w14:textId="77777777">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295" w:type="dxa"/>
            <w:shd w:val="clear" w:color="auto" w:fill="FCD515"/>
            <w:hideMark/>
          </w:tcPr>
          <w:p w14:paraId="00C8245E" w14:textId="77777777" w:rsidR="00467250" w:rsidRPr="0054700F" w:rsidRDefault="00467250">
            <w:pPr>
              <w:pStyle w:val="Geenafstand"/>
              <w:rPr>
                <w:color w:val="000000" w:themeColor="text1"/>
              </w:rPr>
            </w:pPr>
            <w:r w:rsidRPr="0054700F">
              <w:rPr>
                <w:color w:val="000000" w:themeColor="text1"/>
              </w:rPr>
              <w:t>Maatregel Scope 1</w:t>
            </w:r>
          </w:p>
        </w:tc>
        <w:tc>
          <w:tcPr>
            <w:tcW w:w="1407" w:type="dxa"/>
            <w:shd w:val="clear" w:color="auto" w:fill="FCD515"/>
            <w:hideMark/>
          </w:tcPr>
          <w:p w14:paraId="1927D9A8" w14:textId="77777777" w:rsidR="00467250" w:rsidRPr="0054700F" w:rsidRDefault="00467250">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54700F">
              <w:rPr>
                <w:color w:val="000000" w:themeColor="text1"/>
              </w:rPr>
              <w:t>Beoogde reductie maatregel</w:t>
            </w:r>
          </w:p>
        </w:tc>
        <w:tc>
          <w:tcPr>
            <w:tcW w:w="1367" w:type="dxa"/>
            <w:shd w:val="clear" w:color="auto" w:fill="FCD515"/>
            <w:hideMark/>
          </w:tcPr>
          <w:p w14:paraId="28D5BBA7" w14:textId="77777777" w:rsidR="00467250" w:rsidRPr="0054700F" w:rsidRDefault="00467250">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54700F">
              <w:rPr>
                <w:color w:val="000000" w:themeColor="text1"/>
              </w:rPr>
              <w:t>Beoogde reductie totaal</w:t>
            </w:r>
          </w:p>
        </w:tc>
        <w:tc>
          <w:tcPr>
            <w:tcW w:w="1709" w:type="dxa"/>
            <w:shd w:val="clear" w:color="auto" w:fill="FCD515"/>
            <w:hideMark/>
          </w:tcPr>
          <w:p w14:paraId="2A8CCECC" w14:textId="77777777" w:rsidR="00467250" w:rsidRPr="0054700F" w:rsidRDefault="00467250">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54700F">
              <w:rPr>
                <w:color w:val="000000" w:themeColor="text1"/>
              </w:rPr>
              <w:t>Sleutelpersoon</w:t>
            </w:r>
          </w:p>
        </w:tc>
        <w:tc>
          <w:tcPr>
            <w:tcW w:w="1364" w:type="dxa"/>
            <w:shd w:val="clear" w:color="auto" w:fill="FCD515"/>
          </w:tcPr>
          <w:p w14:paraId="76E63120" w14:textId="77777777" w:rsidR="00467250" w:rsidRPr="001F68B6" w:rsidRDefault="00467250">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1F68B6">
              <w:rPr>
                <w:color w:val="000000" w:themeColor="text1"/>
              </w:rPr>
              <w:t>Status</w:t>
            </w:r>
          </w:p>
        </w:tc>
        <w:tc>
          <w:tcPr>
            <w:tcW w:w="1452" w:type="dxa"/>
            <w:shd w:val="clear" w:color="auto" w:fill="FCD515"/>
            <w:hideMark/>
          </w:tcPr>
          <w:p w14:paraId="77F785FB" w14:textId="77777777" w:rsidR="00467250" w:rsidRPr="001F68B6" w:rsidRDefault="00467250">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1F68B6">
              <w:rPr>
                <w:color w:val="000000" w:themeColor="text1"/>
              </w:rPr>
              <w:t>Gepland</w:t>
            </w:r>
          </w:p>
        </w:tc>
      </w:tr>
      <w:tr w:rsidR="001F68B6" w:rsidRPr="00407C6D" w14:paraId="5127D91F" w14:textId="77777777" w:rsidTr="003241B7">
        <w:trPr>
          <w:trHeight w:val="439"/>
        </w:trPr>
        <w:tc>
          <w:tcPr>
            <w:cnfStyle w:val="001000000000" w:firstRow="0" w:lastRow="0" w:firstColumn="1" w:lastColumn="0" w:oddVBand="0" w:evenVBand="0" w:oddHBand="0" w:evenHBand="0" w:firstRowFirstColumn="0" w:firstRowLastColumn="0" w:lastRowFirstColumn="0" w:lastRowLastColumn="0"/>
            <w:tcW w:w="3295" w:type="dxa"/>
            <w:vAlign w:val="center"/>
          </w:tcPr>
          <w:p w14:paraId="271077D6" w14:textId="41E2B3AD" w:rsidR="001F68B6" w:rsidRPr="00333C77" w:rsidRDefault="001F68B6" w:rsidP="001F68B6">
            <w:pPr>
              <w:rPr>
                <w:rStyle w:val="Nadruk"/>
                <w:rFonts w:eastAsiaTheme="majorEastAsia"/>
                <w:b w:val="0"/>
                <w:bCs w:val="0"/>
                <w:highlight w:val="yellow"/>
              </w:rPr>
            </w:pPr>
            <w:r w:rsidRPr="00333C77">
              <w:rPr>
                <w:b w:val="0"/>
                <w:bCs w:val="0"/>
                <w:sz w:val="22"/>
                <w:szCs w:val="22"/>
              </w:rPr>
              <w:t>Regulier vervangingsplan bedrijfsbussen</w:t>
            </w:r>
          </w:p>
        </w:tc>
        <w:tc>
          <w:tcPr>
            <w:tcW w:w="1407" w:type="dxa"/>
            <w:vAlign w:val="center"/>
          </w:tcPr>
          <w:p w14:paraId="3DD221A3" w14:textId="6105BC41" w:rsidR="001F68B6" w:rsidRPr="00333C77"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333C77">
              <w:rPr>
                <w:bCs w:val="0"/>
                <w:sz w:val="22"/>
                <w:szCs w:val="22"/>
              </w:rPr>
              <w:t>20%</w:t>
            </w:r>
          </w:p>
        </w:tc>
        <w:tc>
          <w:tcPr>
            <w:tcW w:w="1367" w:type="dxa"/>
            <w:vAlign w:val="center"/>
          </w:tcPr>
          <w:p w14:paraId="41613C56" w14:textId="7A68868B" w:rsidR="001F68B6" w:rsidRPr="00333C77"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333C77">
              <w:rPr>
                <w:rStyle w:val="Zwaar"/>
                <w:b w:val="0"/>
                <w:szCs w:val="22"/>
              </w:rPr>
              <w:t>5,0%</w:t>
            </w:r>
          </w:p>
        </w:tc>
        <w:tc>
          <w:tcPr>
            <w:tcW w:w="1709" w:type="dxa"/>
          </w:tcPr>
          <w:p w14:paraId="4A548C14" w14:textId="77777777" w:rsidR="001F68B6" w:rsidRPr="00407C6D"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192CB9">
              <w:rPr>
                <w:rStyle w:val="Nadruk"/>
                <w:rFonts w:eastAsiaTheme="majorEastAsia"/>
                <w:bCs w:val="0"/>
              </w:rPr>
              <w:t>Directie</w:t>
            </w:r>
          </w:p>
        </w:tc>
        <w:tc>
          <w:tcPr>
            <w:tcW w:w="1364" w:type="dxa"/>
          </w:tcPr>
          <w:p w14:paraId="288EB721" w14:textId="7D46542D"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975F75">
              <w:t>2027-203</w:t>
            </w:r>
            <w:r>
              <w:t>0</w:t>
            </w:r>
          </w:p>
        </w:tc>
        <w:tc>
          <w:tcPr>
            <w:tcW w:w="1452" w:type="dxa"/>
          </w:tcPr>
          <w:p w14:paraId="06143AFE" w14:textId="2BE0BCF6"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975F75">
              <w:t>2027-203</w:t>
            </w:r>
            <w:r>
              <w:t>0</w:t>
            </w:r>
          </w:p>
        </w:tc>
      </w:tr>
      <w:tr w:rsidR="001F68B6" w:rsidRPr="00407C6D" w14:paraId="220B3DE0" w14:textId="77777777" w:rsidTr="003241B7">
        <w:trPr>
          <w:trHeight w:val="439"/>
        </w:trPr>
        <w:tc>
          <w:tcPr>
            <w:cnfStyle w:val="001000000000" w:firstRow="0" w:lastRow="0" w:firstColumn="1" w:lastColumn="0" w:oddVBand="0" w:evenVBand="0" w:oddHBand="0" w:evenHBand="0" w:firstRowFirstColumn="0" w:firstRowLastColumn="0" w:lastRowFirstColumn="0" w:lastRowLastColumn="0"/>
            <w:tcW w:w="3295" w:type="dxa"/>
            <w:shd w:val="clear" w:color="auto" w:fill="FEF0A8"/>
            <w:vAlign w:val="center"/>
          </w:tcPr>
          <w:p w14:paraId="00C1529B" w14:textId="39B5A3B5" w:rsidR="001F68B6" w:rsidRPr="00333C77" w:rsidRDefault="001F68B6" w:rsidP="001F68B6">
            <w:pPr>
              <w:rPr>
                <w:rStyle w:val="Nadruk"/>
                <w:rFonts w:eastAsiaTheme="majorEastAsia"/>
                <w:b w:val="0"/>
                <w:bCs w:val="0"/>
                <w:highlight w:val="yellow"/>
              </w:rPr>
            </w:pPr>
            <w:r w:rsidRPr="00333C77">
              <w:rPr>
                <w:b w:val="0"/>
                <w:bCs w:val="0"/>
                <w:sz w:val="22"/>
                <w:szCs w:val="22"/>
              </w:rPr>
              <w:t>Regulier vervangingsplan personenwagens</w:t>
            </w:r>
          </w:p>
        </w:tc>
        <w:tc>
          <w:tcPr>
            <w:tcW w:w="1407" w:type="dxa"/>
            <w:shd w:val="clear" w:color="auto" w:fill="FEF0A8"/>
            <w:vAlign w:val="center"/>
          </w:tcPr>
          <w:p w14:paraId="138ABDB5" w14:textId="6D622B16" w:rsidR="001F68B6" w:rsidRPr="00333C77"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333C77">
              <w:rPr>
                <w:bCs w:val="0"/>
                <w:sz w:val="22"/>
                <w:szCs w:val="22"/>
              </w:rPr>
              <w:t>50%</w:t>
            </w:r>
          </w:p>
        </w:tc>
        <w:tc>
          <w:tcPr>
            <w:tcW w:w="1367" w:type="dxa"/>
            <w:shd w:val="clear" w:color="auto" w:fill="FEF0A8"/>
            <w:vAlign w:val="center"/>
          </w:tcPr>
          <w:p w14:paraId="4C9C817A" w14:textId="4B099B1F" w:rsidR="001F68B6" w:rsidRPr="00333C77"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333C77">
              <w:rPr>
                <w:rStyle w:val="Zwaar"/>
                <w:b w:val="0"/>
                <w:szCs w:val="22"/>
              </w:rPr>
              <w:t>7,0%</w:t>
            </w:r>
          </w:p>
        </w:tc>
        <w:tc>
          <w:tcPr>
            <w:tcW w:w="1709" w:type="dxa"/>
            <w:shd w:val="clear" w:color="auto" w:fill="FEF0A8"/>
          </w:tcPr>
          <w:p w14:paraId="2B1FF78E" w14:textId="77777777" w:rsidR="001F68B6" w:rsidRPr="00407C6D"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192CB9">
              <w:rPr>
                <w:rStyle w:val="Nadruk"/>
                <w:rFonts w:eastAsiaTheme="majorEastAsia"/>
                <w:bCs w:val="0"/>
              </w:rPr>
              <w:t>Directie</w:t>
            </w:r>
          </w:p>
        </w:tc>
        <w:tc>
          <w:tcPr>
            <w:tcW w:w="1364" w:type="dxa"/>
            <w:shd w:val="clear" w:color="auto" w:fill="FEF0A8"/>
          </w:tcPr>
          <w:p w14:paraId="0468D6A9" w14:textId="52901A9F"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975F75">
              <w:t>2027-203</w:t>
            </w:r>
            <w:r>
              <w:t>0</w:t>
            </w:r>
          </w:p>
        </w:tc>
        <w:tc>
          <w:tcPr>
            <w:tcW w:w="1452" w:type="dxa"/>
            <w:shd w:val="clear" w:color="auto" w:fill="FEF0A8"/>
          </w:tcPr>
          <w:p w14:paraId="44FFBD3A" w14:textId="091B9ED9"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975F75">
              <w:t>2027-203</w:t>
            </w:r>
            <w:r>
              <w:t>0</w:t>
            </w:r>
          </w:p>
        </w:tc>
      </w:tr>
      <w:tr w:rsidR="001F68B6" w:rsidRPr="00407C6D" w14:paraId="5E852D4A" w14:textId="77777777" w:rsidTr="003241B7">
        <w:trPr>
          <w:trHeight w:val="439"/>
        </w:trPr>
        <w:tc>
          <w:tcPr>
            <w:cnfStyle w:val="001000000000" w:firstRow="0" w:lastRow="0" w:firstColumn="1" w:lastColumn="0" w:oddVBand="0" w:evenVBand="0" w:oddHBand="0" w:evenHBand="0" w:firstRowFirstColumn="0" w:firstRowLastColumn="0" w:lastRowFirstColumn="0" w:lastRowLastColumn="0"/>
            <w:tcW w:w="3295" w:type="dxa"/>
            <w:vAlign w:val="center"/>
          </w:tcPr>
          <w:p w14:paraId="2451921E" w14:textId="315C2051" w:rsidR="001F68B6" w:rsidRPr="00333C77" w:rsidRDefault="001F68B6" w:rsidP="001F68B6">
            <w:pPr>
              <w:rPr>
                <w:rStyle w:val="Nadruk"/>
                <w:rFonts w:eastAsiaTheme="majorEastAsia"/>
                <w:b w:val="0"/>
                <w:bCs w:val="0"/>
                <w:highlight w:val="yellow"/>
              </w:rPr>
            </w:pPr>
            <w:r w:rsidRPr="00333C77">
              <w:rPr>
                <w:b w:val="0"/>
                <w:bCs w:val="0"/>
                <w:sz w:val="22"/>
                <w:szCs w:val="22"/>
              </w:rPr>
              <w:t>Halfjaarlijkse controle bandenspanning</w:t>
            </w:r>
          </w:p>
        </w:tc>
        <w:tc>
          <w:tcPr>
            <w:tcW w:w="1407" w:type="dxa"/>
            <w:vAlign w:val="center"/>
          </w:tcPr>
          <w:p w14:paraId="685F5745" w14:textId="49F6962E" w:rsidR="001F68B6" w:rsidRPr="00333C77"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333C77">
              <w:rPr>
                <w:bCs w:val="0"/>
                <w:sz w:val="22"/>
                <w:szCs w:val="22"/>
              </w:rPr>
              <w:t>0,1%</w:t>
            </w:r>
          </w:p>
        </w:tc>
        <w:tc>
          <w:tcPr>
            <w:tcW w:w="1367" w:type="dxa"/>
            <w:vAlign w:val="center"/>
          </w:tcPr>
          <w:p w14:paraId="2CA3F21F" w14:textId="2F61A77D" w:rsidR="001F68B6" w:rsidRPr="00333C77"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333C77">
              <w:rPr>
                <w:rStyle w:val="Zwaar"/>
                <w:b w:val="0"/>
                <w:szCs w:val="22"/>
              </w:rPr>
              <w:t>0,1%</w:t>
            </w:r>
          </w:p>
        </w:tc>
        <w:tc>
          <w:tcPr>
            <w:tcW w:w="1709" w:type="dxa"/>
          </w:tcPr>
          <w:p w14:paraId="288C5300" w14:textId="77777777" w:rsidR="001F68B6" w:rsidRPr="00407C6D"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192CB9">
              <w:rPr>
                <w:rStyle w:val="Nadruk"/>
                <w:rFonts w:eastAsiaTheme="majorEastAsia"/>
                <w:bCs w:val="0"/>
              </w:rPr>
              <w:t>Directie</w:t>
            </w:r>
          </w:p>
        </w:tc>
        <w:tc>
          <w:tcPr>
            <w:tcW w:w="1364" w:type="dxa"/>
          </w:tcPr>
          <w:p w14:paraId="2A58E245" w14:textId="48CA1240"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975F75">
              <w:t>2026</w:t>
            </w:r>
          </w:p>
        </w:tc>
        <w:tc>
          <w:tcPr>
            <w:tcW w:w="1452" w:type="dxa"/>
          </w:tcPr>
          <w:p w14:paraId="2EED3E8B" w14:textId="69A38557"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975F75">
              <w:t>2026</w:t>
            </w:r>
          </w:p>
        </w:tc>
      </w:tr>
      <w:tr w:rsidR="001F68B6" w:rsidRPr="00407C6D" w14:paraId="174283B1" w14:textId="77777777" w:rsidTr="003241B7">
        <w:trPr>
          <w:trHeight w:val="439"/>
        </w:trPr>
        <w:tc>
          <w:tcPr>
            <w:cnfStyle w:val="001000000000" w:firstRow="0" w:lastRow="0" w:firstColumn="1" w:lastColumn="0" w:oddVBand="0" w:evenVBand="0" w:oddHBand="0" w:evenHBand="0" w:firstRowFirstColumn="0" w:firstRowLastColumn="0" w:lastRowFirstColumn="0" w:lastRowLastColumn="0"/>
            <w:tcW w:w="3295" w:type="dxa"/>
            <w:shd w:val="clear" w:color="auto" w:fill="FEF0A8"/>
            <w:vAlign w:val="center"/>
          </w:tcPr>
          <w:p w14:paraId="36276512" w14:textId="657AFAED" w:rsidR="001F68B6" w:rsidRPr="00333C77" w:rsidRDefault="001F68B6" w:rsidP="001F68B6">
            <w:pPr>
              <w:rPr>
                <w:rStyle w:val="Nadruk"/>
                <w:rFonts w:eastAsiaTheme="majorEastAsia"/>
                <w:b w:val="0"/>
                <w:bCs w:val="0"/>
              </w:rPr>
            </w:pPr>
            <w:r w:rsidRPr="00333C77">
              <w:rPr>
                <w:b w:val="0"/>
                <w:bCs w:val="0"/>
                <w:sz w:val="22"/>
                <w:szCs w:val="22"/>
              </w:rPr>
              <w:t>Sturen op rijgedrag</w:t>
            </w:r>
          </w:p>
        </w:tc>
        <w:tc>
          <w:tcPr>
            <w:tcW w:w="1407" w:type="dxa"/>
            <w:shd w:val="clear" w:color="auto" w:fill="FEF0A8"/>
            <w:vAlign w:val="center"/>
          </w:tcPr>
          <w:p w14:paraId="205D40AD" w14:textId="27D35A4F" w:rsidR="001F68B6" w:rsidRPr="00333C77"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333C77">
              <w:rPr>
                <w:bCs w:val="0"/>
                <w:sz w:val="22"/>
                <w:szCs w:val="22"/>
              </w:rPr>
              <w:t>0,2%</w:t>
            </w:r>
          </w:p>
        </w:tc>
        <w:tc>
          <w:tcPr>
            <w:tcW w:w="1367" w:type="dxa"/>
            <w:shd w:val="clear" w:color="auto" w:fill="FEF0A8"/>
            <w:vAlign w:val="center"/>
          </w:tcPr>
          <w:p w14:paraId="3486FE39" w14:textId="4F9F5C15" w:rsidR="001F68B6" w:rsidRPr="00333C77"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333C77">
              <w:rPr>
                <w:rStyle w:val="Zwaar"/>
                <w:b w:val="0"/>
                <w:szCs w:val="22"/>
              </w:rPr>
              <w:t>0,1%</w:t>
            </w:r>
          </w:p>
        </w:tc>
        <w:tc>
          <w:tcPr>
            <w:tcW w:w="1709" w:type="dxa"/>
            <w:shd w:val="clear" w:color="auto" w:fill="FEF0A8"/>
          </w:tcPr>
          <w:p w14:paraId="39D38E39" w14:textId="77777777" w:rsidR="001F68B6" w:rsidRPr="00F3618A"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F3618A">
              <w:rPr>
                <w:rStyle w:val="Nadruk"/>
                <w:bCs w:val="0"/>
              </w:rPr>
              <w:t>Directie</w:t>
            </w:r>
          </w:p>
        </w:tc>
        <w:tc>
          <w:tcPr>
            <w:tcW w:w="1364" w:type="dxa"/>
            <w:shd w:val="clear" w:color="auto" w:fill="FEF0A8"/>
          </w:tcPr>
          <w:p w14:paraId="0403FF6C" w14:textId="0ABE953B"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bCs w:val="0"/>
                <w:highlight w:val="yellow"/>
              </w:rPr>
            </w:pPr>
            <w:r w:rsidRPr="00975F75">
              <w:t>Per kwartaal vanaf Q1 2026</w:t>
            </w:r>
          </w:p>
        </w:tc>
        <w:tc>
          <w:tcPr>
            <w:tcW w:w="1452" w:type="dxa"/>
            <w:shd w:val="clear" w:color="auto" w:fill="FEF0A8"/>
          </w:tcPr>
          <w:p w14:paraId="286A7620" w14:textId="3654EB54"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975F75">
              <w:t>Per kwartaal vanaf Q1 2026</w:t>
            </w:r>
          </w:p>
        </w:tc>
      </w:tr>
      <w:tr w:rsidR="001F68B6" w:rsidRPr="00407C6D" w14:paraId="74A5B5EF" w14:textId="77777777" w:rsidTr="003241B7">
        <w:trPr>
          <w:trHeight w:val="439"/>
        </w:trPr>
        <w:tc>
          <w:tcPr>
            <w:cnfStyle w:val="001000000000" w:firstRow="0" w:lastRow="0" w:firstColumn="1" w:lastColumn="0" w:oddVBand="0" w:evenVBand="0" w:oddHBand="0" w:evenHBand="0" w:firstRowFirstColumn="0" w:firstRowLastColumn="0" w:lastRowFirstColumn="0" w:lastRowLastColumn="0"/>
            <w:tcW w:w="3295" w:type="dxa"/>
            <w:vAlign w:val="center"/>
          </w:tcPr>
          <w:p w14:paraId="6DC2DD83" w14:textId="722CB911" w:rsidR="001F68B6" w:rsidRPr="00333C77" w:rsidRDefault="001F68B6" w:rsidP="001F68B6">
            <w:pPr>
              <w:rPr>
                <w:rStyle w:val="Nadruk"/>
                <w:b w:val="0"/>
                <w:bCs w:val="0"/>
              </w:rPr>
            </w:pPr>
            <w:r w:rsidRPr="00333C77">
              <w:rPr>
                <w:b w:val="0"/>
                <w:bCs w:val="0"/>
                <w:sz w:val="22"/>
                <w:szCs w:val="22"/>
              </w:rPr>
              <w:t>Optimale planning</w:t>
            </w:r>
          </w:p>
        </w:tc>
        <w:tc>
          <w:tcPr>
            <w:tcW w:w="1407" w:type="dxa"/>
            <w:vAlign w:val="center"/>
          </w:tcPr>
          <w:p w14:paraId="67B8DDFA" w14:textId="6DEE06FC" w:rsidR="001F68B6" w:rsidRPr="00333C77"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bCs w:val="0"/>
                <w:highlight w:val="yellow"/>
              </w:rPr>
            </w:pPr>
            <w:r w:rsidRPr="00333C77">
              <w:rPr>
                <w:bCs w:val="0"/>
                <w:sz w:val="22"/>
                <w:szCs w:val="22"/>
              </w:rPr>
              <w:t>In studie</w:t>
            </w:r>
          </w:p>
        </w:tc>
        <w:tc>
          <w:tcPr>
            <w:tcW w:w="1367" w:type="dxa"/>
            <w:vAlign w:val="center"/>
          </w:tcPr>
          <w:p w14:paraId="3A28B589" w14:textId="05E5FDB3" w:rsidR="001F68B6" w:rsidRPr="00333C77"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bCs w:val="0"/>
                <w:highlight w:val="yellow"/>
              </w:rPr>
            </w:pPr>
            <w:r w:rsidRPr="00333C77">
              <w:rPr>
                <w:bCs w:val="0"/>
                <w:sz w:val="22"/>
                <w:szCs w:val="22"/>
              </w:rPr>
              <w:t>In studie</w:t>
            </w:r>
          </w:p>
        </w:tc>
        <w:tc>
          <w:tcPr>
            <w:tcW w:w="1709" w:type="dxa"/>
          </w:tcPr>
          <w:p w14:paraId="46C909F5" w14:textId="77777777" w:rsidR="001F68B6" w:rsidRPr="00F3618A" w:rsidRDefault="001F68B6" w:rsidP="001F68B6">
            <w:pPr>
              <w:cnfStyle w:val="000000000000" w:firstRow="0" w:lastRow="0" w:firstColumn="0" w:lastColumn="0" w:oddVBand="0" w:evenVBand="0" w:oddHBand="0" w:evenHBand="0" w:firstRowFirstColumn="0" w:firstRowLastColumn="0" w:lastRowFirstColumn="0" w:lastRowLastColumn="0"/>
              <w:rPr>
                <w:rStyle w:val="Nadruk"/>
                <w:bCs w:val="0"/>
              </w:rPr>
            </w:pPr>
            <w:r>
              <w:rPr>
                <w:rStyle w:val="Nadruk"/>
                <w:bCs w:val="0"/>
              </w:rPr>
              <w:t>Planning</w:t>
            </w:r>
          </w:p>
        </w:tc>
        <w:tc>
          <w:tcPr>
            <w:tcW w:w="1364" w:type="dxa"/>
          </w:tcPr>
          <w:p w14:paraId="298FD6E5" w14:textId="7211C799"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bCs w:val="0"/>
                <w:highlight w:val="yellow"/>
              </w:rPr>
            </w:pPr>
            <w:r w:rsidRPr="00975F75">
              <w:t xml:space="preserve">2025; </w:t>
            </w:r>
            <w:proofErr w:type="spellStart"/>
            <w:r w:rsidRPr="00975F75">
              <w:t>project-gebonden</w:t>
            </w:r>
            <w:proofErr w:type="spellEnd"/>
          </w:p>
        </w:tc>
        <w:tc>
          <w:tcPr>
            <w:tcW w:w="1452" w:type="dxa"/>
          </w:tcPr>
          <w:p w14:paraId="0E33CF55" w14:textId="694EC5CA"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bCs w:val="0"/>
                <w:highlight w:val="yellow"/>
              </w:rPr>
            </w:pPr>
            <w:r w:rsidRPr="00975F75">
              <w:t xml:space="preserve">2025; </w:t>
            </w:r>
            <w:proofErr w:type="spellStart"/>
            <w:r w:rsidRPr="00975F75">
              <w:t>project-gebonden</w:t>
            </w:r>
            <w:proofErr w:type="spellEnd"/>
          </w:p>
        </w:tc>
      </w:tr>
    </w:tbl>
    <w:bookmarkEnd w:id="26"/>
    <w:p w14:paraId="44AB08F7" w14:textId="682F5221" w:rsidR="006A327E" w:rsidRPr="006A327E" w:rsidRDefault="001F68B6" w:rsidP="006A327E">
      <w:pPr>
        <w:rPr>
          <w:color w:val="auto"/>
        </w:rPr>
      </w:pPr>
      <w:r w:rsidRPr="006A327E">
        <w:rPr>
          <w:noProof/>
        </w:rPr>
        <w:drawing>
          <wp:anchor distT="0" distB="0" distL="114300" distR="114300" simplePos="0" relativeHeight="251659264" behindDoc="0" locked="0" layoutInCell="1" allowOverlap="1" wp14:anchorId="70574033" wp14:editId="51A87C3A">
            <wp:simplePos x="0" y="0"/>
            <wp:positionH relativeFrom="margin">
              <wp:align>right</wp:align>
            </wp:positionH>
            <wp:positionV relativeFrom="paragraph">
              <wp:posOffset>3086735</wp:posOffset>
            </wp:positionV>
            <wp:extent cx="6645910" cy="2228850"/>
            <wp:effectExtent l="0" t="0" r="2540" b="0"/>
            <wp:wrapTopAndBottom/>
            <wp:docPr id="132711072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2228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53D604" w14:textId="5DF134A7" w:rsidR="005556E6" w:rsidRDefault="00D70E26" w:rsidP="00225B40">
      <w:pPr>
        <w:pStyle w:val="Geenafstand"/>
        <w:rPr>
          <w:vertAlign w:val="subscript"/>
        </w:rPr>
      </w:pPr>
      <w:r w:rsidRPr="00DD7DF2">
        <w:t>* CO</w:t>
      </w:r>
      <w:r w:rsidRPr="00DD7DF2">
        <w:rPr>
          <w:vertAlign w:val="subscript"/>
        </w:rPr>
        <w:t>2</w:t>
      </w:r>
      <w:r w:rsidRPr="00DD7DF2">
        <w:t xml:space="preserve"> </w:t>
      </w:r>
      <w:r>
        <w:t>naar rato van het omzetkerngetal (OZK)</w:t>
      </w:r>
      <w:r w:rsidRPr="00DD7DF2">
        <w:t xml:space="preserve"> is aangegeven in ton CO</w:t>
      </w:r>
      <w:r w:rsidRPr="00DD7DF2">
        <w:rPr>
          <w:vertAlign w:val="subscript"/>
        </w:rPr>
        <w:t>2</w:t>
      </w:r>
    </w:p>
    <w:p w14:paraId="13115B57" w14:textId="77777777" w:rsidR="00413BB0" w:rsidRDefault="00413BB0" w:rsidP="00225B40">
      <w:pPr>
        <w:pStyle w:val="Geenafstand"/>
      </w:pPr>
    </w:p>
    <w:p w14:paraId="6EBA50E4" w14:textId="77777777" w:rsidR="00413BB0" w:rsidRPr="00413BB0" w:rsidRDefault="00413BB0" w:rsidP="00225B40">
      <w:pPr>
        <w:pStyle w:val="Geenafstand"/>
      </w:pPr>
    </w:p>
    <w:tbl>
      <w:tblPr>
        <w:tblStyle w:val="ConingTabel1"/>
        <w:tblpPr w:leftFromText="180" w:rightFromText="180" w:vertAnchor="text" w:horzAnchor="margin" w:tblpY="162"/>
        <w:tblW w:w="10582"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3358"/>
        <w:gridCol w:w="1344"/>
        <w:gridCol w:w="1344"/>
        <w:gridCol w:w="1680"/>
        <w:gridCol w:w="1344"/>
        <w:gridCol w:w="1512"/>
      </w:tblGrid>
      <w:tr w:rsidR="00D70E26" w:rsidRPr="0054700F" w14:paraId="16667FDC" w14:textId="77777777">
        <w:trPr>
          <w:cnfStyle w:val="100000000000" w:firstRow="1" w:lastRow="0" w:firstColumn="0" w:lastColumn="0" w:oddVBand="0" w:evenVBand="0" w:oddHBand="0"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3358" w:type="dxa"/>
            <w:shd w:val="clear" w:color="auto" w:fill="FCD515"/>
            <w:hideMark/>
          </w:tcPr>
          <w:p w14:paraId="27F0E180" w14:textId="77777777" w:rsidR="00D70E26" w:rsidRPr="0054700F" w:rsidRDefault="00D70E26">
            <w:pPr>
              <w:pStyle w:val="Geenafstand"/>
              <w:rPr>
                <w:color w:val="000000" w:themeColor="text1"/>
              </w:rPr>
            </w:pPr>
            <w:r w:rsidRPr="0054700F">
              <w:rPr>
                <w:color w:val="000000" w:themeColor="text1"/>
              </w:rPr>
              <w:lastRenderedPageBreak/>
              <w:t>Maatregel Scope 2</w:t>
            </w:r>
          </w:p>
        </w:tc>
        <w:tc>
          <w:tcPr>
            <w:tcW w:w="1344" w:type="dxa"/>
            <w:shd w:val="clear" w:color="auto" w:fill="FCD515"/>
            <w:hideMark/>
          </w:tcPr>
          <w:p w14:paraId="5F07AAAA" w14:textId="77777777" w:rsidR="00D70E26" w:rsidRPr="0054700F" w:rsidRDefault="00D70E26">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54700F">
              <w:rPr>
                <w:color w:val="000000" w:themeColor="text1"/>
              </w:rPr>
              <w:t>Beoogde reductie maatregel</w:t>
            </w:r>
          </w:p>
        </w:tc>
        <w:tc>
          <w:tcPr>
            <w:tcW w:w="1344" w:type="dxa"/>
            <w:shd w:val="clear" w:color="auto" w:fill="FCD515"/>
            <w:hideMark/>
          </w:tcPr>
          <w:p w14:paraId="442B1A51" w14:textId="6201B6E6" w:rsidR="00D70E26" w:rsidRPr="0054700F" w:rsidRDefault="00D70E26">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54700F">
              <w:rPr>
                <w:color w:val="000000" w:themeColor="text1"/>
              </w:rPr>
              <w:t>Beoogde reductie totaal</w:t>
            </w:r>
          </w:p>
        </w:tc>
        <w:tc>
          <w:tcPr>
            <w:tcW w:w="1680" w:type="dxa"/>
            <w:shd w:val="clear" w:color="auto" w:fill="FCD515"/>
            <w:hideMark/>
          </w:tcPr>
          <w:p w14:paraId="449D781B" w14:textId="77777777" w:rsidR="00D70E26" w:rsidRPr="0054700F" w:rsidRDefault="00D70E26">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54700F">
              <w:rPr>
                <w:color w:val="000000" w:themeColor="text1"/>
              </w:rPr>
              <w:t>Sleutelpersoon</w:t>
            </w:r>
          </w:p>
        </w:tc>
        <w:tc>
          <w:tcPr>
            <w:tcW w:w="1344" w:type="dxa"/>
            <w:shd w:val="clear" w:color="auto" w:fill="FCD515"/>
          </w:tcPr>
          <w:p w14:paraId="6815861D" w14:textId="77777777" w:rsidR="00D70E26" w:rsidRPr="001F68B6" w:rsidRDefault="00D70E26">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1F68B6">
              <w:rPr>
                <w:color w:val="000000" w:themeColor="text1"/>
              </w:rPr>
              <w:t>Status</w:t>
            </w:r>
          </w:p>
        </w:tc>
        <w:tc>
          <w:tcPr>
            <w:tcW w:w="1512" w:type="dxa"/>
            <w:shd w:val="clear" w:color="auto" w:fill="FCD515"/>
            <w:hideMark/>
          </w:tcPr>
          <w:p w14:paraId="1CC6EC5D" w14:textId="77777777" w:rsidR="00D70E26" w:rsidRPr="001F68B6" w:rsidRDefault="00D70E26">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1F68B6">
              <w:rPr>
                <w:color w:val="000000" w:themeColor="text1"/>
              </w:rPr>
              <w:t>Gepland</w:t>
            </w:r>
          </w:p>
        </w:tc>
      </w:tr>
      <w:tr w:rsidR="001F68B6" w:rsidRPr="00407C6D" w14:paraId="2FDE8074" w14:textId="77777777">
        <w:trPr>
          <w:trHeight w:val="483"/>
        </w:trPr>
        <w:tc>
          <w:tcPr>
            <w:cnfStyle w:val="001000000000" w:firstRow="0" w:lastRow="0" w:firstColumn="1" w:lastColumn="0" w:oddVBand="0" w:evenVBand="0" w:oddHBand="0" w:evenHBand="0" w:firstRowFirstColumn="0" w:firstRowLastColumn="0" w:lastRowFirstColumn="0" w:lastRowLastColumn="0"/>
            <w:tcW w:w="3358" w:type="dxa"/>
          </w:tcPr>
          <w:p w14:paraId="7543C6C1" w14:textId="77777777" w:rsidR="001F68B6" w:rsidRPr="00533565" w:rsidRDefault="001F68B6" w:rsidP="001F68B6">
            <w:pPr>
              <w:rPr>
                <w:rStyle w:val="Nadruk"/>
                <w:rFonts w:eastAsiaTheme="majorEastAsia"/>
                <w:b w:val="0"/>
                <w:bCs w:val="0"/>
              </w:rPr>
            </w:pPr>
            <w:r>
              <w:rPr>
                <w:rStyle w:val="Nadruk"/>
                <w:rFonts w:eastAsiaTheme="majorEastAsia"/>
                <w:b w:val="0"/>
                <w:bCs w:val="0"/>
              </w:rPr>
              <w:t>Blijvende i</w:t>
            </w:r>
            <w:r w:rsidRPr="00533565">
              <w:rPr>
                <w:rStyle w:val="Nadruk"/>
                <w:rFonts w:eastAsiaTheme="majorEastAsia"/>
                <w:b w:val="0"/>
                <w:bCs w:val="0"/>
              </w:rPr>
              <w:t>nkopen 100% groene nl stroom</w:t>
            </w:r>
          </w:p>
        </w:tc>
        <w:tc>
          <w:tcPr>
            <w:tcW w:w="1344" w:type="dxa"/>
          </w:tcPr>
          <w:p w14:paraId="442CBDEB" w14:textId="77777777" w:rsidR="001F68B6" w:rsidRPr="00533565"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n.v.t.</w:t>
            </w:r>
          </w:p>
        </w:tc>
        <w:tc>
          <w:tcPr>
            <w:tcW w:w="1344" w:type="dxa"/>
          </w:tcPr>
          <w:p w14:paraId="037EB81E" w14:textId="1CB5F7F7" w:rsidR="001F68B6" w:rsidRPr="00533565"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n.v.t.</w:t>
            </w:r>
          </w:p>
        </w:tc>
        <w:tc>
          <w:tcPr>
            <w:tcW w:w="1680" w:type="dxa"/>
          </w:tcPr>
          <w:p w14:paraId="2F69FEE9" w14:textId="77777777" w:rsidR="001F68B6" w:rsidRPr="00533565"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533565">
              <w:rPr>
                <w:rStyle w:val="Nadruk"/>
                <w:rFonts w:eastAsiaTheme="majorEastAsia"/>
                <w:bCs w:val="0"/>
              </w:rPr>
              <w:t>Directie</w:t>
            </w:r>
          </w:p>
        </w:tc>
        <w:tc>
          <w:tcPr>
            <w:tcW w:w="1344" w:type="dxa"/>
          </w:tcPr>
          <w:p w14:paraId="10650A56" w14:textId="1B3B4CB3"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Pr>
                <w:rStyle w:val="Nadruk"/>
                <w:rFonts w:eastAsiaTheme="majorEastAsia"/>
                <w:bCs w:val="0"/>
              </w:rPr>
              <w:t>Behouden</w:t>
            </w:r>
          </w:p>
        </w:tc>
        <w:tc>
          <w:tcPr>
            <w:tcW w:w="1512" w:type="dxa"/>
          </w:tcPr>
          <w:p w14:paraId="0F4A48FB" w14:textId="36F89346"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proofErr w:type="spellStart"/>
            <w:r>
              <w:rPr>
                <w:rStyle w:val="Nadruk"/>
                <w:rFonts w:eastAsiaTheme="majorEastAsia"/>
                <w:bCs w:val="0"/>
              </w:rPr>
              <w:t>Ongoing</w:t>
            </w:r>
            <w:proofErr w:type="spellEnd"/>
            <w:r>
              <w:rPr>
                <w:rStyle w:val="Nadruk"/>
                <w:rFonts w:eastAsiaTheme="majorEastAsia"/>
                <w:bCs w:val="0"/>
              </w:rPr>
              <w:t xml:space="preserve"> 2026</w:t>
            </w:r>
          </w:p>
        </w:tc>
      </w:tr>
      <w:tr w:rsidR="001F68B6" w:rsidRPr="00407C6D" w14:paraId="524A7A45" w14:textId="77777777">
        <w:trPr>
          <w:trHeight w:val="483"/>
        </w:trPr>
        <w:tc>
          <w:tcPr>
            <w:cnfStyle w:val="001000000000" w:firstRow="0" w:lastRow="0" w:firstColumn="1" w:lastColumn="0" w:oddVBand="0" w:evenVBand="0" w:oddHBand="0" w:evenHBand="0" w:firstRowFirstColumn="0" w:firstRowLastColumn="0" w:lastRowFirstColumn="0" w:lastRowLastColumn="0"/>
            <w:tcW w:w="3358" w:type="dxa"/>
            <w:shd w:val="clear" w:color="auto" w:fill="FEF0A8"/>
          </w:tcPr>
          <w:p w14:paraId="05F2AF9F" w14:textId="77777777" w:rsidR="001F68B6" w:rsidRDefault="001F68B6" w:rsidP="001F68B6">
            <w:pPr>
              <w:rPr>
                <w:rStyle w:val="Nadruk"/>
                <w:rFonts w:eastAsiaTheme="majorEastAsia"/>
                <w:b w:val="0"/>
                <w:bCs w:val="0"/>
              </w:rPr>
            </w:pPr>
            <w:r>
              <w:rPr>
                <w:rStyle w:val="Nadruk"/>
                <w:rFonts w:eastAsiaTheme="majorEastAsia"/>
                <w:b w:val="0"/>
                <w:bCs w:val="0"/>
              </w:rPr>
              <w:t>Studie naar mogelijkheden zonnepanelen</w:t>
            </w:r>
          </w:p>
        </w:tc>
        <w:tc>
          <w:tcPr>
            <w:tcW w:w="1344" w:type="dxa"/>
            <w:shd w:val="clear" w:color="auto" w:fill="FEF0A8"/>
          </w:tcPr>
          <w:p w14:paraId="4A481332" w14:textId="77777777" w:rsidR="001F68B6"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proofErr w:type="gramStart"/>
            <w:r>
              <w:rPr>
                <w:rStyle w:val="Nadruk"/>
                <w:rFonts w:eastAsiaTheme="majorEastAsia"/>
                <w:bCs w:val="0"/>
              </w:rPr>
              <w:t>n</w:t>
            </w:r>
            <w:proofErr w:type="gramEnd"/>
            <w:r>
              <w:rPr>
                <w:rStyle w:val="Nadruk"/>
                <w:rFonts w:eastAsiaTheme="majorEastAsia"/>
                <w:bCs w:val="0"/>
              </w:rPr>
              <w:t>.v.t</w:t>
            </w:r>
          </w:p>
        </w:tc>
        <w:tc>
          <w:tcPr>
            <w:tcW w:w="1344" w:type="dxa"/>
            <w:shd w:val="clear" w:color="auto" w:fill="FEF0A8"/>
          </w:tcPr>
          <w:p w14:paraId="4A1533FD" w14:textId="77777777" w:rsidR="001F68B6"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n.v.t.</w:t>
            </w:r>
          </w:p>
        </w:tc>
        <w:tc>
          <w:tcPr>
            <w:tcW w:w="1680" w:type="dxa"/>
            <w:shd w:val="clear" w:color="auto" w:fill="FEF0A8"/>
          </w:tcPr>
          <w:p w14:paraId="2A784E0C" w14:textId="77777777" w:rsidR="001F68B6" w:rsidRPr="00533565"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Directie</w:t>
            </w:r>
          </w:p>
        </w:tc>
        <w:tc>
          <w:tcPr>
            <w:tcW w:w="1344" w:type="dxa"/>
            <w:shd w:val="clear" w:color="auto" w:fill="FEF0A8"/>
          </w:tcPr>
          <w:p w14:paraId="6456F3BB" w14:textId="40AD5717"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Pr>
                <w:rStyle w:val="Nadruk"/>
                <w:rFonts w:eastAsiaTheme="majorEastAsia"/>
                <w:bCs w:val="0"/>
              </w:rPr>
              <w:t>Studie</w:t>
            </w:r>
          </w:p>
        </w:tc>
        <w:tc>
          <w:tcPr>
            <w:tcW w:w="1512" w:type="dxa"/>
            <w:shd w:val="clear" w:color="auto" w:fill="FEF0A8"/>
          </w:tcPr>
          <w:p w14:paraId="76D130CF" w14:textId="02C7DB6E"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Pr>
                <w:rStyle w:val="Nadruk"/>
                <w:rFonts w:eastAsiaTheme="majorEastAsia"/>
                <w:bCs w:val="0"/>
              </w:rPr>
              <w:t>Implementatie: 2027</w:t>
            </w:r>
          </w:p>
        </w:tc>
      </w:tr>
    </w:tbl>
    <w:p w14:paraId="52462707" w14:textId="53C81BC3" w:rsidR="005556E6" w:rsidRDefault="005556E6" w:rsidP="005556E6">
      <w:pPr>
        <w:rPr>
          <w:color w:val="auto"/>
        </w:rPr>
      </w:pPr>
    </w:p>
    <w:p w14:paraId="257F5AE0" w14:textId="11FDC9AB" w:rsidR="00333C77" w:rsidRPr="00DD7DF2" w:rsidRDefault="00413BB0" w:rsidP="00FA14CD">
      <w:pPr>
        <w:pStyle w:val="Geenafstand"/>
      </w:pPr>
      <w:r w:rsidRPr="00225B40">
        <w:rPr>
          <w:noProof/>
        </w:rPr>
        <w:drawing>
          <wp:anchor distT="0" distB="0" distL="114300" distR="114300" simplePos="0" relativeHeight="251660288" behindDoc="0" locked="0" layoutInCell="1" allowOverlap="1" wp14:anchorId="10F2ED8B" wp14:editId="43E2D71C">
            <wp:simplePos x="0" y="0"/>
            <wp:positionH relativeFrom="margin">
              <wp:align>right</wp:align>
            </wp:positionH>
            <wp:positionV relativeFrom="paragraph">
              <wp:posOffset>434340</wp:posOffset>
            </wp:positionV>
            <wp:extent cx="6645910" cy="2228850"/>
            <wp:effectExtent l="0" t="0" r="2540" b="0"/>
            <wp:wrapTopAndBottom/>
            <wp:docPr id="61680790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5910" cy="2228850"/>
                    </a:xfrm>
                    <a:prstGeom prst="rect">
                      <a:avLst/>
                    </a:prstGeom>
                    <a:noFill/>
                    <a:ln>
                      <a:noFill/>
                    </a:ln>
                  </pic:spPr>
                </pic:pic>
              </a:graphicData>
            </a:graphic>
          </wp:anchor>
        </w:drawing>
      </w:r>
      <w:r w:rsidR="00D70E26" w:rsidRPr="00DD7DF2">
        <w:t>* CO</w:t>
      </w:r>
      <w:r w:rsidR="00D70E26" w:rsidRPr="00DD7DF2">
        <w:rPr>
          <w:vertAlign w:val="subscript"/>
        </w:rPr>
        <w:t>2</w:t>
      </w:r>
      <w:r w:rsidR="00D70E26" w:rsidRPr="00DD7DF2">
        <w:t xml:space="preserve"> </w:t>
      </w:r>
      <w:r w:rsidR="00D70E26">
        <w:t>naar rato van het omzetkerngetal (OZK)</w:t>
      </w:r>
      <w:r w:rsidR="00D70E26" w:rsidRPr="00DD7DF2">
        <w:t xml:space="preserve"> is aangegeven in ton CO</w:t>
      </w:r>
      <w:r w:rsidR="00D70E26" w:rsidRPr="00DD7DF2">
        <w:rPr>
          <w:vertAlign w:val="subscript"/>
        </w:rPr>
        <w:t>2</w:t>
      </w:r>
    </w:p>
    <w:p w14:paraId="24D4272C" w14:textId="77777777" w:rsidR="00413BB0" w:rsidRDefault="00413BB0" w:rsidP="00413BB0">
      <w:bookmarkStart w:id="27" w:name="_Toc232492754"/>
    </w:p>
    <w:p w14:paraId="3E6045EB" w14:textId="77777777" w:rsidR="005E24FB" w:rsidRDefault="005E24FB">
      <w:pPr>
        <w:spacing w:after="120" w:line="360" w:lineRule="auto"/>
        <w:rPr>
          <w:rFonts w:eastAsiaTheme="majorEastAsia" w:cstheme="majorBidi"/>
          <w:b/>
          <w:color w:val="FCD515"/>
          <w:sz w:val="46"/>
          <w:szCs w:val="20"/>
        </w:rPr>
      </w:pPr>
      <w:r>
        <w:br w:type="page"/>
      </w:r>
    </w:p>
    <w:p w14:paraId="76B71617" w14:textId="06928761" w:rsidR="00ED3B24" w:rsidRPr="00DD7DF2" w:rsidRDefault="00ED3B24" w:rsidP="00755759">
      <w:pPr>
        <w:pStyle w:val="Kop1"/>
      </w:pPr>
      <w:r w:rsidRPr="00DD7DF2">
        <w:lastRenderedPageBreak/>
        <w:t xml:space="preserve">7. </w:t>
      </w:r>
      <w:r w:rsidR="008B59C9" w:rsidRPr="00DD7DF2">
        <w:t>CO</w:t>
      </w:r>
      <w:r w:rsidR="008B59C9" w:rsidRPr="00DD7DF2">
        <w:rPr>
          <w:vertAlign w:val="subscript"/>
        </w:rPr>
        <w:t>2</w:t>
      </w:r>
      <w:r w:rsidR="008B59C9" w:rsidRPr="00DD7DF2">
        <w:t>-reductiedoelstelling scope 3 (kort</w:t>
      </w:r>
      <w:r w:rsidR="001B6716" w:rsidRPr="00DD7DF2">
        <w:t>e</w:t>
      </w:r>
      <w:r w:rsidR="008B59C9" w:rsidRPr="00DD7DF2">
        <w:t xml:space="preserve"> termijn)</w:t>
      </w:r>
      <w:bookmarkEnd w:id="27"/>
    </w:p>
    <w:tbl>
      <w:tblPr>
        <w:tblStyle w:val="Tabelraster"/>
        <w:tblW w:w="10089" w:type="dxa"/>
        <w:tblLook w:val="04A0" w:firstRow="1" w:lastRow="0" w:firstColumn="1" w:lastColumn="0" w:noHBand="0" w:noVBand="1"/>
      </w:tblPr>
      <w:tblGrid>
        <w:gridCol w:w="10089"/>
      </w:tblGrid>
      <w:tr w:rsidR="00491614" w:rsidRPr="00DD7DF2" w14:paraId="0BBE119A" w14:textId="77777777" w:rsidTr="00323506">
        <w:trPr>
          <w:trHeight w:val="453"/>
        </w:trPr>
        <w:tc>
          <w:tcPr>
            <w:tcW w:w="10089" w:type="dxa"/>
            <w:shd w:val="clear" w:color="auto" w:fill="FCD515"/>
          </w:tcPr>
          <w:p w14:paraId="6C6F7A92" w14:textId="77777777" w:rsidR="00340DAE" w:rsidRPr="00DD7DF2" w:rsidRDefault="00340DAE">
            <w:pPr>
              <w:pStyle w:val="Geenafstand"/>
              <w:rPr>
                <w:b/>
                <w:bCs/>
              </w:rPr>
            </w:pPr>
            <w:r w:rsidRPr="00DD7DF2">
              <w:rPr>
                <w:b/>
                <w:bCs/>
              </w:rPr>
              <w:t>Kortetermijndoelstelling CO</w:t>
            </w:r>
            <w:r w:rsidRPr="00DD7DF2">
              <w:rPr>
                <w:b/>
                <w:bCs/>
                <w:vertAlign w:val="subscript"/>
              </w:rPr>
              <w:t>2</w:t>
            </w:r>
            <w:r w:rsidRPr="00DD7DF2">
              <w:rPr>
                <w:b/>
                <w:bCs/>
              </w:rPr>
              <w:t>-reductie Scope 3</w:t>
            </w:r>
          </w:p>
        </w:tc>
      </w:tr>
      <w:tr w:rsidR="00340DAE" w:rsidRPr="00DD7DF2" w14:paraId="01C79564" w14:textId="77777777" w:rsidTr="00491614">
        <w:trPr>
          <w:trHeight w:val="272"/>
        </w:trPr>
        <w:tc>
          <w:tcPr>
            <w:tcW w:w="10089" w:type="dxa"/>
          </w:tcPr>
          <w:p w14:paraId="15B5FD6A" w14:textId="368DB599" w:rsidR="00340DAE" w:rsidRPr="00DD7DF2" w:rsidRDefault="00323506">
            <w:pPr>
              <w:rPr>
                <w:color w:val="auto"/>
              </w:rPr>
            </w:pPr>
            <w:r w:rsidRPr="00057D3A">
              <w:t>Hegeman Bouw Partners</w:t>
            </w:r>
            <w:r w:rsidR="00DD7DF2">
              <w:rPr>
                <w:color w:val="auto"/>
                <w:szCs w:val="22"/>
              </w:rPr>
              <w:t xml:space="preserve"> </w:t>
            </w:r>
            <w:r w:rsidR="00491614" w:rsidRPr="00DD7DF2">
              <w:rPr>
                <w:color w:val="auto"/>
              </w:rPr>
              <w:t xml:space="preserve">wil in </w:t>
            </w:r>
            <w:r w:rsidRPr="00225B40">
              <w:rPr>
                <w:color w:val="auto"/>
              </w:rPr>
              <w:t>20</w:t>
            </w:r>
            <w:r w:rsidR="00B57F6A">
              <w:rPr>
                <w:color w:val="auto"/>
              </w:rPr>
              <w:t>27</w:t>
            </w:r>
            <w:r w:rsidR="00491614" w:rsidRPr="00225B40">
              <w:rPr>
                <w:color w:val="auto"/>
              </w:rPr>
              <w:t xml:space="preserve"> </w:t>
            </w:r>
            <w:r w:rsidR="00330B28" w:rsidRPr="00330B28">
              <w:rPr>
                <w:color w:val="auto"/>
              </w:rPr>
              <w:t>5,5</w:t>
            </w:r>
            <w:r w:rsidR="00491614" w:rsidRPr="00330B28">
              <w:rPr>
                <w:color w:val="auto"/>
              </w:rPr>
              <w:t>%</w:t>
            </w:r>
            <w:r w:rsidR="00491614" w:rsidRPr="00DD7DF2">
              <w:rPr>
                <w:color w:val="auto"/>
              </w:rPr>
              <w:t xml:space="preserve"> CO</w:t>
            </w:r>
            <w:r w:rsidR="00491614" w:rsidRPr="00DD7DF2">
              <w:rPr>
                <w:color w:val="auto"/>
                <w:vertAlign w:val="subscript"/>
              </w:rPr>
              <w:t>2</w:t>
            </w:r>
            <w:r w:rsidR="00491614" w:rsidRPr="00DD7DF2">
              <w:rPr>
                <w:color w:val="auto"/>
              </w:rPr>
              <w:t xml:space="preserve"> reduceren in </w:t>
            </w:r>
            <w:r w:rsidR="00670072">
              <w:rPr>
                <w:color w:val="auto"/>
              </w:rPr>
              <w:t>s</w:t>
            </w:r>
            <w:r w:rsidR="00491614" w:rsidRPr="00DD7DF2">
              <w:rPr>
                <w:color w:val="auto"/>
              </w:rPr>
              <w:t xml:space="preserve">cope 3 t.o.v. </w:t>
            </w:r>
            <w:r>
              <w:rPr>
                <w:color w:val="auto"/>
              </w:rPr>
              <w:t>2024</w:t>
            </w:r>
          </w:p>
        </w:tc>
      </w:tr>
    </w:tbl>
    <w:p w14:paraId="60BAD48C" w14:textId="77777777" w:rsidR="00340DAE" w:rsidRPr="00DD7DF2" w:rsidRDefault="00340DAE" w:rsidP="00340DAE">
      <w:pPr>
        <w:rPr>
          <w:bCs w:val="0"/>
          <w:color w:val="auto"/>
        </w:rPr>
      </w:pPr>
    </w:p>
    <w:p w14:paraId="7A78FA0A" w14:textId="201E02DD" w:rsidR="00340DAE" w:rsidRPr="00DD7DF2" w:rsidRDefault="00340DAE" w:rsidP="00340DAE">
      <w:pPr>
        <w:rPr>
          <w:rFonts w:eastAsia="Microsoft YaHei Light" w:cstheme="minorBidi"/>
          <w:color w:val="auto"/>
          <w:szCs w:val="20"/>
        </w:rPr>
      </w:pPr>
      <w:r w:rsidRPr="00DD7DF2">
        <w:rPr>
          <w:rFonts w:eastAsia="Microsoft YaHei Light" w:cstheme="minorBidi"/>
          <w:color w:val="auto"/>
          <w:szCs w:val="20"/>
        </w:rPr>
        <w:t xml:space="preserve">Bovengenoemde doelstelling is </w:t>
      </w:r>
      <w:r w:rsidR="005E7F1B">
        <w:rPr>
          <w:rFonts w:eastAsia="Microsoft YaHei Light" w:cstheme="minorBidi"/>
          <w:b/>
          <w:color w:val="auto"/>
          <w:szCs w:val="20"/>
        </w:rPr>
        <w:t>relatief</w:t>
      </w:r>
      <w:r w:rsidRPr="00DD7DF2">
        <w:rPr>
          <w:rFonts w:eastAsia="Microsoft YaHei Light" w:cstheme="minorBidi"/>
          <w:color w:val="auto"/>
          <w:szCs w:val="20"/>
        </w:rPr>
        <w:t xml:space="preserve"> om zodoende de voortgang in CO</w:t>
      </w:r>
      <w:r w:rsidRPr="00DD7DF2">
        <w:rPr>
          <w:rFonts w:eastAsia="Microsoft YaHei Light" w:cstheme="minorBidi"/>
          <w:color w:val="auto"/>
          <w:szCs w:val="20"/>
          <w:vertAlign w:val="subscript"/>
        </w:rPr>
        <w:t>2</w:t>
      </w:r>
      <w:r w:rsidRPr="00DD7DF2">
        <w:rPr>
          <w:rFonts w:eastAsia="Microsoft YaHei Light" w:cstheme="minorBidi"/>
          <w:color w:val="auto"/>
          <w:szCs w:val="20"/>
        </w:rPr>
        <w:t>-reductie te monitoren. O</w:t>
      </w:r>
      <w:r w:rsidRPr="00DD7DF2">
        <w:rPr>
          <w:color w:val="auto"/>
        </w:rPr>
        <w:t>m de doelstellingen te halen zijn de volgende maatregelen beschreven:</w:t>
      </w:r>
    </w:p>
    <w:tbl>
      <w:tblPr>
        <w:tblStyle w:val="ConingTabel1"/>
        <w:tblpPr w:leftFromText="180" w:rightFromText="180" w:vertAnchor="text" w:horzAnchor="margin" w:tblpXSpec="center" w:tblpY="335"/>
        <w:tblW w:w="1133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3597"/>
        <w:gridCol w:w="1440"/>
        <w:gridCol w:w="1440"/>
        <w:gridCol w:w="1800"/>
        <w:gridCol w:w="1440"/>
        <w:gridCol w:w="1620"/>
      </w:tblGrid>
      <w:tr w:rsidR="005E7F1B" w:rsidRPr="003F21A8" w14:paraId="0FC06D2A" w14:textId="77777777">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3597" w:type="dxa"/>
            <w:shd w:val="clear" w:color="auto" w:fill="FCD515"/>
            <w:hideMark/>
          </w:tcPr>
          <w:p w14:paraId="31E9F584" w14:textId="77777777" w:rsidR="005E7F1B" w:rsidRPr="003F21A8" w:rsidRDefault="005E7F1B">
            <w:pPr>
              <w:pStyle w:val="Geenafstand"/>
              <w:rPr>
                <w:color w:val="000000" w:themeColor="text1"/>
              </w:rPr>
            </w:pPr>
            <w:r w:rsidRPr="003F21A8">
              <w:rPr>
                <w:color w:val="000000" w:themeColor="text1"/>
              </w:rPr>
              <w:t>Maatregel Scope 3</w:t>
            </w:r>
          </w:p>
        </w:tc>
        <w:tc>
          <w:tcPr>
            <w:tcW w:w="1440" w:type="dxa"/>
            <w:shd w:val="clear" w:color="auto" w:fill="FCD515"/>
            <w:hideMark/>
          </w:tcPr>
          <w:p w14:paraId="777C8604" w14:textId="77777777" w:rsidR="005E7F1B" w:rsidRPr="003F21A8" w:rsidRDefault="005E7F1B">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3F21A8">
              <w:rPr>
                <w:color w:val="000000" w:themeColor="text1"/>
              </w:rPr>
              <w:t>Beoogde reductie maatregel</w:t>
            </w:r>
          </w:p>
        </w:tc>
        <w:tc>
          <w:tcPr>
            <w:tcW w:w="1440" w:type="dxa"/>
            <w:shd w:val="clear" w:color="auto" w:fill="FCD515"/>
            <w:hideMark/>
          </w:tcPr>
          <w:p w14:paraId="7F2E4913" w14:textId="77777777" w:rsidR="005E7F1B" w:rsidRPr="003F21A8" w:rsidRDefault="005E7F1B">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3F21A8">
              <w:rPr>
                <w:color w:val="000000" w:themeColor="text1"/>
              </w:rPr>
              <w:t>Beoogde reductie totaal</w:t>
            </w:r>
          </w:p>
        </w:tc>
        <w:tc>
          <w:tcPr>
            <w:tcW w:w="1800" w:type="dxa"/>
            <w:shd w:val="clear" w:color="auto" w:fill="FCD515"/>
            <w:hideMark/>
          </w:tcPr>
          <w:p w14:paraId="2DB66766" w14:textId="77777777" w:rsidR="005E7F1B" w:rsidRPr="003F21A8" w:rsidRDefault="005E7F1B">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3F21A8">
              <w:rPr>
                <w:color w:val="000000" w:themeColor="text1"/>
              </w:rPr>
              <w:t>Sleutelpersoon</w:t>
            </w:r>
          </w:p>
        </w:tc>
        <w:tc>
          <w:tcPr>
            <w:tcW w:w="1440" w:type="dxa"/>
            <w:shd w:val="clear" w:color="auto" w:fill="FCD515"/>
          </w:tcPr>
          <w:p w14:paraId="49A97385" w14:textId="77777777" w:rsidR="005E7F1B" w:rsidRPr="00B57F6A" w:rsidRDefault="005E7F1B">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B57F6A">
              <w:rPr>
                <w:color w:val="000000" w:themeColor="text1"/>
              </w:rPr>
              <w:t>Status</w:t>
            </w:r>
          </w:p>
        </w:tc>
        <w:tc>
          <w:tcPr>
            <w:tcW w:w="1620" w:type="dxa"/>
            <w:shd w:val="clear" w:color="auto" w:fill="FCD515"/>
            <w:hideMark/>
          </w:tcPr>
          <w:p w14:paraId="04C18964" w14:textId="77777777" w:rsidR="005E7F1B" w:rsidRPr="00B57F6A" w:rsidRDefault="005E7F1B">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sidRPr="00B57F6A">
              <w:rPr>
                <w:color w:val="000000" w:themeColor="text1"/>
              </w:rPr>
              <w:t>Gepland</w:t>
            </w:r>
          </w:p>
        </w:tc>
      </w:tr>
      <w:tr w:rsidR="001F68B6" w:rsidRPr="00407C6D" w14:paraId="05866E27" w14:textId="77777777">
        <w:trPr>
          <w:trHeight w:val="435"/>
        </w:trPr>
        <w:tc>
          <w:tcPr>
            <w:cnfStyle w:val="001000000000" w:firstRow="0" w:lastRow="0" w:firstColumn="1" w:lastColumn="0" w:oddVBand="0" w:evenVBand="0" w:oddHBand="0" w:evenHBand="0" w:firstRowFirstColumn="0" w:firstRowLastColumn="0" w:lastRowFirstColumn="0" w:lastRowLastColumn="0"/>
            <w:tcW w:w="3597" w:type="dxa"/>
          </w:tcPr>
          <w:p w14:paraId="6428A1B2" w14:textId="77777777" w:rsidR="001F68B6" w:rsidRPr="003F21A8" w:rsidRDefault="001F68B6" w:rsidP="001F68B6">
            <w:pPr>
              <w:rPr>
                <w:rStyle w:val="Nadruk"/>
                <w:rFonts w:eastAsiaTheme="majorEastAsia"/>
                <w:b w:val="0"/>
                <w:bCs w:val="0"/>
                <w:highlight w:val="yellow"/>
              </w:rPr>
            </w:pPr>
            <w:r w:rsidRPr="003F21A8">
              <w:rPr>
                <w:b w:val="0"/>
                <w:bCs w:val="0"/>
                <w:sz w:val="22"/>
                <w:szCs w:val="22"/>
              </w:rPr>
              <w:t>Gebruik van duurzamere bouwmaterialen met een lagere CO</w:t>
            </w:r>
            <w:r w:rsidRPr="003F21A8">
              <w:rPr>
                <w:b w:val="0"/>
                <w:bCs w:val="0"/>
                <w:sz w:val="22"/>
                <w:szCs w:val="22"/>
                <w:vertAlign w:val="subscript"/>
              </w:rPr>
              <w:t>2</w:t>
            </w:r>
            <w:r w:rsidRPr="003F21A8">
              <w:rPr>
                <w:b w:val="0"/>
                <w:bCs w:val="0"/>
                <w:sz w:val="22"/>
                <w:szCs w:val="22"/>
              </w:rPr>
              <w:t>-footprint</w:t>
            </w:r>
          </w:p>
        </w:tc>
        <w:tc>
          <w:tcPr>
            <w:tcW w:w="1440" w:type="dxa"/>
          </w:tcPr>
          <w:p w14:paraId="05D027C6" w14:textId="2968983D" w:rsidR="001F68B6" w:rsidRPr="00225B40" w:rsidRDefault="00330B28"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5</w:t>
            </w:r>
            <w:r w:rsidR="001F68B6" w:rsidRPr="00225B40">
              <w:rPr>
                <w:rStyle w:val="Nadruk"/>
                <w:rFonts w:eastAsiaTheme="majorEastAsia"/>
                <w:bCs w:val="0"/>
              </w:rPr>
              <w:t>%</w:t>
            </w:r>
          </w:p>
        </w:tc>
        <w:tc>
          <w:tcPr>
            <w:tcW w:w="1440" w:type="dxa"/>
          </w:tcPr>
          <w:p w14:paraId="1D927EF2" w14:textId="548D6218" w:rsidR="001F68B6" w:rsidRPr="00225B40"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225B40">
              <w:rPr>
                <w:rStyle w:val="Nadruk"/>
                <w:rFonts w:eastAsiaTheme="majorEastAsia"/>
                <w:bCs w:val="0"/>
              </w:rPr>
              <w:t>0,75%</w:t>
            </w:r>
          </w:p>
        </w:tc>
        <w:tc>
          <w:tcPr>
            <w:tcW w:w="1800" w:type="dxa"/>
          </w:tcPr>
          <w:p w14:paraId="181CBD3E" w14:textId="77777777" w:rsidR="001F68B6" w:rsidRPr="00723D68"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723D68">
              <w:rPr>
                <w:rStyle w:val="Nadruk"/>
                <w:rFonts w:eastAsiaTheme="majorEastAsia"/>
                <w:bCs w:val="0"/>
              </w:rPr>
              <w:t>Directie</w:t>
            </w:r>
          </w:p>
        </w:tc>
        <w:tc>
          <w:tcPr>
            <w:tcW w:w="1440" w:type="dxa"/>
          </w:tcPr>
          <w:p w14:paraId="2194B743" w14:textId="4E1AADA5"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Pr>
                <w:rStyle w:val="Nadruk"/>
                <w:rFonts w:eastAsiaTheme="majorEastAsia"/>
                <w:bCs w:val="0"/>
              </w:rPr>
              <w:t>B</w:t>
            </w:r>
            <w:r w:rsidRPr="00723D68">
              <w:rPr>
                <w:rStyle w:val="Nadruk"/>
                <w:rFonts w:eastAsiaTheme="majorEastAsia"/>
                <w:bCs w:val="0"/>
              </w:rPr>
              <w:t>ehouden</w:t>
            </w:r>
          </w:p>
        </w:tc>
        <w:tc>
          <w:tcPr>
            <w:tcW w:w="1620" w:type="dxa"/>
          </w:tcPr>
          <w:p w14:paraId="6147409B" w14:textId="5D527278"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723D68">
              <w:rPr>
                <w:sz w:val="22"/>
                <w:szCs w:val="22"/>
              </w:rPr>
              <w:t>2026-20</w:t>
            </w:r>
            <w:r w:rsidR="00B57F6A">
              <w:rPr>
                <w:sz w:val="22"/>
                <w:szCs w:val="22"/>
              </w:rPr>
              <w:t>27</w:t>
            </w:r>
          </w:p>
        </w:tc>
      </w:tr>
      <w:tr w:rsidR="001F68B6" w:rsidRPr="00407C6D" w14:paraId="05B906A0" w14:textId="77777777">
        <w:trPr>
          <w:trHeight w:val="435"/>
        </w:trPr>
        <w:tc>
          <w:tcPr>
            <w:cnfStyle w:val="001000000000" w:firstRow="0" w:lastRow="0" w:firstColumn="1" w:lastColumn="0" w:oddVBand="0" w:evenVBand="0" w:oddHBand="0" w:evenHBand="0" w:firstRowFirstColumn="0" w:firstRowLastColumn="0" w:lastRowFirstColumn="0" w:lastRowLastColumn="0"/>
            <w:tcW w:w="3597" w:type="dxa"/>
            <w:shd w:val="clear" w:color="auto" w:fill="FEF0A8"/>
          </w:tcPr>
          <w:p w14:paraId="113C7A9B" w14:textId="77777777" w:rsidR="001F68B6" w:rsidRPr="003F21A8" w:rsidRDefault="001F68B6" w:rsidP="001F68B6">
            <w:pPr>
              <w:rPr>
                <w:rStyle w:val="Nadruk"/>
                <w:rFonts w:eastAsiaTheme="majorEastAsia"/>
                <w:b w:val="0"/>
                <w:bCs w:val="0"/>
                <w:highlight w:val="yellow"/>
              </w:rPr>
            </w:pPr>
            <w:r w:rsidRPr="003F21A8">
              <w:rPr>
                <w:b w:val="0"/>
                <w:bCs w:val="0"/>
                <w:sz w:val="22"/>
                <w:szCs w:val="22"/>
              </w:rPr>
              <w:t xml:space="preserve">Opvragen </w:t>
            </w:r>
            <w:proofErr w:type="spellStart"/>
            <w:r w:rsidRPr="003F21A8">
              <w:rPr>
                <w:b w:val="0"/>
                <w:bCs w:val="0"/>
                <w:sz w:val="22"/>
                <w:szCs w:val="22"/>
              </w:rPr>
              <w:t>LCA’s</w:t>
            </w:r>
            <w:proofErr w:type="spellEnd"/>
            <w:r w:rsidRPr="003F21A8">
              <w:rPr>
                <w:b w:val="0"/>
                <w:bCs w:val="0"/>
                <w:sz w:val="22"/>
                <w:szCs w:val="22"/>
              </w:rPr>
              <w:t xml:space="preserve"> bij ketenpartners</w:t>
            </w:r>
          </w:p>
        </w:tc>
        <w:tc>
          <w:tcPr>
            <w:tcW w:w="1440" w:type="dxa"/>
            <w:shd w:val="clear" w:color="auto" w:fill="FEF0A8"/>
          </w:tcPr>
          <w:p w14:paraId="583834C5" w14:textId="77777777" w:rsidR="001F68B6" w:rsidRPr="00225B40"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225B40">
              <w:rPr>
                <w:rStyle w:val="Nadruk"/>
                <w:rFonts w:eastAsiaTheme="majorEastAsia"/>
                <w:bCs w:val="0"/>
              </w:rPr>
              <w:t>Inzicht</w:t>
            </w:r>
          </w:p>
        </w:tc>
        <w:tc>
          <w:tcPr>
            <w:tcW w:w="1440" w:type="dxa"/>
            <w:shd w:val="clear" w:color="auto" w:fill="FEF0A8"/>
          </w:tcPr>
          <w:p w14:paraId="7F4D46B3" w14:textId="77777777" w:rsidR="001F68B6" w:rsidRPr="00225B40"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225B40">
              <w:rPr>
                <w:rStyle w:val="Nadruk"/>
                <w:rFonts w:eastAsiaTheme="majorEastAsia"/>
                <w:bCs w:val="0"/>
              </w:rPr>
              <w:t>Inzicht</w:t>
            </w:r>
          </w:p>
        </w:tc>
        <w:tc>
          <w:tcPr>
            <w:tcW w:w="1800" w:type="dxa"/>
            <w:shd w:val="clear" w:color="auto" w:fill="FEF0A8"/>
          </w:tcPr>
          <w:p w14:paraId="529E38C3" w14:textId="4857649B" w:rsidR="001F68B6" w:rsidRPr="00723D68"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Marco Nooteboom</w:t>
            </w:r>
          </w:p>
        </w:tc>
        <w:tc>
          <w:tcPr>
            <w:tcW w:w="1440" w:type="dxa"/>
            <w:shd w:val="clear" w:color="auto" w:fill="FEF0A8"/>
          </w:tcPr>
          <w:p w14:paraId="1AF474DF" w14:textId="07236630"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Pr>
                <w:rStyle w:val="Nadruk"/>
                <w:rFonts w:eastAsiaTheme="majorEastAsia"/>
                <w:bCs w:val="0"/>
              </w:rPr>
              <w:t>Studie</w:t>
            </w:r>
          </w:p>
        </w:tc>
        <w:tc>
          <w:tcPr>
            <w:tcW w:w="1620" w:type="dxa"/>
            <w:shd w:val="clear" w:color="auto" w:fill="FEF0A8"/>
          </w:tcPr>
          <w:p w14:paraId="2F34554C" w14:textId="3AFEFC54"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Pr>
                <w:rStyle w:val="Nadruk"/>
                <w:rFonts w:eastAsiaTheme="majorEastAsia"/>
                <w:bCs w:val="0"/>
              </w:rPr>
              <w:t>2026/2027</w:t>
            </w:r>
          </w:p>
        </w:tc>
      </w:tr>
      <w:tr w:rsidR="001F68B6" w:rsidRPr="00407C6D" w14:paraId="4E6B6697" w14:textId="77777777">
        <w:trPr>
          <w:trHeight w:val="435"/>
        </w:trPr>
        <w:tc>
          <w:tcPr>
            <w:cnfStyle w:val="001000000000" w:firstRow="0" w:lastRow="0" w:firstColumn="1" w:lastColumn="0" w:oddVBand="0" w:evenVBand="0" w:oddHBand="0" w:evenHBand="0" w:firstRowFirstColumn="0" w:firstRowLastColumn="0" w:lastRowFirstColumn="0" w:lastRowLastColumn="0"/>
            <w:tcW w:w="3597" w:type="dxa"/>
          </w:tcPr>
          <w:p w14:paraId="263FDC94" w14:textId="77777777" w:rsidR="001F68B6" w:rsidRPr="003F21A8" w:rsidRDefault="001F68B6" w:rsidP="001F68B6">
            <w:pPr>
              <w:rPr>
                <w:rStyle w:val="Nadruk"/>
                <w:rFonts w:eastAsiaTheme="majorEastAsia"/>
                <w:b w:val="0"/>
                <w:bCs w:val="0"/>
                <w:highlight w:val="yellow"/>
              </w:rPr>
            </w:pPr>
            <w:r w:rsidRPr="003F21A8">
              <w:rPr>
                <w:b w:val="0"/>
                <w:bCs w:val="0"/>
                <w:sz w:val="22"/>
                <w:szCs w:val="22"/>
              </w:rPr>
              <w:t>Ontwerpen duurzaam met oog voor toekomst</w:t>
            </w:r>
          </w:p>
        </w:tc>
        <w:tc>
          <w:tcPr>
            <w:tcW w:w="1440" w:type="dxa"/>
          </w:tcPr>
          <w:p w14:paraId="7AFDD2EF" w14:textId="77777777" w:rsidR="001F68B6" w:rsidRPr="00225B40"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225B40">
              <w:rPr>
                <w:rStyle w:val="Nadruk"/>
                <w:rFonts w:eastAsiaTheme="majorEastAsia"/>
                <w:bCs w:val="0"/>
              </w:rPr>
              <w:t>In studie</w:t>
            </w:r>
          </w:p>
        </w:tc>
        <w:tc>
          <w:tcPr>
            <w:tcW w:w="1440" w:type="dxa"/>
          </w:tcPr>
          <w:p w14:paraId="76920B5D" w14:textId="77777777" w:rsidR="001F68B6" w:rsidRPr="00225B40"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225B40">
              <w:rPr>
                <w:rStyle w:val="Nadruk"/>
                <w:rFonts w:eastAsiaTheme="majorEastAsia"/>
                <w:bCs w:val="0"/>
              </w:rPr>
              <w:t>In studie</w:t>
            </w:r>
          </w:p>
        </w:tc>
        <w:tc>
          <w:tcPr>
            <w:tcW w:w="1800" w:type="dxa"/>
          </w:tcPr>
          <w:p w14:paraId="5BCAE864" w14:textId="77777777" w:rsidR="001F68B6" w:rsidRPr="00723D68"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723D68">
              <w:rPr>
                <w:rStyle w:val="Nadruk"/>
                <w:rFonts w:eastAsiaTheme="majorEastAsia"/>
                <w:bCs w:val="0"/>
              </w:rPr>
              <w:t>Directie</w:t>
            </w:r>
          </w:p>
        </w:tc>
        <w:tc>
          <w:tcPr>
            <w:tcW w:w="1440" w:type="dxa"/>
          </w:tcPr>
          <w:p w14:paraId="12423D0A" w14:textId="5026C181"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723D68">
              <w:rPr>
                <w:rStyle w:val="Nadruk"/>
                <w:rFonts w:eastAsiaTheme="majorEastAsia"/>
                <w:bCs w:val="0"/>
              </w:rPr>
              <w:t>Studie</w:t>
            </w:r>
          </w:p>
        </w:tc>
        <w:tc>
          <w:tcPr>
            <w:tcW w:w="1620" w:type="dxa"/>
          </w:tcPr>
          <w:p w14:paraId="122C7404" w14:textId="2E64C033" w:rsidR="001F68B6" w:rsidRPr="00254CD0" w:rsidRDefault="00B57F6A"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723D68">
              <w:rPr>
                <w:sz w:val="22"/>
                <w:szCs w:val="22"/>
              </w:rPr>
              <w:t>2026-20</w:t>
            </w:r>
            <w:r>
              <w:rPr>
                <w:sz w:val="22"/>
                <w:szCs w:val="22"/>
              </w:rPr>
              <w:t>27</w:t>
            </w:r>
          </w:p>
        </w:tc>
      </w:tr>
      <w:tr w:rsidR="001F68B6" w:rsidRPr="00407C6D" w14:paraId="0F26AB8B" w14:textId="77777777">
        <w:trPr>
          <w:trHeight w:val="435"/>
        </w:trPr>
        <w:tc>
          <w:tcPr>
            <w:cnfStyle w:val="001000000000" w:firstRow="0" w:lastRow="0" w:firstColumn="1" w:lastColumn="0" w:oddVBand="0" w:evenVBand="0" w:oddHBand="0" w:evenHBand="0" w:firstRowFirstColumn="0" w:firstRowLastColumn="0" w:lastRowFirstColumn="0" w:lastRowLastColumn="0"/>
            <w:tcW w:w="3597" w:type="dxa"/>
            <w:shd w:val="clear" w:color="auto" w:fill="FEF0A8"/>
          </w:tcPr>
          <w:p w14:paraId="094B7DFC" w14:textId="77777777" w:rsidR="001F68B6" w:rsidRPr="003F21A8" w:rsidRDefault="001F68B6" w:rsidP="001F68B6">
            <w:pPr>
              <w:rPr>
                <w:rStyle w:val="Nadruk"/>
                <w:rFonts w:eastAsiaTheme="majorEastAsia"/>
                <w:b w:val="0"/>
                <w:bCs w:val="0"/>
                <w:highlight w:val="yellow"/>
              </w:rPr>
            </w:pPr>
            <w:r w:rsidRPr="003F21A8">
              <w:rPr>
                <w:b w:val="0"/>
                <w:bCs w:val="0"/>
                <w:sz w:val="22"/>
                <w:szCs w:val="22"/>
              </w:rPr>
              <w:t>Stimuleren HVO-brandstoffen uitbesteedt transport</w:t>
            </w:r>
          </w:p>
        </w:tc>
        <w:tc>
          <w:tcPr>
            <w:tcW w:w="1440" w:type="dxa"/>
            <w:shd w:val="clear" w:color="auto" w:fill="FEF0A8"/>
          </w:tcPr>
          <w:p w14:paraId="302CD8D5" w14:textId="0DDE9198" w:rsidR="001F68B6" w:rsidRPr="00225B40" w:rsidRDefault="00670072"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40</w:t>
            </w:r>
            <w:r w:rsidR="001F68B6" w:rsidRPr="00225B40">
              <w:rPr>
                <w:rStyle w:val="Nadruk"/>
                <w:rFonts w:eastAsiaTheme="majorEastAsia"/>
                <w:bCs w:val="0"/>
              </w:rPr>
              <w:t>%</w:t>
            </w:r>
          </w:p>
        </w:tc>
        <w:tc>
          <w:tcPr>
            <w:tcW w:w="1440" w:type="dxa"/>
            <w:shd w:val="clear" w:color="auto" w:fill="FEF0A8"/>
          </w:tcPr>
          <w:p w14:paraId="43872444" w14:textId="58C44714" w:rsidR="001F68B6" w:rsidRPr="00225B40"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225B40">
              <w:rPr>
                <w:rStyle w:val="Nadruk"/>
                <w:rFonts w:eastAsiaTheme="majorEastAsia"/>
                <w:bCs w:val="0"/>
              </w:rPr>
              <w:t>0,1%</w:t>
            </w:r>
          </w:p>
        </w:tc>
        <w:tc>
          <w:tcPr>
            <w:tcW w:w="1800" w:type="dxa"/>
            <w:shd w:val="clear" w:color="auto" w:fill="FEF0A8"/>
          </w:tcPr>
          <w:p w14:paraId="32872A15" w14:textId="5FC249B8" w:rsidR="001F68B6" w:rsidRPr="00723D68"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100B1E">
              <w:rPr>
                <w:rStyle w:val="Nadruk"/>
                <w:rFonts w:eastAsiaTheme="majorEastAsia"/>
                <w:bCs w:val="0"/>
              </w:rPr>
              <w:t>Directie</w:t>
            </w:r>
          </w:p>
        </w:tc>
        <w:tc>
          <w:tcPr>
            <w:tcW w:w="1440" w:type="dxa"/>
            <w:shd w:val="clear" w:color="auto" w:fill="FEF0A8"/>
          </w:tcPr>
          <w:p w14:paraId="06663841" w14:textId="3C87E5ED"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proofErr w:type="spellStart"/>
            <w:r>
              <w:rPr>
                <w:rStyle w:val="Nadruk"/>
                <w:rFonts w:eastAsiaTheme="majorEastAsia"/>
                <w:bCs w:val="0"/>
              </w:rPr>
              <w:t>Ongoing</w:t>
            </w:r>
            <w:proofErr w:type="spellEnd"/>
          </w:p>
        </w:tc>
        <w:tc>
          <w:tcPr>
            <w:tcW w:w="1620" w:type="dxa"/>
            <w:shd w:val="clear" w:color="auto" w:fill="FEF0A8"/>
          </w:tcPr>
          <w:p w14:paraId="1A88DA2D" w14:textId="6B5C5597"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723D68">
              <w:rPr>
                <w:sz w:val="22"/>
                <w:szCs w:val="22"/>
              </w:rPr>
              <w:t>202</w:t>
            </w:r>
            <w:r>
              <w:rPr>
                <w:sz w:val="22"/>
                <w:szCs w:val="22"/>
              </w:rPr>
              <w:t>5</w:t>
            </w:r>
            <w:r w:rsidRPr="00723D68">
              <w:rPr>
                <w:sz w:val="22"/>
                <w:szCs w:val="22"/>
              </w:rPr>
              <w:t>-20</w:t>
            </w:r>
            <w:r w:rsidR="00B57F6A">
              <w:rPr>
                <w:sz w:val="22"/>
                <w:szCs w:val="22"/>
              </w:rPr>
              <w:t>27</w:t>
            </w:r>
          </w:p>
        </w:tc>
      </w:tr>
      <w:tr w:rsidR="001F68B6" w:rsidRPr="00407C6D" w14:paraId="6FC49DFF" w14:textId="77777777">
        <w:trPr>
          <w:trHeight w:val="435"/>
        </w:trPr>
        <w:tc>
          <w:tcPr>
            <w:cnfStyle w:val="001000000000" w:firstRow="0" w:lastRow="0" w:firstColumn="1" w:lastColumn="0" w:oddVBand="0" w:evenVBand="0" w:oddHBand="0" w:evenHBand="0" w:firstRowFirstColumn="0" w:firstRowLastColumn="0" w:lastRowFirstColumn="0" w:lastRowLastColumn="0"/>
            <w:tcW w:w="3597" w:type="dxa"/>
          </w:tcPr>
          <w:p w14:paraId="598FBA01" w14:textId="77777777" w:rsidR="001F68B6" w:rsidRPr="003F21A8" w:rsidRDefault="001F68B6" w:rsidP="001F68B6">
            <w:pPr>
              <w:rPr>
                <w:b w:val="0"/>
                <w:bCs w:val="0"/>
                <w:sz w:val="22"/>
                <w:szCs w:val="22"/>
              </w:rPr>
            </w:pPr>
            <w:r w:rsidRPr="003F21A8">
              <w:rPr>
                <w:b w:val="0"/>
                <w:bCs w:val="0"/>
                <w:sz w:val="22"/>
                <w:szCs w:val="22"/>
              </w:rPr>
              <w:t>Hergebruik van afval stimuleren</w:t>
            </w:r>
          </w:p>
        </w:tc>
        <w:tc>
          <w:tcPr>
            <w:tcW w:w="1440" w:type="dxa"/>
          </w:tcPr>
          <w:p w14:paraId="79DF8F47" w14:textId="1E587052" w:rsidR="001F68B6" w:rsidRPr="00225B40" w:rsidRDefault="00670072"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Pr>
                <w:rStyle w:val="Nadruk"/>
                <w:rFonts w:eastAsiaTheme="majorEastAsia"/>
                <w:bCs w:val="0"/>
              </w:rPr>
              <w:t>4</w:t>
            </w:r>
            <w:r w:rsidR="001F68B6" w:rsidRPr="00225B40">
              <w:rPr>
                <w:rStyle w:val="Nadruk"/>
                <w:rFonts w:eastAsiaTheme="majorEastAsia"/>
                <w:bCs w:val="0"/>
              </w:rPr>
              <w:t>%</w:t>
            </w:r>
          </w:p>
        </w:tc>
        <w:tc>
          <w:tcPr>
            <w:tcW w:w="1440" w:type="dxa"/>
          </w:tcPr>
          <w:p w14:paraId="10888B9C" w14:textId="29DE6209" w:rsidR="001F68B6" w:rsidRPr="00225B40" w:rsidRDefault="001F68B6" w:rsidP="001F68B6">
            <w:pPr>
              <w:jc w:val="cente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225B40">
              <w:rPr>
                <w:rStyle w:val="Nadruk"/>
                <w:rFonts w:eastAsiaTheme="majorEastAsia"/>
                <w:bCs w:val="0"/>
              </w:rPr>
              <w:t>0,15%</w:t>
            </w:r>
          </w:p>
        </w:tc>
        <w:tc>
          <w:tcPr>
            <w:tcW w:w="1800" w:type="dxa"/>
          </w:tcPr>
          <w:p w14:paraId="61609A0A" w14:textId="3B930158" w:rsidR="001F68B6" w:rsidRPr="00723D68"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rPr>
            </w:pPr>
            <w:r w:rsidRPr="00100B1E">
              <w:rPr>
                <w:rStyle w:val="Nadruk"/>
                <w:rFonts w:eastAsiaTheme="majorEastAsia"/>
                <w:bCs w:val="0"/>
              </w:rPr>
              <w:t>Directie</w:t>
            </w:r>
          </w:p>
        </w:tc>
        <w:tc>
          <w:tcPr>
            <w:tcW w:w="1440" w:type="dxa"/>
          </w:tcPr>
          <w:p w14:paraId="52025E94" w14:textId="4C6988BD"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proofErr w:type="spellStart"/>
            <w:r>
              <w:rPr>
                <w:rStyle w:val="Nadruk"/>
                <w:rFonts w:eastAsiaTheme="majorEastAsia"/>
                <w:bCs w:val="0"/>
              </w:rPr>
              <w:t>Ongoing</w:t>
            </w:r>
            <w:proofErr w:type="spellEnd"/>
          </w:p>
        </w:tc>
        <w:tc>
          <w:tcPr>
            <w:tcW w:w="1620" w:type="dxa"/>
          </w:tcPr>
          <w:p w14:paraId="3FF331A7" w14:textId="00DA1B5B" w:rsidR="001F68B6" w:rsidRPr="00254CD0" w:rsidRDefault="001F68B6" w:rsidP="001F68B6">
            <w:pPr>
              <w:cnfStyle w:val="000000000000" w:firstRow="0" w:lastRow="0" w:firstColumn="0" w:lastColumn="0" w:oddVBand="0" w:evenVBand="0" w:oddHBand="0" w:evenHBand="0" w:firstRowFirstColumn="0" w:firstRowLastColumn="0" w:lastRowFirstColumn="0" w:lastRowLastColumn="0"/>
              <w:rPr>
                <w:rStyle w:val="Nadruk"/>
                <w:rFonts w:eastAsiaTheme="majorEastAsia"/>
                <w:bCs w:val="0"/>
                <w:highlight w:val="yellow"/>
              </w:rPr>
            </w:pPr>
            <w:r w:rsidRPr="00723D68">
              <w:rPr>
                <w:sz w:val="22"/>
                <w:szCs w:val="22"/>
              </w:rPr>
              <w:t>202</w:t>
            </w:r>
            <w:r>
              <w:rPr>
                <w:sz w:val="22"/>
                <w:szCs w:val="22"/>
              </w:rPr>
              <w:t>5</w:t>
            </w:r>
            <w:r w:rsidRPr="00723D68">
              <w:rPr>
                <w:sz w:val="22"/>
                <w:szCs w:val="22"/>
              </w:rPr>
              <w:t>-20</w:t>
            </w:r>
            <w:r w:rsidR="00B57F6A">
              <w:rPr>
                <w:sz w:val="22"/>
                <w:szCs w:val="22"/>
              </w:rPr>
              <w:t>27</w:t>
            </w:r>
          </w:p>
        </w:tc>
      </w:tr>
    </w:tbl>
    <w:p w14:paraId="50307860" w14:textId="77777777" w:rsidR="00340DAE" w:rsidRPr="00DD7DF2" w:rsidRDefault="00340DAE" w:rsidP="00340DAE">
      <w:pPr>
        <w:pStyle w:val="Geenafstand"/>
        <w:rPr>
          <w:lang w:bidi="nl-NL"/>
        </w:rPr>
      </w:pPr>
    </w:p>
    <w:p w14:paraId="224E092F" w14:textId="77777777" w:rsidR="005E24FB" w:rsidRDefault="005E24FB">
      <w:pPr>
        <w:spacing w:after="120" w:line="360" w:lineRule="auto"/>
        <w:rPr>
          <w:rFonts w:eastAsiaTheme="majorEastAsia" w:cstheme="majorBidi"/>
          <w:b/>
          <w:color w:val="FCD515"/>
          <w:sz w:val="46"/>
          <w:szCs w:val="20"/>
        </w:rPr>
      </w:pPr>
      <w:bookmarkStart w:id="28" w:name="_Toc232492755"/>
      <w:r>
        <w:br w:type="page"/>
      </w:r>
    </w:p>
    <w:p w14:paraId="229A8288" w14:textId="0E670C42" w:rsidR="0071241E" w:rsidRPr="00DD7DF2" w:rsidRDefault="00C728A8" w:rsidP="00755759">
      <w:pPr>
        <w:pStyle w:val="Kop1"/>
      </w:pPr>
      <w:r w:rsidRPr="00DD7DF2">
        <w:lastRenderedPageBreak/>
        <w:t>8</w:t>
      </w:r>
      <w:r w:rsidR="0071241E" w:rsidRPr="00DD7DF2">
        <w:t>. Doelstelling eigen opwek van elektriciteit</w:t>
      </w:r>
      <w:bookmarkEnd w:id="25"/>
      <w:bookmarkEnd w:id="28"/>
    </w:p>
    <w:p w14:paraId="28870285" w14:textId="724F2246" w:rsidR="00346BEE" w:rsidRPr="00831923" w:rsidRDefault="00346BEE" w:rsidP="00346BEE">
      <w:pPr>
        <w:pStyle w:val="Geenafstand"/>
        <w:rPr>
          <w:b/>
          <w:bCs/>
          <w:highlight w:val="yellow"/>
        </w:rPr>
      </w:pPr>
      <w:r>
        <w:t xml:space="preserve">Hegeman </w:t>
      </w:r>
      <w:r w:rsidRPr="009D25C8">
        <w:t xml:space="preserve">streeft ernaar om in </w:t>
      </w:r>
      <w:r>
        <w:t xml:space="preserve">2030 </w:t>
      </w:r>
      <w:r w:rsidRPr="009D25C8">
        <w:t xml:space="preserve">minimaal </w:t>
      </w:r>
      <w:r>
        <w:t>90</w:t>
      </w:r>
      <w:r w:rsidRPr="00890B69">
        <w:t>% v</w:t>
      </w:r>
      <w:r w:rsidRPr="009D25C8">
        <w:t xml:space="preserve">an het totale elektriciteitsverbruik </w:t>
      </w:r>
      <w:r w:rsidR="00B57F6A">
        <w:t xml:space="preserve">van het kantoorpand </w:t>
      </w:r>
      <w:r w:rsidRPr="009D25C8">
        <w:t>zelf duurzaam op te wekken binnen de eigen organisatiegrenzen. Het referentiejaar voor deze doelstelling is 2025.</w:t>
      </w:r>
    </w:p>
    <w:p w14:paraId="5E786A7A" w14:textId="77777777" w:rsidR="00346BEE" w:rsidRPr="00831923" w:rsidRDefault="00346BEE" w:rsidP="00346BEE">
      <w:pPr>
        <w:pStyle w:val="Geenafstand"/>
        <w:rPr>
          <w:b/>
          <w:bCs/>
        </w:rPr>
      </w:pPr>
      <w:r w:rsidRPr="00831923">
        <w:t>Deze doelstelling draagt bij aan het verminderen van onze afhankelijkheid van ingekochte elektriciteit en het reduceren van CO₂</w:t>
      </w:r>
      <w:r w:rsidRPr="00831923">
        <w:rPr>
          <w:rFonts w:ascii="Cambria Math" w:hAnsi="Cambria Math" w:cs="Cambria Math"/>
        </w:rPr>
        <w:t>‑</w:t>
      </w:r>
      <w:r w:rsidRPr="00831923">
        <w:t>emissies binnen scope 2. Onze strategie omvat onder andere:</w:t>
      </w:r>
    </w:p>
    <w:p w14:paraId="4C99B312" w14:textId="77777777" w:rsidR="00346BEE" w:rsidRPr="009D25C8" w:rsidRDefault="00346BEE" w:rsidP="00346BEE">
      <w:pPr>
        <w:pStyle w:val="Geenafstand"/>
        <w:numPr>
          <w:ilvl w:val="0"/>
          <w:numId w:val="41"/>
        </w:numPr>
        <w:jc w:val="both"/>
        <w:rPr>
          <w:b/>
          <w:bCs/>
        </w:rPr>
      </w:pPr>
      <w:r w:rsidRPr="009D25C8">
        <w:t>Het optimaliseren van bestaande opwekcapaciteit</w:t>
      </w:r>
    </w:p>
    <w:p w14:paraId="3F7790D5" w14:textId="77777777" w:rsidR="00346BEE" w:rsidRPr="009D25C8" w:rsidRDefault="00346BEE" w:rsidP="00346BEE">
      <w:pPr>
        <w:pStyle w:val="Geenafstand"/>
        <w:numPr>
          <w:ilvl w:val="0"/>
          <w:numId w:val="41"/>
        </w:numPr>
        <w:jc w:val="both"/>
        <w:rPr>
          <w:b/>
          <w:bCs/>
        </w:rPr>
      </w:pPr>
      <w:r w:rsidRPr="009D25C8">
        <w:t>Het creëren van interne borging voor monitoring van opgewekte kWh</w:t>
      </w:r>
    </w:p>
    <w:p w14:paraId="68FC064E" w14:textId="77777777" w:rsidR="00346BEE" w:rsidRPr="009D25C8" w:rsidRDefault="00346BEE" w:rsidP="00346BEE">
      <w:pPr>
        <w:pStyle w:val="Geenafstand"/>
        <w:numPr>
          <w:ilvl w:val="0"/>
          <w:numId w:val="41"/>
        </w:numPr>
        <w:jc w:val="both"/>
        <w:rPr>
          <w:b/>
          <w:bCs/>
        </w:rPr>
      </w:pPr>
      <w:r>
        <w:t>Het aanschaffen van een accupack.</w:t>
      </w:r>
    </w:p>
    <w:p w14:paraId="278AD0C1" w14:textId="77777777" w:rsidR="00346BEE" w:rsidRPr="00831923" w:rsidRDefault="00346BEE" w:rsidP="00346BEE">
      <w:pPr>
        <w:pStyle w:val="Geenafstand"/>
        <w:rPr>
          <w:b/>
          <w:bCs/>
        </w:rPr>
      </w:pPr>
      <w:r w:rsidRPr="00831923">
        <w:t>De voortgang op deze doelstelling wordt jaarlijks gemonitord binnen ons energie</w:t>
      </w:r>
      <w:r w:rsidRPr="00831923">
        <w:rPr>
          <w:rFonts w:ascii="Cambria Math" w:hAnsi="Cambria Math" w:cs="Cambria Math"/>
        </w:rPr>
        <w:t>‑</w:t>
      </w:r>
      <w:r w:rsidRPr="00831923">
        <w:t xml:space="preserve"> en CO</w:t>
      </w:r>
      <w:r w:rsidRPr="00831923">
        <w:rPr>
          <w:rFonts w:cs="Lato Light"/>
        </w:rPr>
        <w:t>₂</w:t>
      </w:r>
      <w:r w:rsidRPr="00831923">
        <w:rPr>
          <w:rFonts w:ascii="Cambria Math" w:hAnsi="Cambria Math" w:cs="Cambria Math"/>
        </w:rPr>
        <w:t>‑</w:t>
      </w:r>
      <w:r w:rsidRPr="00831923">
        <w:t>managementsysteem.</w:t>
      </w:r>
    </w:p>
    <w:p w14:paraId="6E1BB3BF" w14:textId="77777777" w:rsidR="00701D91" w:rsidRPr="00DD7DF2" w:rsidRDefault="00701D91" w:rsidP="00737515">
      <w:pPr>
        <w:pStyle w:val="Plattetekst"/>
      </w:pPr>
    </w:p>
    <w:p w14:paraId="25154B3F" w14:textId="77777777" w:rsidR="005E24FB" w:rsidRDefault="005E24FB">
      <w:pPr>
        <w:spacing w:after="120" w:line="360" w:lineRule="auto"/>
        <w:rPr>
          <w:rFonts w:eastAsiaTheme="majorEastAsia" w:cstheme="majorBidi"/>
          <w:b/>
          <w:color w:val="FCD515"/>
          <w:sz w:val="46"/>
          <w:szCs w:val="20"/>
        </w:rPr>
      </w:pPr>
      <w:bookmarkStart w:id="29" w:name="_Toc232492756"/>
      <w:r>
        <w:br w:type="page"/>
      </w:r>
    </w:p>
    <w:p w14:paraId="5E550C6D" w14:textId="26C3154F" w:rsidR="00CF3945" w:rsidRPr="00DD7DF2" w:rsidRDefault="00CF3945" w:rsidP="00755759">
      <w:pPr>
        <w:pStyle w:val="Kop1"/>
      </w:pPr>
      <w:r w:rsidRPr="00DD7DF2">
        <w:lastRenderedPageBreak/>
        <w:t>9. Kansen en risico’s</w:t>
      </w:r>
      <w:bookmarkEnd w:id="29"/>
    </w:p>
    <w:p w14:paraId="1D279A8A" w14:textId="766B54EE" w:rsidR="00CF3945" w:rsidRDefault="00CF3945" w:rsidP="001B541C">
      <w:pPr>
        <w:pStyle w:val="Kop2"/>
      </w:pPr>
      <w:bookmarkStart w:id="30" w:name="_Toc232492757"/>
      <w:r w:rsidRPr="00DD7DF2">
        <w:t>9.1 Kansen</w:t>
      </w:r>
      <w:bookmarkEnd w:id="30"/>
    </w:p>
    <w:p w14:paraId="4EB167B1" w14:textId="77777777" w:rsidR="00A373F7" w:rsidRPr="00A373F7" w:rsidRDefault="00A373F7" w:rsidP="00A373F7"/>
    <w:tbl>
      <w:tblPr>
        <w:tblStyle w:val="Tabelraster"/>
        <w:tblW w:w="0" w:type="auto"/>
        <w:tblLook w:val="04A0" w:firstRow="1" w:lastRow="0" w:firstColumn="1" w:lastColumn="0" w:noHBand="0" w:noVBand="1"/>
      </w:tblPr>
      <w:tblGrid>
        <w:gridCol w:w="3681"/>
        <w:gridCol w:w="2835"/>
        <w:gridCol w:w="1559"/>
        <w:gridCol w:w="1985"/>
      </w:tblGrid>
      <w:tr w:rsidR="00A373F7" w:rsidRPr="00A65E5D" w14:paraId="04E140E8" w14:textId="77777777" w:rsidTr="00A65E5D">
        <w:tc>
          <w:tcPr>
            <w:tcW w:w="3681" w:type="dxa"/>
            <w:tcBorders>
              <w:bottom w:val="single" w:sz="4" w:space="0" w:color="auto"/>
            </w:tcBorders>
            <w:shd w:val="clear" w:color="auto" w:fill="FCD515"/>
          </w:tcPr>
          <w:p w14:paraId="25E8ED85" w14:textId="77777777" w:rsidR="00A373F7" w:rsidRPr="00A65E5D" w:rsidRDefault="00A373F7">
            <w:pPr>
              <w:pStyle w:val="Geenafstand"/>
              <w:tabs>
                <w:tab w:val="left" w:pos="1077"/>
              </w:tabs>
              <w:rPr>
                <w:b/>
              </w:rPr>
            </w:pPr>
            <w:r w:rsidRPr="00A65E5D">
              <w:rPr>
                <w:b/>
              </w:rPr>
              <w:t>Kans</w:t>
            </w:r>
          </w:p>
        </w:tc>
        <w:tc>
          <w:tcPr>
            <w:tcW w:w="2835" w:type="dxa"/>
            <w:tcBorders>
              <w:bottom w:val="single" w:sz="4" w:space="0" w:color="auto"/>
            </w:tcBorders>
            <w:shd w:val="clear" w:color="auto" w:fill="FCD515"/>
          </w:tcPr>
          <w:p w14:paraId="73ECC953" w14:textId="77777777" w:rsidR="00A373F7" w:rsidRPr="00A65E5D" w:rsidRDefault="00A373F7">
            <w:pPr>
              <w:pStyle w:val="Geenafstand"/>
              <w:rPr>
                <w:b/>
              </w:rPr>
            </w:pPr>
            <w:r w:rsidRPr="00A65E5D">
              <w:rPr>
                <w:b/>
              </w:rPr>
              <w:t>Maatregel</w:t>
            </w:r>
          </w:p>
        </w:tc>
        <w:tc>
          <w:tcPr>
            <w:tcW w:w="1559" w:type="dxa"/>
            <w:tcBorders>
              <w:bottom w:val="single" w:sz="4" w:space="0" w:color="auto"/>
            </w:tcBorders>
            <w:shd w:val="clear" w:color="auto" w:fill="FCD515"/>
          </w:tcPr>
          <w:p w14:paraId="5DF47654" w14:textId="77777777" w:rsidR="00A373F7" w:rsidRPr="00A65E5D" w:rsidRDefault="00A373F7">
            <w:pPr>
              <w:pStyle w:val="Geenafstand"/>
              <w:rPr>
                <w:b/>
              </w:rPr>
            </w:pPr>
            <w:r w:rsidRPr="00A65E5D">
              <w:rPr>
                <w:b/>
              </w:rPr>
              <w:t>Termijn</w:t>
            </w:r>
          </w:p>
        </w:tc>
        <w:tc>
          <w:tcPr>
            <w:tcW w:w="1985" w:type="dxa"/>
            <w:tcBorders>
              <w:bottom w:val="single" w:sz="4" w:space="0" w:color="auto"/>
            </w:tcBorders>
            <w:shd w:val="clear" w:color="auto" w:fill="FCD515"/>
          </w:tcPr>
          <w:p w14:paraId="066C540E" w14:textId="77777777" w:rsidR="00A373F7" w:rsidRPr="00A65E5D" w:rsidRDefault="00A373F7">
            <w:pPr>
              <w:pStyle w:val="Geenafstand"/>
              <w:rPr>
                <w:b/>
              </w:rPr>
            </w:pPr>
            <w:r w:rsidRPr="00A65E5D">
              <w:rPr>
                <w:b/>
              </w:rPr>
              <w:t>Sleutelpersoon</w:t>
            </w:r>
          </w:p>
        </w:tc>
      </w:tr>
      <w:tr w:rsidR="00A373F7" w14:paraId="0F80AB06" w14:textId="77777777" w:rsidTr="00A65E5D">
        <w:tc>
          <w:tcPr>
            <w:tcW w:w="3681" w:type="dxa"/>
            <w:tcBorders>
              <w:top w:val="single" w:sz="4" w:space="0" w:color="auto"/>
            </w:tcBorders>
          </w:tcPr>
          <w:p w14:paraId="5083B103" w14:textId="77777777" w:rsidR="00A373F7" w:rsidRPr="00CC0015" w:rsidRDefault="00A373F7">
            <w:pPr>
              <w:pStyle w:val="Geenafstand"/>
            </w:pPr>
            <w:r w:rsidRPr="00CC0015">
              <w:t>Voorbeeldfunctie naar klant</w:t>
            </w:r>
          </w:p>
        </w:tc>
        <w:tc>
          <w:tcPr>
            <w:tcW w:w="2835" w:type="dxa"/>
            <w:tcBorders>
              <w:top w:val="single" w:sz="4" w:space="0" w:color="auto"/>
            </w:tcBorders>
          </w:tcPr>
          <w:p w14:paraId="672AAAC9" w14:textId="77777777" w:rsidR="00A373F7" w:rsidRPr="00CC0015" w:rsidRDefault="00A373F7">
            <w:pPr>
              <w:pStyle w:val="Geenafstand"/>
            </w:pPr>
            <w:r w:rsidRPr="00CC0015">
              <w:t xml:space="preserve">Verduurzaming bedrijfspand </w:t>
            </w:r>
          </w:p>
        </w:tc>
        <w:tc>
          <w:tcPr>
            <w:tcW w:w="1559" w:type="dxa"/>
            <w:tcBorders>
              <w:top w:val="single" w:sz="4" w:space="0" w:color="auto"/>
            </w:tcBorders>
          </w:tcPr>
          <w:p w14:paraId="6AE6D408" w14:textId="77777777" w:rsidR="00A373F7" w:rsidRPr="00CC0015" w:rsidRDefault="00A373F7">
            <w:pPr>
              <w:pStyle w:val="Geenafstand"/>
            </w:pPr>
            <w:r w:rsidRPr="00CC0015">
              <w:t xml:space="preserve">2024 </w:t>
            </w:r>
            <w:proofErr w:type="gramStart"/>
            <w:r w:rsidRPr="00CC0015">
              <w:t>reeds</w:t>
            </w:r>
            <w:proofErr w:type="gramEnd"/>
            <w:r w:rsidRPr="00CC0015">
              <w:t xml:space="preserve"> toegepast</w:t>
            </w:r>
          </w:p>
        </w:tc>
        <w:tc>
          <w:tcPr>
            <w:tcW w:w="1985" w:type="dxa"/>
            <w:tcBorders>
              <w:top w:val="single" w:sz="4" w:space="0" w:color="auto"/>
            </w:tcBorders>
          </w:tcPr>
          <w:p w14:paraId="34613024" w14:textId="77777777" w:rsidR="00A373F7" w:rsidRPr="00CC0015" w:rsidRDefault="00A373F7">
            <w:pPr>
              <w:pStyle w:val="Geenafstand"/>
            </w:pPr>
            <w:r w:rsidRPr="00CC0015">
              <w:t>Directie</w:t>
            </w:r>
          </w:p>
        </w:tc>
      </w:tr>
      <w:tr w:rsidR="00A373F7" w14:paraId="11E6E16E" w14:textId="77777777" w:rsidTr="00A65E5D">
        <w:tc>
          <w:tcPr>
            <w:tcW w:w="3681" w:type="dxa"/>
            <w:shd w:val="clear" w:color="auto" w:fill="FEF0A8"/>
          </w:tcPr>
          <w:p w14:paraId="562DC5C4" w14:textId="77777777" w:rsidR="00A373F7" w:rsidRPr="0052448B" w:rsidRDefault="00A373F7">
            <w:pPr>
              <w:pStyle w:val="Geenafstand"/>
            </w:pPr>
            <w:r w:rsidRPr="0052448B">
              <w:t>Besparen CO</w:t>
            </w:r>
            <w:r w:rsidRPr="0052448B">
              <w:rPr>
                <w:vertAlign w:val="subscript"/>
              </w:rPr>
              <w:t>2</w:t>
            </w:r>
            <w:r w:rsidRPr="0052448B">
              <w:t xml:space="preserve"> met eigen voertuigen</w:t>
            </w:r>
          </w:p>
        </w:tc>
        <w:tc>
          <w:tcPr>
            <w:tcW w:w="2835" w:type="dxa"/>
            <w:shd w:val="clear" w:color="auto" w:fill="FEF0A8"/>
          </w:tcPr>
          <w:p w14:paraId="3508E012" w14:textId="77777777" w:rsidR="00A373F7" w:rsidRPr="0052448B" w:rsidRDefault="00A373F7">
            <w:pPr>
              <w:pStyle w:val="Geenafstand"/>
            </w:pPr>
            <w:r w:rsidRPr="0052448B">
              <w:t>HVO100 tanken van eigen materieel/ bedrijfsbussen.</w:t>
            </w:r>
          </w:p>
        </w:tc>
        <w:tc>
          <w:tcPr>
            <w:tcW w:w="1559" w:type="dxa"/>
            <w:shd w:val="clear" w:color="auto" w:fill="FEF0A8"/>
          </w:tcPr>
          <w:p w14:paraId="3088F3A6" w14:textId="77777777" w:rsidR="00A373F7" w:rsidRPr="0052448B" w:rsidRDefault="00A373F7">
            <w:pPr>
              <w:pStyle w:val="Geenafstand"/>
            </w:pPr>
            <w:r w:rsidRPr="0052448B">
              <w:t>In studie</w:t>
            </w:r>
          </w:p>
        </w:tc>
        <w:tc>
          <w:tcPr>
            <w:tcW w:w="1985" w:type="dxa"/>
            <w:shd w:val="clear" w:color="auto" w:fill="FEF0A8"/>
          </w:tcPr>
          <w:p w14:paraId="10F7EA5E" w14:textId="77777777" w:rsidR="00A373F7" w:rsidRPr="0052448B" w:rsidRDefault="00A373F7">
            <w:pPr>
              <w:pStyle w:val="Geenafstand"/>
            </w:pPr>
            <w:r w:rsidRPr="0052448B">
              <w:t>Directie</w:t>
            </w:r>
          </w:p>
        </w:tc>
      </w:tr>
      <w:tr w:rsidR="00A373F7" w14:paraId="408E05E7" w14:textId="77777777">
        <w:tc>
          <w:tcPr>
            <w:tcW w:w="3681" w:type="dxa"/>
          </w:tcPr>
          <w:p w14:paraId="61630529" w14:textId="77777777" w:rsidR="00A373F7" w:rsidRPr="0052448B" w:rsidRDefault="00A373F7">
            <w:pPr>
              <w:pStyle w:val="Geenafstand"/>
            </w:pPr>
            <w:r w:rsidRPr="0052448B">
              <w:t>Zero emissie materieel</w:t>
            </w:r>
          </w:p>
        </w:tc>
        <w:tc>
          <w:tcPr>
            <w:tcW w:w="2835" w:type="dxa"/>
          </w:tcPr>
          <w:p w14:paraId="2EC9EBAF" w14:textId="77777777" w:rsidR="00A373F7" w:rsidRPr="0052448B" w:rsidRDefault="00A373F7">
            <w:pPr>
              <w:pStyle w:val="Geenafstand"/>
            </w:pPr>
            <w:r w:rsidRPr="0052448B">
              <w:t>Compressor die op HVO kan draaien</w:t>
            </w:r>
            <w:r>
              <w:t>.</w:t>
            </w:r>
          </w:p>
        </w:tc>
        <w:tc>
          <w:tcPr>
            <w:tcW w:w="1559" w:type="dxa"/>
          </w:tcPr>
          <w:p w14:paraId="136360BC" w14:textId="77777777" w:rsidR="00A373F7" w:rsidRPr="0052448B" w:rsidRDefault="00A373F7">
            <w:pPr>
              <w:pStyle w:val="Geenafstand"/>
            </w:pPr>
            <w:r w:rsidRPr="0052448B">
              <w:t>2024 toegepast</w:t>
            </w:r>
          </w:p>
        </w:tc>
        <w:tc>
          <w:tcPr>
            <w:tcW w:w="1985" w:type="dxa"/>
          </w:tcPr>
          <w:p w14:paraId="6682BCB3" w14:textId="77777777" w:rsidR="00A373F7" w:rsidRPr="0052448B" w:rsidRDefault="00A373F7">
            <w:pPr>
              <w:pStyle w:val="Geenafstand"/>
            </w:pPr>
            <w:r w:rsidRPr="0052448B">
              <w:t>Directie</w:t>
            </w:r>
          </w:p>
        </w:tc>
      </w:tr>
    </w:tbl>
    <w:p w14:paraId="30E588A6" w14:textId="2E9A0116" w:rsidR="00CF3945" w:rsidRDefault="00CF3945" w:rsidP="001B541C">
      <w:pPr>
        <w:pStyle w:val="Kop2"/>
      </w:pPr>
      <w:bookmarkStart w:id="31" w:name="_Toc232492758"/>
      <w:r w:rsidRPr="00DD7DF2">
        <w:t>9.2 Risico’s</w:t>
      </w:r>
      <w:bookmarkEnd w:id="31"/>
    </w:p>
    <w:p w14:paraId="2139FFD4" w14:textId="77777777" w:rsidR="00A65E5D" w:rsidRPr="00A65E5D" w:rsidRDefault="00A65E5D" w:rsidP="00A65E5D"/>
    <w:tbl>
      <w:tblPr>
        <w:tblStyle w:val="Tabelraster"/>
        <w:tblW w:w="0" w:type="auto"/>
        <w:tblLook w:val="04A0" w:firstRow="1" w:lastRow="0" w:firstColumn="1" w:lastColumn="0" w:noHBand="0" w:noVBand="1"/>
      </w:tblPr>
      <w:tblGrid>
        <w:gridCol w:w="3681"/>
        <w:gridCol w:w="2977"/>
        <w:gridCol w:w="1417"/>
        <w:gridCol w:w="1985"/>
      </w:tblGrid>
      <w:tr w:rsidR="00A65E5D" w:rsidRPr="00A65E5D" w14:paraId="24B5ABB0" w14:textId="77777777" w:rsidTr="00A65E5D">
        <w:trPr>
          <w:trHeight w:val="192"/>
        </w:trPr>
        <w:tc>
          <w:tcPr>
            <w:tcW w:w="3681" w:type="dxa"/>
            <w:shd w:val="clear" w:color="auto" w:fill="FCD515"/>
          </w:tcPr>
          <w:p w14:paraId="712FFBD0" w14:textId="77777777" w:rsidR="00A65E5D" w:rsidRPr="00A65E5D" w:rsidRDefault="00A65E5D">
            <w:pPr>
              <w:pStyle w:val="Geenafstand"/>
              <w:rPr>
                <w:b/>
              </w:rPr>
            </w:pPr>
            <w:r w:rsidRPr="00A65E5D">
              <w:rPr>
                <w:b/>
              </w:rPr>
              <w:t>Risico</w:t>
            </w:r>
          </w:p>
        </w:tc>
        <w:tc>
          <w:tcPr>
            <w:tcW w:w="2977" w:type="dxa"/>
            <w:shd w:val="clear" w:color="auto" w:fill="FCD515"/>
          </w:tcPr>
          <w:p w14:paraId="58DC4F13" w14:textId="77777777" w:rsidR="00A65E5D" w:rsidRPr="00A65E5D" w:rsidRDefault="00A65E5D">
            <w:pPr>
              <w:pStyle w:val="Geenafstand"/>
              <w:rPr>
                <w:b/>
              </w:rPr>
            </w:pPr>
            <w:r w:rsidRPr="00A65E5D">
              <w:rPr>
                <w:b/>
              </w:rPr>
              <w:t>Maatregel</w:t>
            </w:r>
          </w:p>
        </w:tc>
        <w:tc>
          <w:tcPr>
            <w:tcW w:w="1417" w:type="dxa"/>
            <w:shd w:val="clear" w:color="auto" w:fill="FCD515"/>
          </w:tcPr>
          <w:p w14:paraId="16D27721" w14:textId="77777777" w:rsidR="00A65E5D" w:rsidRPr="00A65E5D" w:rsidRDefault="00A65E5D">
            <w:pPr>
              <w:pStyle w:val="Geenafstand"/>
              <w:rPr>
                <w:b/>
              </w:rPr>
            </w:pPr>
            <w:r w:rsidRPr="00A65E5D">
              <w:rPr>
                <w:b/>
              </w:rPr>
              <w:t>Termijn</w:t>
            </w:r>
          </w:p>
        </w:tc>
        <w:tc>
          <w:tcPr>
            <w:tcW w:w="1985" w:type="dxa"/>
            <w:shd w:val="clear" w:color="auto" w:fill="FCD515"/>
          </w:tcPr>
          <w:p w14:paraId="2330DDB2" w14:textId="77777777" w:rsidR="00A65E5D" w:rsidRPr="00A65E5D" w:rsidRDefault="00A65E5D">
            <w:pPr>
              <w:pStyle w:val="Geenafstand"/>
              <w:rPr>
                <w:b/>
              </w:rPr>
            </w:pPr>
            <w:r w:rsidRPr="00A65E5D">
              <w:rPr>
                <w:b/>
              </w:rPr>
              <w:t>Sleutelpersoon</w:t>
            </w:r>
          </w:p>
        </w:tc>
      </w:tr>
      <w:tr w:rsidR="00A65E5D" w14:paraId="79CCDE27" w14:textId="77777777">
        <w:tc>
          <w:tcPr>
            <w:tcW w:w="3681" w:type="dxa"/>
          </w:tcPr>
          <w:p w14:paraId="6888575A" w14:textId="77777777" w:rsidR="00A65E5D" w:rsidRPr="007C4B1A" w:rsidRDefault="00A65E5D">
            <w:pPr>
              <w:pStyle w:val="Geenafstand"/>
              <w:rPr>
                <w:highlight w:val="yellow"/>
              </w:rPr>
            </w:pPr>
            <w:r w:rsidRPr="003B74D8">
              <w:t>Prijs van HVO</w:t>
            </w:r>
          </w:p>
        </w:tc>
        <w:tc>
          <w:tcPr>
            <w:tcW w:w="2977" w:type="dxa"/>
          </w:tcPr>
          <w:p w14:paraId="518BFE6C" w14:textId="77777777" w:rsidR="00A65E5D" w:rsidRPr="00457D83" w:rsidRDefault="00A65E5D">
            <w:pPr>
              <w:pStyle w:val="Geenafstand"/>
            </w:pPr>
            <w:r w:rsidRPr="00457D83">
              <w:t>Overleg ketenpartners</w:t>
            </w:r>
          </w:p>
        </w:tc>
        <w:tc>
          <w:tcPr>
            <w:tcW w:w="1417" w:type="dxa"/>
          </w:tcPr>
          <w:p w14:paraId="02AC5034" w14:textId="77777777" w:rsidR="00A65E5D" w:rsidRPr="00457D83" w:rsidRDefault="00A65E5D">
            <w:pPr>
              <w:pStyle w:val="Geenafstand"/>
            </w:pPr>
            <w:r w:rsidRPr="00457D83">
              <w:t>2026</w:t>
            </w:r>
          </w:p>
        </w:tc>
        <w:tc>
          <w:tcPr>
            <w:tcW w:w="1985" w:type="dxa"/>
          </w:tcPr>
          <w:p w14:paraId="278D7BA3" w14:textId="77777777" w:rsidR="00A65E5D" w:rsidRPr="00457D83" w:rsidRDefault="00A65E5D">
            <w:pPr>
              <w:pStyle w:val="Geenafstand"/>
            </w:pPr>
            <w:r w:rsidRPr="00457D83">
              <w:t>Directie</w:t>
            </w:r>
          </w:p>
        </w:tc>
      </w:tr>
      <w:tr w:rsidR="00A65E5D" w14:paraId="325F8F93" w14:textId="77777777" w:rsidTr="00A65E5D">
        <w:tc>
          <w:tcPr>
            <w:tcW w:w="3681" w:type="dxa"/>
            <w:shd w:val="clear" w:color="auto" w:fill="FEF0A8"/>
          </w:tcPr>
          <w:p w14:paraId="43736904" w14:textId="77777777" w:rsidR="00A65E5D" w:rsidRPr="009834A6" w:rsidRDefault="00A65E5D">
            <w:pPr>
              <w:pStyle w:val="Geenafstand"/>
            </w:pPr>
            <w:r w:rsidRPr="009834A6">
              <w:t xml:space="preserve">Wet- en regelgeving </w:t>
            </w:r>
            <w:proofErr w:type="gramStart"/>
            <w:r w:rsidRPr="009834A6">
              <w:t>inzake</w:t>
            </w:r>
            <w:proofErr w:type="gramEnd"/>
            <w:r w:rsidRPr="009834A6">
              <w:t xml:space="preserve"> </w:t>
            </w:r>
            <w:r>
              <w:t xml:space="preserve">eventuele </w:t>
            </w:r>
            <w:r w:rsidRPr="009834A6">
              <w:t>CO</w:t>
            </w:r>
            <w:r w:rsidRPr="009834A6">
              <w:rPr>
                <w:vertAlign w:val="subscript"/>
              </w:rPr>
              <w:t>2</w:t>
            </w:r>
            <w:r w:rsidRPr="009834A6">
              <w:t xml:space="preserve"> belasting </w:t>
            </w:r>
          </w:p>
        </w:tc>
        <w:tc>
          <w:tcPr>
            <w:tcW w:w="2977" w:type="dxa"/>
            <w:shd w:val="clear" w:color="auto" w:fill="FEF0A8"/>
          </w:tcPr>
          <w:p w14:paraId="3D909931" w14:textId="77777777" w:rsidR="00A65E5D" w:rsidRPr="009834A6" w:rsidRDefault="00A65E5D">
            <w:pPr>
              <w:pStyle w:val="Geenafstand"/>
            </w:pPr>
            <w:r w:rsidRPr="009834A6">
              <w:t xml:space="preserve">Volgen </w:t>
            </w:r>
            <w:r>
              <w:t>W</w:t>
            </w:r>
            <w:r w:rsidRPr="009834A6">
              <w:t>et</w:t>
            </w:r>
            <w:r>
              <w:t>-</w:t>
            </w:r>
            <w:r w:rsidRPr="009834A6">
              <w:t xml:space="preserve"> en </w:t>
            </w:r>
            <w:r>
              <w:t>R</w:t>
            </w:r>
            <w:r w:rsidRPr="009834A6">
              <w:t>egelgeving</w:t>
            </w:r>
          </w:p>
        </w:tc>
        <w:tc>
          <w:tcPr>
            <w:tcW w:w="1417" w:type="dxa"/>
            <w:shd w:val="clear" w:color="auto" w:fill="FEF0A8"/>
          </w:tcPr>
          <w:p w14:paraId="6F51C55D" w14:textId="77777777" w:rsidR="00A65E5D" w:rsidRPr="009834A6" w:rsidRDefault="00A65E5D">
            <w:pPr>
              <w:pStyle w:val="Geenafstand"/>
            </w:pPr>
            <w:r w:rsidRPr="009834A6">
              <w:t>In studie</w:t>
            </w:r>
          </w:p>
        </w:tc>
        <w:tc>
          <w:tcPr>
            <w:tcW w:w="1985" w:type="dxa"/>
            <w:shd w:val="clear" w:color="auto" w:fill="FEF0A8"/>
          </w:tcPr>
          <w:p w14:paraId="2F0D7573" w14:textId="77777777" w:rsidR="00A65E5D" w:rsidRPr="009834A6" w:rsidRDefault="00A65E5D">
            <w:pPr>
              <w:pStyle w:val="Geenafstand"/>
            </w:pPr>
            <w:r>
              <w:t>Marco</w:t>
            </w:r>
          </w:p>
        </w:tc>
      </w:tr>
      <w:tr w:rsidR="00A65E5D" w14:paraId="1A539BD1" w14:textId="77777777">
        <w:tc>
          <w:tcPr>
            <w:tcW w:w="3681" w:type="dxa"/>
          </w:tcPr>
          <w:p w14:paraId="1713C93B" w14:textId="77777777" w:rsidR="00A65E5D" w:rsidRPr="0084683E" w:rsidRDefault="00A65E5D">
            <w:pPr>
              <w:pStyle w:val="Geenafstand"/>
            </w:pPr>
            <w:r w:rsidRPr="0084683E">
              <w:t>Niet tijdig leveren van nieuwe Bedrijfsbussen/ personenwagens</w:t>
            </w:r>
          </w:p>
        </w:tc>
        <w:tc>
          <w:tcPr>
            <w:tcW w:w="2977" w:type="dxa"/>
          </w:tcPr>
          <w:p w14:paraId="6D1B9334" w14:textId="77777777" w:rsidR="00A65E5D" w:rsidRPr="0084683E" w:rsidRDefault="00A65E5D">
            <w:pPr>
              <w:pStyle w:val="Geenafstand"/>
            </w:pPr>
            <w:r w:rsidRPr="0084683E">
              <w:t>Communicatie met leverancier/ kiezen voor andere leverancier</w:t>
            </w:r>
          </w:p>
        </w:tc>
        <w:tc>
          <w:tcPr>
            <w:tcW w:w="1417" w:type="dxa"/>
          </w:tcPr>
          <w:p w14:paraId="55EB29A0" w14:textId="77777777" w:rsidR="00A65E5D" w:rsidRPr="0084683E" w:rsidRDefault="00A65E5D">
            <w:pPr>
              <w:pStyle w:val="Geenafstand"/>
            </w:pPr>
            <w:r w:rsidRPr="0084683E">
              <w:t>202</w:t>
            </w:r>
            <w:r>
              <w:t>7-2030</w:t>
            </w:r>
          </w:p>
        </w:tc>
        <w:tc>
          <w:tcPr>
            <w:tcW w:w="1985" w:type="dxa"/>
          </w:tcPr>
          <w:p w14:paraId="39A8C328" w14:textId="77777777" w:rsidR="00A65E5D" w:rsidRPr="0084683E" w:rsidRDefault="00A65E5D">
            <w:pPr>
              <w:pStyle w:val="Geenafstand"/>
            </w:pPr>
            <w:r w:rsidRPr="0084683E">
              <w:t>Directie</w:t>
            </w:r>
            <w:r>
              <w:t>/ Henny wagenpark beheer</w:t>
            </w:r>
          </w:p>
        </w:tc>
      </w:tr>
    </w:tbl>
    <w:p w14:paraId="6734EEA0" w14:textId="77777777" w:rsidR="00A373F7" w:rsidRDefault="00A373F7" w:rsidP="00A373F7">
      <w:pPr>
        <w:pStyle w:val="Plattetekst"/>
      </w:pPr>
    </w:p>
    <w:p w14:paraId="2AA92DD7" w14:textId="7C97D0DF" w:rsidR="008530B9" w:rsidRPr="00DD7DF2" w:rsidRDefault="00F74399" w:rsidP="001B541C">
      <w:pPr>
        <w:pStyle w:val="Kop2"/>
      </w:pPr>
      <w:bookmarkStart w:id="32" w:name="_Toc232492759"/>
      <w:r w:rsidRPr="00DD7DF2">
        <w:t>9.3 Conclusie</w:t>
      </w:r>
      <w:bookmarkEnd w:id="32"/>
    </w:p>
    <w:p w14:paraId="72316789" w14:textId="77777777" w:rsidR="009E7A35" w:rsidRPr="009E7A35" w:rsidRDefault="009E7A35" w:rsidP="009E7A35">
      <w:pPr>
        <w:rPr>
          <w:color w:val="auto"/>
        </w:rPr>
      </w:pPr>
      <w:r w:rsidRPr="009E7A35">
        <w:rPr>
          <w:color w:val="auto"/>
        </w:rPr>
        <w:t>De analyse van kansen en risico’s laat zien dat Hegeman zich in een fase bevindt waarin al concrete stappen zijn gezet richting verduurzaming, maar waarin ook nog duidelijke onzekerheden bestaan die de voortgang kunnen beïnvloeden. Aan de kansenzijde valt met name op dat er al initiatieven zijn geïmplementeerd, zoals de verduurzaming van het bedrijfspand en de inzet van materieel dat geschikt is voor duurzamere brandstoffen zoals HVO. Daarnaast biedt het verder opschalen van HVO-gebruik binnen het wagenpark en materieel een directe en relatief laagdrempelige mogelijkheid om CO₂-uitstoot te reduceren. Hegeman kan hiermee niet alleen zelf impact maken, maar ook een voorbeeldfunctie vervullen richting klanten en ketenpartners.</w:t>
      </w:r>
    </w:p>
    <w:p w14:paraId="6C5DF478" w14:textId="77777777" w:rsidR="009E7A35" w:rsidRPr="009E7A35" w:rsidRDefault="009E7A35" w:rsidP="009E7A35">
      <w:pPr>
        <w:rPr>
          <w:color w:val="auto"/>
        </w:rPr>
      </w:pPr>
      <w:r w:rsidRPr="009E7A35">
        <w:rPr>
          <w:color w:val="auto"/>
        </w:rPr>
        <w:t>Tegelijkertijd brengen de geïdentificeerde risico’s enkele belangrijke aandachtspunten met zich mee. De prijsontwikkeling van HVO vormt een relevante onzekerheid, aangezien deze invloed heeft op de financiële haalbaarheid van grootschalige toepassing. Daarnaast is er onzekerheid rondom toekomstige wet- en regelgeving, zoals mogelijke CO₂-heffingen, die zowel kansen als bedreigingen kunnen opleveren afhankelijk van de wijze waarop hier tijdig op wordt ingespeeld. Ook vormen leveringsproblemen van nieuwe bedrijfsbussen en personenwagens een concreet risico voor de geplande verduurzaming van het wagenpark, waardoor de afhankelijkheid van externe leveranciers een belangrijke factor blijft.</w:t>
      </w:r>
    </w:p>
    <w:p w14:paraId="23CBC316" w14:textId="6B78899D" w:rsidR="00C668CF" w:rsidRPr="00DD7DF2" w:rsidRDefault="009E7A35" w:rsidP="009E7A35">
      <w:pPr>
        <w:rPr>
          <w:color w:val="auto"/>
        </w:rPr>
      </w:pPr>
      <w:r w:rsidRPr="009E7A35">
        <w:rPr>
          <w:color w:val="auto"/>
        </w:rPr>
        <w:t>Concluderend kan worden gesteld dat Hegeman beschikt over realistische en deels al geïmplementeerde kansen om de CO₂-uitstoot verder te reduceren, met name door het opschalen van duurzame brandstoffen en het verduurzamen van het materieel. Tegelijkertijd is het essentieel om actief te blijven sturen op de geïdentificeerde risico’s, door het monitoren van marktontwikkelingen, het onderhouden van goede relaties met leveranciers en ketenpartners en het tijdig inspelen op veranderingen in wet- en regelgeving. Door deze kansen en risico’s in samenhang te benaderen, kan Hegeman haar verduurzamingsstrategie robuust en toekomstbestendig vormgeven.</w:t>
      </w:r>
    </w:p>
    <w:p w14:paraId="567B80F4" w14:textId="77777777" w:rsidR="00C668CF" w:rsidRPr="00DD7DF2" w:rsidRDefault="00C668CF" w:rsidP="00F74399">
      <w:pPr>
        <w:rPr>
          <w:color w:val="auto"/>
        </w:rPr>
      </w:pPr>
    </w:p>
    <w:p w14:paraId="7FCBDC08" w14:textId="77777777" w:rsidR="00C668CF" w:rsidRPr="00DD7DF2" w:rsidRDefault="00C668CF" w:rsidP="00F74399">
      <w:pPr>
        <w:rPr>
          <w:color w:val="auto"/>
        </w:rPr>
      </w:pPr>
    </w:p>
    <w:p w14:paraId="6CCC77D6" w14:textId="6C7C3DE8" w:rsidR="00FD005B" w:rsidRPr="00DD7DF2" w:rsidRDefault="00C668CF" w:rsidP="00755759">
      <w:pPr>
        <w:pStyle w:val="Kop1"/>
      </w:pPr>
      <w:bookmarkStart w:id="33" w:name="_Toc208404857"/>
      <w:bookmarkStart w:id="34" w:name="_Toc232492760"/>
      <w:r w:rsidRPr="00DD7DF2">
        <w:lastRenderedPageBreak/>
        <w:t>10. Ambitieniveau</w:t>
      </w:r>
      <w:r w:rsidR="00200E60" w:rsidRPr="00DD7DF2">
        <w:t xml:space="preserve"> </w:t>
      </w:r>
      <w:r w:rsidR="000A20EE" w:rsidRPr="00DD7DF2">
        <w:t>van de doelstellingen</w:t>
      </w:r>
      <w:bookmarkEnd w:id="33"/>
      <w:bookmarkEnd w:id="34"/>
    </w:p>
    <w:p w14:paraId="78F19BFC" w14:textId="26F9DD9E" w:rsidR="0079300F" w:rsidRPr="00DD7DF2" w:rsidRDefault="0079300F" w:rsidP="00A65345">
      <w:r w:rsidRPr="00DD7DF2">
        <w:t>Vanuit de CO</w:t>
      </w:r>
      <w:r w:rsidRPr="009E7A35">
        <w:rPr>
          <w:vertAlign w:val="subscript"/>
        </w:rPr>
        <w:t>2</w:t>
      </w:r>
      <w:r w:rsidRPr="00DD7DF2">
        <w:t xml:space="preserve">-Prestatieladder wordt gevraagd om reductiedoelstellingen op te stellen die ambitieus zijn voor </w:t>
      </w:r>
      <w:r w:rsidR="009E7A35">
        <w:t>s</w:t>
      </w:r>
      <w:r w:rsidRPr="00DD7DF2">
        <w:t>cope 1 en 2. Daarom is voor het opstellen van de doelstelling onderzocht welke maatregelen en doelstellingen sectorgenoten ambiëren en in relatie tot van toepassing zijnde wettelijke verplichtingen.</w:t>
      </w:r>
    </w:p>
    <w:p w14:paraId="67FA1273" w14:textId="3EC90E78" w:rsidR="0079300F" w:rsidRPr="00DD7DF2" w:rsidRDefault="0079300F" w:rsidP="00A65345">
      <w:r w:rsidRPr="00DD7DF2">
        <w:t xml:space="preserve">Onderstaande sectorgenoten zijn hierbij onderzocht: </w:t>
      </w:r>
    </w:p>
    <w:p w14:paraId="64F51696" w14:textId="77777777" w:rsidR="00AE2062" w:rsidRPr="00DD7DF2" w:rsidRDefault="00AE2062" w:rsidP="00FA14CD">
      <w:pPr>
        <w:pStyle w:val="Geenafstand"/>
      </w:pPr>
    </w:p>
    <w:p w14:paraId="13DFDB84" w14:textId="61FFBC94" w:rsidR="00AE2062" w:rsidRPr="00DD7DF2" w:rsidRDefault="00426E66" w:rsidP="001B541C">
      <w:pPr>
        <w:pStyle w:val="Kop2"/>
      </w:pPr>
      <w:bookmarkStart w:id="35" w:name="_Toc203551819"/>
      <w:bookmarkStart w:id="36" w:name="_Toc208404858"/>
      <w:bookmarkStart w:id="37" w:name="_Toc232492761"/>
      <w:r w:rsidRPr="00DD7DF2">
        <w:t xml:space="preserve">10.1 </w:t>
      </w:r>
      <w:r w:rsidR="00AE2062" w:rsidRPr="00DD7DF2">
        <w:t xml:space="preserve">Vergelijking sectorgenoot </w:t>
      </w:r>
      <w:bookmarkEnd w:id="35"/>
      <w:bookmarkEnd w:id="36"/>
      <w:r w:rsidR="004628A1">
        <w:t>Koninklijke Ginkel Groep</w:t>
      </w:r>
      <w:bookmarkEnd w:id="37"/>
    </w:p>
    <w:p w14:paraId="34E1C15A" w14:textId="77777777" w:rsidR="0079300F" w:rsidRPr="00DD7DF2" w:rsidRDefault="0079300F" w:rsidP="00737515">
      <w:pPr>
        <w:pStyle w:val="Plattetekst"/>
      </w:pPr>
    </w:p>
    <w:p w14:paraId="0DF514C6" w14:textId="3392A294" w:rsidR="00AE2062" w:rsidRDefault="00AE2062" w:rsidP="007C6D0C">
      <w:pPr>
        <w:pStyle w:val="Plattetekst"/>
      </w:pPr>
      <w:r w:rsidRPr="00DD7DF2">
        <w:t>Deze organisatie is CO</w:t>
      </w:r>
      <w:r w:rsidRPr="00DD7DF2">
        <w:rPr>
          <w:vertAlign w:val="subscript"/>
        </w:rPr>
        <w:t>2</w:t>
      </w:r>
      <w:r w:rsidRPr="00DD7DF2">
        <w:t xml:space="preserve">-Prestatieladder niveau </w:t>
      </w:r>
      <w:r w:rsidR="007C6D0C">
        <w:t>5</w:t>
      </w:r>
      <w:r w:rsidRPr="00DD7DF2">
        <w:t xml:space="preserve"> gecertificeerd</w:t>
      </w:r>
      <w:r w:rsidR="007C6D0C">
        <w:t xml:space="preserve"> </w:t>
      </w:r>
      <w:proofErr w:type="gramStart"/>
      <w:r w:rsidR="007C6D0C">
        <w:t>conform</w:t>
      </w:r>
      <w:proofErr w:type="gramEnd"/>
      <w:r w:rsidR="007C6D0C">
        <w:t xml:space="preserve"> handboek 3.1</w:t>
      </w:r>
      <w:r w:rsidRPr="00DD7DF2">
        <w:t>. Op hun website d</w:t>
      </w:r>
      <w:r w:rsidR="007C6D0C">
        <w:t xml:space="preserve">e </w:t>
      </w:r>
      <w:r w:rsidRPr="00DD7DF2">
        <w:t>organisatie de volgende</w:t>
      </w:r>
      <w:r w:rsidR="007C6D0C">
        <w:t xml:space="preserve"> </w:t>
      </w:r>
      <w:r w:rsidRPr="00DD7DF2">
        <w:t>reductiedoelstellingen benoemd:</w:t>
      </w:r>
    </w:p>
    <w:p w14:paraId="56692044" w14:textId="77777777" w:rsidR="007B527E" w:rsidRDefault="007B527E" w:rsidP="007B527E">
      <w:pPr>
        <w:pStyle w:val="Plattetekst"/>
      </w:pPr>
      <w:r>
        <w:t>•</w:t>
      </w:r>
      <w:r>
        <w:tab/>
        <w:t>Scope 1: 22% -&gt; 18% op totaal;</w:t>
      </w:r>
    </w:p>
    <w:p w14:paraId="1A07A6F3" w14:textId="77777777" w:rsidR="007B527E" w:rsidRDefault="007B527E" w:rsidP="007B527E">
      <w:pPr>
        <w:pStyle w:val="Plattetekst"/>
      </w:pPr>
      <w:r>
        <w:t>•</w:t>
      </w:r>
      <w:r>
        <w:tab/>
        <w:t>Scope 2: 95% -&gt; 8% op totaal;</w:t>
      </w:r>
    </w:p>
    <w:p w14:paraId="329C6E60" w14:textId="77777777" w:rsidR="007B527E" w:rsidRDefault="007B527E" w:rsidP="007B527E">
      <w:pPr>
        <w:pStyle w:val="Plattetekst"/>
      </w:pPr>
      <w:r>
        <w:t>•</w:t>
      </w:r>
      <w:r>
        <w:tab/>
        <w:t>Business Travel: 1% -&gt; 0% op totaal;</w:t>
      </w:r>
    </w:p>
    <w:p w14:paraId="36433842" w14:textId="77777777" w:rsidR="007B527E" w:rsidRDefault="007B527E" w:rsidP="007B527E">
      <w:pPr>
        <w:pStyle w:val="Plattetekst"/>
      </w:pPr>
      <w:r>
        <w:t>•</w:t>
      </w:r>
      <w:r>
        <w:tab/>
        <w:t>Alternatieve brandstoffen 10% HVO in 2025; en</w:t>
      </w:r>
    </w:p>
    <w:p w14:paraId="52E35D71" w14:textId="4BD21E95" w:rsidR="007B527E" w:rsidRPr="00DD7DF2" w:rsidRDefault="007B527E" w:rsidP="007B527E">
      <w:pPr>
        <w:pStyle w:val="Plattetekst"/>
      </w:pPr>
      <w:r>
        <w:t>•</w:t>
      </w:r>
      <w:r>
        <w:tab/>
        <w:t>Groene Stroom 100%.</w:t>
      </w:r>
    </w:p>
    <w:p w14:paraId="13F40828" w14:textId="77777777" w:rsidR="00AE2062" w:rsidRPr="00DD7DF2" w:rsidRDefault="00AE2062" w:rsidP="00AE2062">
      <w:pPr>
        <w:rPr>
          <w:color w:val="auto"/>
        </w:rPr>
      </w:pPr>
    </w:p>
    <w:p w14:paraId="13E99BBC" w14:textId="55FF6EAB" w:rsidR="00AE2062" w:rsidRPr="00DD7DF2" w:rsidRDefault="00426E66" w:rsidP="001B541C">
      <w:pPr>
        <w:pStyle w:val="Kop2"/>
      </w:pPr>
      <w:bookmarkStart w:id="38" w:name="_Toc203551820"/>
      <w:bookmarkStart w:id="39" w:name="_Toc208404859"/>
      <w:bookmarkStart w:id="40" w:name="_Toc232492762"/>
      <w:r w:rsidRPr="00DD7DF2">
        <w:t xml:space="preserve">10.2 </w:t>
      </w:r>
      <w:r w:rsidR="00AE2062" w:rsidRPr="00DD7DF2">
        <w:t xml:space="preserve">Vergelijking sectorgenoot </w:t>
      </w:r>
      <w:bookmarkEnd w:id="38"/>
      <w:bookmarkEnd w:id="39"/>
      <w:r w:rsidR="00385693" w:rsidRPr="003C7EBF">
        <w:t>Van den Heuvel Aannemingsbedrijf B.V.</w:t>
      </w:r>
      <w:bookmarkEnd w:id="40"/>
    </w:p>
    <w:p w14:paraId="3CC26C27" w14:textId="77777777" w:rsidR="0079300F" w:rsidRPr="00DD7DF2" w:rsidRDefault="0079300F" w:rsidP="00737515">
      <w:pPr>
        <w:pStyle w:val="Plattetekst"/>
      </w:pPr>
    </w:p>
    <w:p w14:paraId="06AEECE9" w14:textId="77777777" w:rsidR="00ED4336" w:rsidRDefault="00ED4336" w:rsidP="00ED4336">
      <w:pPr>
        <w:pStyle w:val="Plattetekst"/>
        <w:ind w:left="720"/>
      </w:pPr>
      <w:r>
        <w:t>Deze organisatie is gecertificeerd voor de CO</w:t>
      </w:r>
      <w:r w:rsidRPr="003C7EBF">
        <w:rPr>
          <w:vertAlign w:val="subscript"/>
        </w:rPr>
        <w:t>2</w:t>
      </w:r>
      <w:r>
        <w:t xml:space="preserve">-Prestatieladder Niveau 5, </w:t>
      </w:r>
      <w:proofErr w:type="gramStart"/>
      <w:r>
        <w:t>conform</w:t>
      </w:r>
      <w:proofErr w:type="gramEnd"/>
      <w:r>
        <w:t xml:space="preserve"> Handboek 3.1.</w:t>
      </w:r>
    </w:p>
    <w:p w14:paraId="7FC35FF6" w14:textId="77777777" w:rsidR="00ED4336" w:rsidRDefault="00ED4336" w:rsidP="00ED4336">
      <w:pPr>
        <w:pStyle w:val="Plattetekst"/>
        <w:spacing w:line="273" w:lineRule="auto"/>
        <w:ind w:right="450" w:firstLine="0"/>
        <w:rPr>
          <w:rFonts w:eastAsiaTheme="minorHAnsi" w:cstheme="minorBidi"/>
        </w:rPr>
      </w:pPr>
      <w:r w:rsidRPr="00903F79">
        <w:rPr>
          <w:rFonts w:eastAsiaTheme="minorHAnsi" w:cstheme="minorBidi"/>
        </w:rPr>
        <w:t>Deze organisatie heeft als doel gesteld om 40% CO</w:t>
      </w:r>
      <w:r w:rsidRPr="00931F48">
        <w:rPr>
          <w:rFonts w:eastAsiaTheme="minorHAnsi" w:cstheme="minorBidi"/>
          <w:vertAlign w:val="subscript"/>
        </w:rPr>
        <w:t>2</w:t>
      </w:r>
      <w:r w:rsidRPr="00903F79">
        <w:rPr>
          <w:rFonts w:eastAsiaTheme="minorHAnsi" w:cstheme="minorBidi"/>
        </w:rPr>
        <w:t xml:space="preserve"> op </w:t>
      </w:r>
      <w:r>
        <w:rPr>
          <w:rFonts w:eastAsiaTheme="minorHAnsi" w:cstheme="minorBidi"/>
        </w:rPr>
        <w:t>S</w:t>
      </w:r>
      <w:r w:rsidRPr="00903F79">
        <w:rPr>
          <w:rFonts w:eastAsiaTheme="minorHAnsi" w:cstheme="minorBidi"/>
        </w:rPr>
        <w:t xml:space="preserve">cope 1 en 2 (incl. </w:t>
      </w:r>
      <w:r>
        <w:rPr>
          <w:rFonts w:eastAsiaTheme="minorHAnsi" w:cstheme="minorBidi"/>
        </w:rPr>
        <w:t>B</w:t>
      </w:r>
      <w:r w:rsidRPr="00903F79">
        <w:rPr>
          <w:rFonts w:eastAsiaTheme="minorHAnsi" w:cstheme="minorBidi"/>
        </w:rPr>
        <w:t xml:space="preserve">usiness </w:t>
      </w:r>
      <w:r>
        <w:rPr>
          <w:rFonts w:eastAsiaTheme="minorHAnsi" w:cstheme="minorBidi"/>
        </w:rPr>
        <w:t>T</w:t>
      </w:r>
      <w:r w:rsidRPr="00903F79">
        <w:rPr>
          <w:rFonts w:eastAsiaTheme="minorHAnsi" w:cstheme="minorBidi"/>
        </w:rPr>
        <w:t>ravel) te reduceren in 2025 ten opzichte van referentiejaar 2012. Om deze doelstelling te realiseren</w:t>
      </w:r>
      <w:r>
        <w:rPr>
          <w:rFonts w:eastAsiaTheme="minorHAnsi" w:cstheme="minorBidi"/>
        </w:rPr>
        <w:t xml:space="preserve">, worden </w:t>
      </w:r>
      <w:r w:rsidRPr="00903F79">
        <w:rPr>
          <w:rFonts w:eastAsiaTheme="minorHAnsi" w:cstheme="minorBidi"/>
        </w:rPr>
        <w:t>de volgende maatregelen genomen</w:t>
      </w:r>
      <w:r>
        <w:rPr>
          <w:rFonts w:eastAsiaTheme="minorHAnsi" w:cstheme="minorBidi"/>
        </w:rPr>
        <w:t>:</w:t>
      </w:r>
    </w:p>
    <w:p w14:paraId="05455EDA" w14:textId="77777777" w:rsidR="00ED4336" w:rsidRDefault="00ED4336" w:rsidP="00ED4336">
      <w:pPr>
        <w:pStyle w:val="Plattetekst"/>
        <w:numPr>
          <w:ilvl w:val="0"/>
          <w:numId w:val="49"/>
        </w:numPr>
        <w:spacing w:line="273" w:lineRule="auto"/>
        <w:ind w:right="450"/>
        <w:rPr>
          <w:rFonts w:eastAsiaTheme="minorHAnsi" w:cstheme="minorBidi"/>
        </w:rPr>
      </w:pPr>
      <w:r w:rsidRPr="00903F79">
        <w:rPr>
          <w:rFonts w:eastAsiaTheme="minorHAnsi" w:cstheme="minorBidi"/>
        </w:rPr>
        <w:t>Monitoren van het wagenpark m.b.t. de verbruiken en kilometerstanden</w:t>
      </w:r>
      <w:r>
        <w:rPr>
          <w:rFonts w:eastAsiaTheme="minorHAnsi" w:cstheme="minorBidi"/>
        </w:rPr>
        <w:t>;</w:t>
      </w:r>
    </w:p>
    <w:p w14:paraId="515475AF" w14:textId="77777777" w:rsidR="00ED4336" w:rsidRDefault="00ED4336" w:rsidP="00ED4336">
      <w:pPr>
        <w:pStyle w:val="Plattetekst"/>
        <w:numPr>
          <w:ilvl w:val="0"/>
          <w:numId w:val="49"/>
        </w:numPr>
        <w:spacing w:line="273" w:lineRule="auto"/>
        <w:ind w:right="450"/>
        <w:rPr>
          <w:rFonts w:eastAsiaTheme="minorHAnsi" w:cstheme="minorBidi"/>
        </w:rPr>
      </w:pPr>
      <w:r>
        <w:rPr>
          <w:rFonts w:eastAsiaTheme="minorHAnsi" w:cstheme="minorBidi"/>
        </w:rPr>
        <w:t>Be</w:t>
      </w:r>
      <w:r w:rsidRPr="00903F79">
        <w:rPr>
          <w:rFonts w:eastAsiaTheme="minorHAnsi" w:cstheme="minorBidi"/>
        </w:rPr>
        <w:t>wustwording verhogen onder de medewerkers en efficiënter rijden met de cursus “Het Nieuwe Rijden”</w:t>
      </w:r>
      <w:r>
        <w:rPr>
          <w:rFonts w:eastAsiaTheme="minorHAnsi" w:cstheme="minorBidi"/>
        </w:rPr>
        <w:t>;</w:t>
      </w:r>
    </w:p>
    <w:p w14:paraId="3033A606" w14:textId="77777777" w:rsidR="00ED4336" w:rsidRPr="00903F79" w:rsidRDefault="00ED4336" w:rsidP="00ED4336">
      <w:pPr>
        <w:pStyle w:val="Plattetekst"/>
        <w:numPr>
          <w:ilvl w:val="0"/>
          <w:numId w:val="49"/>
        </w:numPr>
        <w:spacing w:line="273" w:lineRule="auto"/>
        <w:ind w:right="450"/>
        <w:rPr>
          <w:rFonts w:eastAsiaTheme="minorHAnsi" w:cstheme="minorBidi"/>
        </w:rPr>
      </w:pPr>
      <w:r w:rsidRPr="00903F79">
        <w:t>Aanschaf van zuinige (elektrisch) voertuigen en materieel</w:t>
      </w:r>
      <w:r>
        <w:t>;</w:t>
      </w:r>
    </w:p>
    <w:p w14:paraId="4874F9CA" w14:textId="77777777" w:rsidR="00ED4336" w:rsidRPr="00903F79" w:rsidRDefault="00ED4336" w:rsidP="00ED4336">
      <w:pPr>
        <w:pStyle w:val="Plattetekst"/>
        <w:numPr>
          <w:ilvl w:val="0"/>
          <w:numId w:val="49"/>
        </w:numPr>
        <w:spacing w:line="273" w:lineRule="auto"/>
        <w:ind w:right="450"/>
        <w:rPr>
          <w:rFonts w:eastAsiaTheme="minorHAnsi" w:cstheme="minorBidi"/>
        </w:rPr>
      </w:pPr>
      <w:r w:rsidRPr="00903F79">
        <w:t xml:space="preserve">Rijden op </w:t>
      </w:r>
      <w:r>
        <w:t>G</w:t>
      </w:r>
      <w:r w:rsidRPr="00903F79">
        <w:t>roen</w:t>
      </w:r>
      <w:r>
        <w:t xml:space="preserve"> G</w:t>
      </w:r>
      <w:r w:rsidRPr="00903F79">
        <w:t>as</w:t>
      </w:r>
      <w:r>
        <w:t>;</w:t>
      </w:r>
    </w:p>
    <w:p w14:paraId="4A9F8A68" w14:textId="77777777" w:rsidR="00ED4336" w:rsidRPr="00903F79" w:rsidRDefault="00ED4336" w:rsidP="00ED4336">
      <w:pPr>
        <w:pStyle w:val="Plattetekst"/>
        <w:numPr>
          <w:ilvl w:val="0"/>
          <w:numId w:val="49"/>
        </w:numPr>
        <w:spacing w:line="273" w:lineRule="auto"/>
        <w:ind w:right="450"/>
        <w:rPr>
          <w:rFonts w:eastAsiaTheme="minorHAnsi" w:cstheme="minorBidi"/>
        </w:rPr>
      </w:pPr>
      <w:r>
        <w:t xml:space="preserve">Installatie </w:t>
      </w:r>
      <w:r w:rsidRPr="00903F79">
        <w:t>slimme meters voor meer inzicht in gas- en elektraverbruik</w:t>
      </w:r>
      <w:r>
        <w:t>;</w:t>
      </w:r>
    </w:p>
    <w:p w14:paraId="658D9152" w14:textId="5DF22FEE" w:rsidR="00ED4336" w:rsidRPr="00010D89" w:rsidRDefault="00ED4336" w:rsidP="00ED4336">
      <w:pPr>
        <w:pStyle w:val="Plattetekst"/>
        <w:numPr>
          <w:ilvl w:val="0"/>
          <w:numId w:val="49"/>
        </w:numPr>
        <w:spacing w:line="273" w:lineRule="auto"/>
        <w:ind w:right="450"/>
        <w:rPr>
          <w:rFonts w:eastAsiaTheme="minorHAnsi" w:cstheme="minorBidi"/>
        </w:rPr>
      </w:pPr>
      <w:r w:rsidRPr="008B3B06">
        <w:t xml:space="preserve">Elektriciteitsopwekking op projectlocaties </w:t>
      </w:r>
      <w:r>
        <w:t>(zonnepanelen en windmolens); en</w:t>
      </w:r>
    </w:p>
    <w:p w14:paraId="030CD2F4" w14:textId="090366B5" w:rsidR="00ED4336" w:rsidRPr="00A91897" w:rsidRDefault="00ED4336" w:rsidP="00ED4336">
      <w:pPr>
        <w:pStyle w:val="Plattetekst"/>
        <w:numPr>
          <w:ilvl w:val="0"/>
          <w:numId w:val="49"/>
        </w:numPr>
        <w:spacing w:line="273" w:lineRule="auto"/>
        <w:ind w:right="450"/>
      </w:pPr>
      <w:r w:rsidRPr="00010D89">
        <w:t>Verminderen van gereden kilometers door carpoolen, flexibele werkplekken en online meetings</w:t>
      </w:r>
      <w:r>
        <w:t>.</w:t>
      </w:r>
    </w:p>
    <w:p w14:paraId="0D90024E" w14:textId="00B43E41" w:rsidR="00AE2062" w:rsidRPr="00DD7DF2" w:rsidRDefault="00AE2062" w:rsidP="00AE2062">
      <w:pPr>
        <w:rPr>
          <w:color w:val="auto"/>
        </w:rPr>
      </w:pPr>
    </w:p>
    <w:p w14:paraId="68B531D1" w14:textId="1FCACC18" w:rsidR="00AE2062" w:rsidRPr="00DD7DF2" w:rsidRDefault="00426E66" w:rsidP="001B541C">
      <w:pPr>
        <w:pStyle w:val="Kop2"/>
      </w:pPr>
      <w:bookmarkStart w:id="41" w:name="_Toc203551821"/>
      <w:bookmarkStart w:id="42" w:name="_Toc208404860"/>
      <w:bookmarkStart w:id="43" w:name="_Toc232492763"/>
      <w:r w:rsidRPr="00DD7DF2">
        <w:t xml:space="preserve">10.3 </w:t>
      </w:r>
      <w:r w:rsidR="00AE2062" w:rsidRPr="00DD7DF2">
        <w:t xml:space="preserve">Vergelijking sectorgenoot </w:t>
      </w:r>
      <w:bookmarkEnd w:id="41"/>
      <w:bookmarkEnd w:id="42"/>
      <w:r w:rsidR="00F51CE4">
        <w:t>de Variabele</w:t>
      </w:r>
      <w:bookmarkEnd w:id="43"/>
    </w:p>
    <w:p w14:paraId="3077D039" w14:textId="1F12AB14" w:rsidR="0079300F" w:rsidRPr="00DD7DF2" w:rsidRDefault="0079300F" w:rsidP="00737515">
      <w:pPr>
        <w:pStyle w:val="Plattetekst"/>
      </w:pPr>
    </w:p>
    <w:p w14:paraId="70DC9A34" w14:textId="39008062" w:rsidR="00AE2062" w:rsidRPr="00DD7DF2" w:rsidRDefault="003C5A5C" w:rsidP="003C5A5C">
      <w:pPr>
        <w:pStyle w:val="Plattetekst"/>
      </w:pPr>
      <w:r w:rsidRPr="003A069F">
        <w:rPr>
          <w:noProof/>
        </w:rPr>
        <w:drawing>
          <wp:anchor distT="0" distB="0" distL="114300" distR="114300" simplePos="0" relativeHeight="251658240" behindDoc="0" locked="0" layoutInCell="1" allowOverlap="1" wp14:anchorId="3BCD3616" wp14:editId="3A8FBEA3">
            <wp:simplePos x="0" y="0"/>
            <wp:positionH relativeFrom="margin">
              <wp:align>left</wp:align>
            </wp:positionH>
            <wp:positionV relativeFrom="paragraph">
              <wp:posOffset>385086</wp:posOffset>
            </wp:positionV>
            <wp:extent cx="4172164" cy="1505027"/>
            <wp:effectExtent l="0" t="0" r="0" b="0"/>
            <wp:wrapTopAndBottom/>
            <wp:docPr id="372712631" name="Afbeelding 1" descr="The diagram illustrates the projected annual percentage reductions in carbon emissions for Variabele, targeting a total decrease of 42% by 2027, as part of their SBTi commitment under the OMDUS Grou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12631" name="Afbeelding 1" descr="The diagram illustrates the projected annual percentage reductions in carbon emissions for Variabele, targeting a total decrease of 42% by 2027, as part of their SBTi commitment under the OMDUS Group.&#10;&#10;Door AI gegenereerde inhoud is mogelijk onjuist."/>
                    <pic:cNvPicPr/>
                  </pic:nvPicPr>
                  <pic:blipFill>
                    <a:blip r:embed="rId14">
                      <a:extLst>
                        <a:ext uri="{28A0092B-C50C-407E-A947-70E740481C1C}">
                          <a14:useLocalDpi xmlns:a14="http://schemas.microsoft.com/office/drawing/2010/main" val="0"/>
                        </a:ext>
                      </a:extLst>
                    </a:blip>
                    <a:stretch>
                      <a:fillRect/>
                    </a:stretch>
                  </pic:blipFill>
                  <pic:spPr>
                    <a:xfrm>
                      <a:off x="0" y="0"/>
                      <a:ext cx="4172164" cy="1505027"/>
                    </a:xfrm>
                    <a:prstGeom prst="rect">
                      <a:avLst/>
                    </a:prstGeom>
                  </pic:spPr>
                </pic:pic>
              </a:graphicData>
            </a:graphic>
          </wp:anchor>
        </w:drawing>
      </w:r>
      <w:r w:rsidR="00AE2062" w:rsidRPr="00DD7DF2">
        <w:t>Deze organisatie is CO</w:t>
      </w:r>
      <w:r w:rsidR="00AE2062" w:rsidRPr="00DD7DF2">
        <w:rPr>
          <w:vertAlign w:val="subscript"/>
        </w:rPr>
        <w:t>2</w:t>
      </w:r>
      <w:r w:rsidR="00AE2062" w:rsidRPr="00DD7DF2">
        <w:t xml:space="preserve">-Prestatieladder niveau </w:t>
      </w:r>
      <w:r w:rsidR="008129ED">
        <w:t>3</w:t>
      </w:r>
      <w:r w:rsidR="00AE2062" w:rsidRPr="00DD7DF2">
        <w:t xml:space="preserve"> gecertificeerd</w:t>
      </w:r>
      <w:r w:rsidR="003A069F">
        <w:t xml:space="preserve"> </w:t>
      </w:r>
      <w:proofErr w:type="gramStart"/>
      <w:r w:rsidR="003A069F">
        <w:t>conform</w:t>
      </w:r>
      <w:proofErr w:type="gramEnd"/>
      <w:r w:rsidR="003A069F">
        <w:t xml:space="preserve"> handboek 3.1</w:t>
      </w:r>
      <w:r w:rsidR="00AE2062" w:rsidRPr="00DD7DF2">
        <w:t>. Op hun website de organisatie de volgende reductiedoelstellingen benoemd:</w:t>
      </w:r>
    </w:p>
    <w:p w14:paraId="68A4E5A8" w14:textId="77777777" w:rsidR="00CA3FBB" w:rsidRDefault="008945E2" w:rsidP="00CA3FBB">
      <w:pPr>
        <w:pStyle w:val="Geenafstand"/>
      </w:pPr>
      <w:r w:rsidRPr="00DD7DF2">
        <w:t xml:space="preserve">Op basis van eigen doelstellingen, vergelijk met sectorgenoten en het voldaan aan wettelijke verplichtingen is </w:t>
      </w:r>
      <w:r w:rsidR="0012175E" w:rsidRPr="00DD7DF2">
        <w:t>onderbouwd dat</w:t>
      </w:r>
      <w:r w:rsidR="00CA3FBB">
        <w:t xml:space="preserve"> </w:t>
      </w:r>
      <w:r w:rsidR="00CA3FBB" w:rsidRPr="00CA3FBB">
        <w:t>d</w:t>
      </w:r>
      <w:r w:rsidRPr="00CA3FBB">
        <w:t>e doelstellingen in dit plan van aanpak voldoende ambitieus zijn</w:t>
      </w:r>
      <w:r w:rsidR="0045374B" w:rsidRPr="00CA3FBB">
        <w:t xml:space="preserve">. </w:t>
      </w:r>
    </w:p>
    <w:p w14:paraId="5F6C962F" w14:textId="5FD2849F" w:rsidR="00CA3FBB" w:rsidRDefault="00CA3FBB" w:rsidP="00CA3FBB">
      <w:pPr>
        <w:pStyle w:val="Geenafstand"/>
      </w:pPr>
      <w:r>
        <w:t xml:space="preserve">Hegeman beschouwt zich als middenmoter aangezien zij doelstellingen heeft geformuleerd die duidelijk bijdragen aan CO₂-reductie, maar qua ambitieniveau en reikwijdte nog achterblijven bij de koplopers in de </w:t>
      </w:r>
      <w:r>
        <w:lastRenderedPageBreak/>
        <w:t>sector. Met een reductiedoelstelling van 28% voor scope 1 en 2 in 2035 en 12% voor scope 3 zet de organisatie weliswaar concrete stappen richting verduurzaming, maar deze liggen onder het niveau van vergelijkbare organisaties die hogere reductiepercentages hanteren en een breder pakket aan maatregelen inzetten. In vergelijking met sectorgenoten zoals Koninklijke Ginkel Groep en Van den Heuvel Aannemingsbedrijf, die inzetten op hogere reductiepercentages en meer nadruk leggen op structurele veranderingen zoals elektrificatie, duurzame energieopwekking en gedragsverandering, is de ambitie van Hegeman minder vergaand.</w:t>
      </w:r>
    </w:p>
    <w:p w14:paraId="63CA7220" w14:textId="3CF477AB" w:rsidR="00CA3FBB" w:rsidRDefault="00CA3FBB" w:rsidP="00CA3FBB">
      <w:pPr>
        <w:pStyle w:val="Geenafstand"/>
      </w:pPr>
      <w:r>
        <w:t>Daarbij valt met name op dat de doelstelling voor scope 3 relatief beperkt is, terwijl juist in deze categorie het overgrote deel van de CO₂-uitstoot plaatsvindt. Aangezien ruim 96% van de totale footprint van Hegeman binnen de keten ligt, zou een ambitieuzere inzet op het reduceren van emissies uit ingekochte goederen en diensten meer in lijn zijn met zowel sectorale ontwikkelingen als wetenschappelijke reductiepaden. In de bouw- en infrasector verschuift de focus immers steeds meer naar ketenverantwoordelijkheid, circulariteit en het terugdringen van materiaal</w:t>
      </w:r>
      <w:r w:rsidR="005E24FB">
        <w:t xml:space="preserve"> </w:t>
      </w:r>
      <w:r>
        <w:t>gebonden emissies.</w:t>
      </w:r>
    </w:p>
    <w:p w14:paraId="6889196D" w14:textId="77777777" w:rsidR="00CA3FBB" w:rsidRDefault="00CA3FBB" w:rsidP="00CA3FBB">
      <w:pPr>
        <w:pStyle w:val="Geenafstand"/>
      </w:pPr>
      <w:r>
        <w:t xml:space="preserve">Tegelijkertijd is het ambitieniveau van Hegeman passend bij de huidige positie van de organisatie. De gekozen doelstellingen zijn realistisch, uitvoerbaar en sluiten goed aan bij de beschikbare middelen, organisatiegrootte en de </w:t>
      </w:r>
      <w:proofErr w:type="gramStart"/>
      <w:r>
        <w:t>reeds</w:t>
      </w:r>
      <w:proofErr w:type="gramEnd"/>
      <w:r>
        <w:t xml:space="preserve"> ingezette maatregelen. Door te focussen op direct beïnvloedbare emissies in scope 1 en 2, zoals brandstofgebruik en elektrificatie, wordt een solide basis gelegd voor verdere verduurzaming. Ook biedt dit de mogelijkheid om ervaring op te doen met nieuwe technieken en werkwijzen, die later opgeschaald kunnen worden.</w:t>
      </w:r>
    </w:p>
    <w:p w14:paraId="7EF9BFFE" w14:textId="6EA168B3" w:rsidR="00CA3FBB" w:rsidRDefault="00CA3FBB" w:rsidP="00CA3FBB">
      <w:pPr>
        <w:pStyle w:val="Geenafstand"/>
        <w:rPr>
          <w:highlight w:val="yellow"/>
        </w:rPr>
      </w:pPr>
      <w:r>
        <w:t>Concluderend kan worden gesteld dat Hegeman zich terecht positioneert als middenmoter binnen de sector: de organisatie heeft duidelijke ambities en zet concrete stappen, maar benut nog niet volledig het reductiepotentieel dat met name in de waardeketen aanwezig is. Door de scope 3-doelstellingen te verhogen en ketensamenwerking verder te intensiveren, kan Hegeman doorgroeien naar een meer leidende rol binnen de verduurzaming van de bouw- en infrasector.</w:t>
      </w:r>
    </w:p>
    <w:p w14:paraId="00EC3178" w14:textId="77777777" w:rsidR="00E73B44" w:rsidRPr="00DD7DF2" w:rsidRDefault="00E73B44" w:rsidP="00FA14CD">
      <w:pPr>
        <w:pStyle w:val="Geenafstand"/>
      </w:pPr>
    </w:p>
    <w:sectPr w:rsidR="00E73B44" w:rsidRPr="00DD7DF2" w:rsidSect="00FA75F7">
      <w:headerReference w:type="default" r:id="rId15"/>
      <w:footerReference w:type="even" r:id="rId16"/>
      <w:footerReference w:type="default" r:id="rId17"/>
      <w:headerReference w:type="first" r:id="rId18"/>
      <w:pgSz w:w="11906" w:h="16838"/>
      <w:pgMar w:top="720" w:right="720" w:bottom="720" w:left="720"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A5EDB" w14:textId="77777777" w:rsidR="00FF41D1" w:rsidRDefault="00FF41D1" w:rsidP="00B4707D">
      <w:r>
        <w:separator/>
      </w:r>
    </w:p>
    <w:p w14:paraId="2AA5DFB6" w14:textId="77777777" w:rsidR="00FF41D1" w:rsidRDefault="00FF41D1" w:rsidP="00B4707D"/>
  </w:endnote>
  <w:endnote w:type="continuationSeparator" w:id="0">
    <w:p w14:paraId="3D4704D1" w14:textId="77777777" w:rsidR="00FF41D1" w:rsidRDefault="00FF41D1" w:rsidP="00B4707D">
      <w:r>
        <w:continuationSeparator/>
      </w:r>
    </w:p>
    <w:p w14:paraId="6890AD1A" w14:textId="77777777" w:rsidR="00FF41D1" w:rsidRDefault="00FF41D1" w:rsidP="00B4707D"/>
  </w:endnote>
  <w:endnote w:type="continuationNotice" w:id="1">
    <w:p w14:paraId="6987524D" w14:textId="77777777" w:rsidR="00FF41D1" w:rsidRDefault="00FF41D1" w:rsidP="00B4707D"/>
    <w:p w14:paraId="076D3E86" w14:textId="77777777" w:rsidR="00FF41D1" w:rsidRDefault="00FF41D1" w:rsidP="00B47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Thin">
    <w:charset w:val="00"/>
    <w:family w:val="swiss"/>
    <w:pitch w:val="variable"/>
    <w:sig w:usb0="E10002FF" w:usb1="5000ECFF" w:usb2="00000021" w:usb3="00000000" w:csb0="0000019F" w:csb1="00000000"/>
  </w:font>
  <w:font w:name="Microsoft YaHei Light">
    <w:panose1 w:val="020B0502040204020203"/>
    <w:charset w:val="86"/>
    <w:family w:val="swiss"/>
    <w:pitch w:val="variable"/>
    <w:sig w:usb0="80000287" w:usb1="2ACF001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ato Light">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Hoofdtekst)">
    <w:altName w:val="Calibri"/>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ucida Grande">
    <w:altName w:val="Segoe UI"/>
    <w:charset w:val="00"/>
    <w:family w:val="swiss"/>
    <w:pitch w:val="variable"/>
    <w:sig w:usb0="E1000AEF" w:usb1="5000A1FF" w:usb2="00000000" w:usb3="00000000" w:csb0="000001BF" w:csb1="00000000"/>
  </w:font>
  <w:font w:name="Lato Medium">
    <w:charset w:val="00"/>
    <w:family w:val="swiss"/>
    <w:pitch w:val="variable"/>
    <w:sig w:usb0="E10002FF" w:usb1="5000ECFF" w:usb2="00000021" w:usb3="00000000" w:csb0="0000019F" w:csb1="00000000"/>
  </w:font>
  <w:font w:name="Roboto Condensed">
    <w:charset w:val="00"/>
    <w:family w:val="auto"/>
    <w:pitch w:val="variable"/>
    <w:sig w:usb0="E0000AFF" w:usb1="5000217F" w:usb2="00000021"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19307698"/>
      <w:docPartObj>
        <w:docPartGallery w:val="Page Numbers (Bottom of Page)"/>
        <w:docPartUnique/>
      </w:docPartObj>
    </w:sdtPr>
    <w:sdtEndPr>
      <w:rPr>
        <w:rStyle w:val="Paginanummer"/>
      </w:rPr>
    </w:sdtEndPr>
    <w:sdtContent>
      <w:p w14:paraId="4CDEA829" w14:textId="77777777" w:rsidR="003D5862" w:rsidRDefault="003D5862" w:rsidP="00DE054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4E60F34" w14:textId="77777777" w:rsidR="003D5862" w:rsidRDefault="003D5862" w:rsidP="003D58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Lato Thin" w:hAnsi="Lato Thin"/>
        <w:i w:val="0"/>
      </w:rPr>
      <w:id w:val="664591479"/>
      <w:docPartObj>
        <w:docPartGallery w:val="Page Numbers (Bottom of Page)"/>
        <w:docPartUnique/>
      </w:docPartObj>
    </w:sdtPr>
    <w:sdtEndPr>
      <w:rPr>
        <w:rStyle w:val="Paginanummer"/>
      </w:rPr>
    </w:sdtEndPr>
    <w:sdtContent>
      <w:p w14:paraId="70C16020" w14:textId="77777777" w:rsidR="003D5862" w:rsidRPr="003D5862" w:rsidRDefault="003D5862" w:rsidP="00DE0547">
        <w:pPr>
          <w:pStyle w:val="Voettekst"/>
          <w:framePr w:wrap="none" w:vAnchor="text" w:hAnchor="margin" w:xAlign="right" w:y="1"/>
          <w:rPr>
            <w:rStyle w:val="Paginanummer"/>
            <w:rFonts w:ascii="Lato Thin" w:hAnsi="Lato Thin"/>
            <w:bCs w:val="0"/>
            <w:i w:val="0"/>
          </w:rPr>
        </w:pPr>
        <w:r w:rsidRPr="003D5862">
          <w:rPr>
            <w:rStyle w:val="Paginanummer"/>
            <w:rFonts w:ascii="Lato Thin" w:hAnsi="Lato Thin"/>
            <w:bCs w:val="0"/>
            <w:i w:val="0"/>
          </w:rPr>
          <w:fldChar w:fldCharType="begin"/>
        </w:r>
        <w:r w:rsidRPr="003D5862">
          <w:rPr>
            <w:rStyle w:val="Paginanummer"/>
            <w:rFonts w:ascii="Lato Thin" w:hAnsi="Lato Thin"/>
            <w:bCs w:val="0"/>
            <w:i w:val="0"/>
          </w:rPr>
          <w:instrText xml:space="preserve"> PAGE </w:instrText>
        </w:r>
        <w:r w:rsidRPr="003D5862">
          <w:rPr>
            <w:rStyle w:val="Paginanummer"/>
            <w:rFonts w:ascii="Lato Thin" w:hAnsi="Lato Thin"/>
            <w:bCs w:val="0"/>
            <w:i w:val="0"/>
          </w:rPr>
          <w:fldChar w:fldCharType="separate"/>
        </w:r>
        <w:r w:rsidRPr="003D5862">
          <w:rPr>
            <w:rStyle w:val="Paginanummer"/>
            <w:rFonts w:ascii="Lato Thin" w:hAnsi="Lato Thin"/>
            <w:bCs w:val="0"/>
            <w:i w:val="0"/>
            <w:noProof/>
          </w:rPr>
          <w:t>7</w:t>
        </w:r>
        <w:r w:rsidRPr="003D5862">
          <w:rPr>
            <w:rStyle w:val="Paginanummer"/>
            <w:rFonts w:ascii="Lato Thin" w:hAnsi="Lato Thin"/>
            <w:bCs w:val="0"/>
            <w:i w:val="0"/>
          </w:rPr>
          <w:fldChar w:fldCharType="end"/>
        </w:r>
      </w:p>
    </w:sdtContent>
  </w:sdt>
  <w:p w14:paraId="4591A42F" w14:textId="52D036DF" w:rsidR="0012308A" w:rsidRPr="00536986" w:rsidRDefault="0012308A" w:rsidP="003D5862">
    <w:pPr>
      <w:pStyle w:val="Voettekst"/>
      <w:ind w:right="360"/>
    </w:pPr>
  </w:p>
  <w:p w14:paraId="7F5482F3" w14:textId="542B6835" w:rsidR="005258B1" w:rsidRDefault="005258B1" w:rsidP="00B470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619A5" w14:textId="77777777" w:rsidR="00FF41D1" w:rsidRDefault="00FF41D1" w:rsidP="00B4707D">
      <w:r>
        <w:separator/>
      </w:r>
    </w:p>
    <w:p w14:paraId="2602924E" w14:textId="77777777" w:rsidR="00FF41D1" w:rsidRDefault="00FF41D1" w:rsidP="00B4707D"/>
  </w:footnote>
  <w:footnote w:type="continuationSeparator" w:id="0">
    <w:p w14:paraId="3F3AA2B5" w14:textId="77777777" w:rsidR="00FF41D1" w:rsidRDefault="00FF41D1" w:rsidP="00B4707D">
      <w:r>
        <w:continuationSeparator/>
      </w:r>
    </w:p>
    <w:p w14:paraId="4780CAAD" w14:textId="77777777" w:rsidR="00FF41D1" w:rsidRDefault="00FF41D1" w:rsidP="00B4707D"/>
  </w:footnote>
  <w:footnote w:type="continuationNotice" w:id="1">
    <w:p w14:paraId="29DEAE3B" w14:textId="77777777" w:rsidR="00FF41D1" w:rsidRDefault="00FF41D1" w:rsidP="00B4707D"/>
    <w:p w14:paraId="5ECED570" w14:textId="77777777" w:rsidR="00FF41D1" w:rsidRDefault="00FF41D1" w:rsidP="00B470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03F5" w14:textId="56574D77" w:rsidR="009A2AE1" w:rsidRDefault="009A2AE1" w:rsidP="009A2AE1">
    <w:pPr>
      <w:pStyle w:val="Koptekst"/>
      <w:jc w:val="right"/>
    </w:pPr>
    <w:r w:rsidRPr="007C7E2E">
      <w:rPr>
        <w:noProof/>
      </w:rPr>
      <w:drawing>
        <wp:inline distT="0" distB="0" distL="0" distR="0" wp14:anchorId="6E43C118" wp14:editId="3853A104">
          <wp:extent cx="473529" cy="473529"/>
          <wp:effectExtent l="0" t="0" r="3175" b="3175"/>
          <wp:docPr id="615473963" name="Afbeelding 7" descr="Hegeman Bouw Partners &amp; Hegeman Bouw Civiel | Bem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geman Bouw Partners &amp; Hegeman Bouw Civiel | Bemm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173" cy="48117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ABF3" w14:textId="5D36CB62" w:rsidR="0012308A" w:rsidRDefault="00FA75F7" w:rsidP="00FA75F7">
    <w:pPr>
      <w:pStyle w:val="Koptekst"/>
      <w:jc w:val="center"/>
    </w:pPr>
    <w:r>
      <w:rPr>
        <w:noProof/>
      </w:rPr>
      <w:drawing>
        <wp:inline distT="0" distB="0" distL="0" distR="0" wp14:anchorId="34D95104" wp14:editId="1005D522">
          <wp:extent cx="3162300" cy="1365717"/>
          <wp:effectExtent l="0" t="0" r="0" b="6350"/>
          <wp:docPr id="1702068819" name="Afbeelding 5" descr="Hegeman Bouw Partners - Bouw, onderhoud en betonrenovatie (civ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geman Bouw Partners - Bouw, onderhoud en betonrenovatie (civi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42" cy="13698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7D22E74"/>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01845096"/>
    <w:multiLevelType w:val="hybridMultilevel"/>
    <w:tmpl w:val="011CD004"/>
    <w:lvl w:ilvl="0" w:tplc="A8380AC0">
      <w:start w:val="1"/>
      <w:numFmt w:val="decimal"/>
      <w:lvlText w:val="%1."/>
      <w:lvlJc w:val="left"/>
      <w:pPr>
        <w:ind w:left="1004"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085A21B0"/>
    <w:multiLevelType w:val="hybridMultilevel"/>
    <w:tmpl w:val="0834057E"/>
    <w:lvl w:ilvl="0" w:tplc="0409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0B6312D9"/>
    <w:multiLevelType w:val="multilevel"/>
    <w:tmpl w:val="9BCAFA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E127F4A"/>
    <w:multiLevelType w:val="hybridMultilevel"/>
    <w:tmpl w:val="0D7A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54089"/>
    <w:multiLevelType w:val="hybridMultilevel"/>
    <w:tmpl w:val="F55451AA"/>
    <w:lvl w:ilvl="0" w:tplc="6D48FB88">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5E2B1B"/>
    <w:multiLevelType w:val="hybridMultilevel"/>
    <w:tmpl w:val="ABCE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01AC0"/>
    <w:multiLevelType w:val="hybridMultilevel"/>
    <w:tmpl w:val="D3C6CC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100CCC"/>
    <w:multiLevelType w:val="hybridMultilevel"/>
    <w:tmpl w:val="4D620C8C"/>
    <w:lvl w:ilvl="0" w:tplc="3C723F7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3A655B"/>
    <w:multiLevelType w:val="hybridMultilevel"/>
    <w:tmpl w:val="527487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F32B03"/>
    <w:multiLevelType w:val="multilevel"/>
    <w:tmpl w:val="1C9E45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1A2F2550"/>
    <w:multiLevelType w:val="hybridMultilevel"/>
    <w:tmpl w:val="B7C45D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9A10C5"/>
    <w:multiLevelType w:val="hybridMultilevel"/>
    <w:tmpl w:val="7242D1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7DA21DB"/>
    <w:multiLevelType w:val="hybridMultilevel"/>
    <w:tmpl w:val="1A7EB234"/>
    <w:lvl w:ilvl="0" w:tplc="040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299155E0"/>
    <w:multiLevelType w:val="hybridMultilevel"/>
    <w:tmpl w:val="660654F6"/>
    <w:lvl w:ilvl="0" w:tplc="123CF6A2">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50C4CAE"/>
    <w:multiLevelType w:val="hybridMultilevel"/>
    <w:tmpl w:val="05D4D1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7640C3"/>
    <w:multiLevelType w:val="hybridMultilevel"/>
    <w:tmpl w:val="6CA431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FB263B"/>
    <w:multiLevelType w:val="hybridMultilevel"/>
    <w:tmpl w:val="BDC81B40"/>
    <w:lvl w:ilvl="0" w:tplc="7DBAF0B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046F7E"/>
    <w:multiLevelType w:val="hybridMultilevel"/>
    <w:tmpl w:val="49A0FBF0"/>
    <w:lvl w:ilvl="0" w:tplc="B9A8DD78">
      <w:numFmt w:val="bullet"/>
      <w:lvlText w:val="-"/>
      <w:lvlJc w:val="left"/>
      <w:pPr>
        <w:ind w:left="720" w:hanging="360"/>
      </w:pPr>
      <w:rPr>
        <w:rFonts w:ascii="Lato Thin" w:eastAsia="Microsoft YaHei Light" w:hAnsi="Lato Thin" w:cstheme="minorBidi"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BE6362C"/>
    <w:multiLevelType w:val="hybridMultilevel"/>
    <w:tmpl w:val="E87098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2822D6F"/>
    <w:multiLevelType w:val="hybridMultilevel"/>
    <w:tmpl w:val="5654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510B4"/>
    <w:multiLevelType w:val="hybridMultilevel"/>
    <w:tmpl w:val="0588A72C"/>
    <w:lvl w:ilvl="0" w:tplc="04090001">
      <w:start w:val="1"/>
      <w:numFmt w:val="bullet"/>
      <w:lvlText w:val=""/>
      <w:lvlJc w:val="left"/>
      <w:pPr>
        <w:ind w:left="720" w:hanging="360"/>
      </w:pPr>
      <w:rPr>
        <w:rFonts w:ascii="Symbol" w:hAnsi="Symbol" w:hint="default"/>
      </w:rPr>
    </w:lvl>
    <w:lvl w:ilvl="1" w:tplc="FFFFFFFF">
      <w:numFmt w:val="bullet"/>
      <w:lvlText w:val="-"/>
      <w:lvlJc w:val="left"/>
      <w:pPr>
        <w:ind w:left="1516" w:hanging="360"/>
      </w:pPr>
      <w:rPr>
        <w:rFonts w:ascii="Verdana" w:eastAsiaTheme="minorHAnsi" w:hAnsi="Verdana" w:cstheme="minorBidi" w:hint="default"/>
      </w:rPr>
    </w:lvl>
    <w:lvl w:ilvl="2" w:tplc="FFFFFFFF" w:tentative="1">
      <w:start w:val="1"/>
      <w:numFmt w:val="bullet"/>
      <w:lvlText w:val=""/>
      <w:lvlJc w:val="left"/>
      <w:pPr>
        <w:ind w:left="2236" w:hanging="360"/>
      </w:pPr>
      <w:rPr>
        <w:rFonts w:ascii="Wingdings" w:hAnsi="Wingdings" w:hint="default"/>
      </w:rPr>
    </w:lvl>
    <w:lvl w:ilvl="3" w:tplc="FFFFFFFF" w:tentative="1">
      <w:start w:val="1"/>
      <w:numFmt w:val="bullet"/>
      <w:lvlText w:val=""/>
      <w:lvlJc w:val="left"/>
      <w:pPr>
        <w:ind w:left="2956" w:hanging="360"/>
      </w:pPr>
      <w:rPr>
        <w:rFonts w:ascii="Symbol" w:hAnsi="Symbol" w:hint="default"/>
      </w:rPr>
    </w:lvl>
    <w:lvl w:ilvl="4" w:tplc="FFFFFFFF" w:tentative="1">
      <w:start w:val="1"/>
      <w:numFmt w:val="bullet"/>
      <w:lvlText w:val="o"/>
      <w:lvlJc w:val="left"/>
      <w:pPr>
        <w:ind w:left="3676" w:hanging="360"/>
      </w:pPr>
      <w:rPr>
        <w:rFonts w:ascii="Courier New" w:hAnsi="Courier New" w:cs="Courier New" w:hint="default"/>
      </w:rPr>
    </w:lvl>
    <w:lvl w:ilvl="5" w:tplc="FFFFFFFF" w:tentative="1">
      <w:start w:val="1"/>
      <w:numFmt w:val="bullet"/>
      <w:lvlText w:val=""/>
      <w:lvlJc w:val="left"/>
      <w:pPr>
        <w:ind w:left="4396" w:hanging="360"/>
      </w:pPr>
      <w:rPr>
        <w:rFonts w:ascii="Wingdings" w:hAnsi="Wingdings" w:hint="default"/>
      </w:rPr>
    </w:lvl>
    <w:lvl w:ilvl="6" w:tplc="FFFFFFFF" w:tentative="1">
      <w:start w:val="1"/>
      <w:numFmt w:val="bullet"/>
      <w:lvlText w:val=""/>
      <w:lvlJc w:val="left"/>
      <w:pPr>
        <w:ind w:left="5116" w:hanging="360"/>
      </w:pPr>
      <w:rPr>
        <w:rFonts w:ascii="Symbol" w:hAnsi="Symbol" w:hint="default"/>
      </w:rPr>
    </w:lvl>
    <w:lvl w:ilvl="7" w:tplc="FFFFFFFF" w:tentative="1">
      <w:start w:val="1"/>
      <w:numFmt w:val="bullet"/>
      <w:lvlText w:val="o"/>
      <w:lvlJc w:val="left"/>
      <w:pPr>
        <w:ind w:left="5836" w:hanging="360"/>
      </w:pPr>
      <w:rPr>
        <w:rFonts w:ascii="Courier New" w:hAnsi="Courier New" w:cs="Courier New" w:hint="default"/>
      </w:rPr>
    </w:lvl>
    <w:lvl w:ilvl="8" w:tplc="FFFFFFFF" w:tentative="1">
      <w:start w:val="1"/>
      <w:numFmt w:val="bullet"/>
      <w:lvlText w:val=""/>
      <w:lvlJc w:val="left"/>
      <w:pPr>
        <w:ind w:left="6556" w:hanging="360"/>
      </w:pPr>
      <w:rPr>
        <w:rFonts w:ascii="Wingdings" w:hAnsi="Wingdings" w:hint="default"/>
      </w:rPr>
    </w:lvl>
  </w:abstractNum>
  <w:abstractNum w:abstractNumId="22" w15:restartNumberingAfterBreak="0">
    <w:nsid w:val="49197B6D"/>
    <w:multiLevelType w:val="hybridMultilevel"/>
    <w:tmpl w:val="8F7E4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B293AC1"/>
    <w:multiLevelType w:val="hybridMultilevel"/>
    <w:tmpl w:val="8A204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D6010FF"/>
    <w:multiLevelType w:val="hybridMultilevel"/>
    <w:tmpl w:val="934C43A4"/>
    <w:lvl w:ilvl="0" w:tplc="3E220B4A">
      <w:numFmt w:val="bullet"/>
      <w:lvlText w:val="-"/>
      <w:lvlJc w:val="left"/>
      <w:pPr>
        <w:ind w:left="644" w:hanging="360"/>
      </w:pPr>
      <w:rPr>
        <w:rFonts w:ascii="Lato Light" w:eastAsia="Times New Roman" w:hAnsi="Lato Light" w:cs="Calibr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5" w15:restartNumberingAfterBreak="0">
    <w:nsid w:val="50F345A5"/>
    <w:multiLevelType w:val="hybridMultilevel"/>
    <w:tmpl w:val="08FE73C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6" w15:restartNumberingAfterBreak="0">
    <w:nsid w:val="512D5F14"/>
    <w:multiLevelType w:val="hybridMultilevel"/>
    <w:tmpl w:val="DE32E6AC"/>
    <w:lvl w:ilvl="0" w:tplc="7DBAF0B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17407F7"/>
    <w:multiLevelType w:val="hybridMultilevel"/>
    <w:tmpl w:val="9126F0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54D43EF"/>
    <w:multiLevelType w:val="hybridMultilevel"/>
    <w:tmpl w:val="E8EC365A"/>
    <w:lvl w:ilvl="0" w:tplc="04090001">
      <w:start w:val="1"/>
      <w:numFmt w:val="bullet"/>
      <w:lvlText w:val=""/>
      <w:lvlJc w:val="left"/>
      <w:pPr>
        <w:ind w:left="1065" w:hanging="360"/>
      </w:pPr>
      <w:rPr>
        <w:rFonts w:ascii="Symbol" w:hAnsi="Symbol" w:hint="default"/>
      </w:rPr>
    </w:lvl>
    <w:lvl w:ilvl="1" w:tplc="04130003">
      <w:start w:val="1"/>
      <w:numFmt w:val="bullet"/>
      <w:lvlText w:val="o"/>
      <w:lvlJc w:val="left"/>
      <w:pPr>
        <w:ind w:left="2505" w:hanging="360"/>
      </w:pPr>
      <w:rPr>
        <w:rFonts w:ascii="Courier New" w:hAnsi="Courier New" w:cs="Courier New" w:hint="default"/>
      </w:rPr>
    </w:lvl>
    <w:lvl w:ilvl="2" w:tplc="04130005" w:tentative="1">
      <w:start w:val="1"/>
      <w:numFmt w:val="bullet"/>
      <w:lvlText w:val=""/>
      <w:lvlJc w:val="left"/>
      <w:pPr>
        <w:ind w:left="3225" w:hanging="360"/>
      </w:pPr>
      <w:rPr>
        <w:rFonts w:ascii="Wingdings" w:hAnsi="Wingdings" w:hint="default"/>
      </w:rPr>
    </w:lvl>
    <w:lvl w:ilvl="3" w:tplc="04130001" w:tentative="1">
      <w:start w:val="1"/>
      <w:numFmt w:val="bullet"/>
      <w:lvlText w:val=""/>
      <w:lvlJc w:val="left"/>
      <w:pPr>
        <w:ind w:left="3945" w:hanging="360"/>
      </w:pPr>
      <w:rPr>
        <w:rFonts w:ascii="Symbol" w:hAnsi="Symbol" w:hint="default"/>
      </w:rPr>
    </w:lvl>
    <w:lvl w:ilvl="4" w:tplc="04130003" w:tentative="1">
      <w:start w:val="1"/>
      <w:numFmt w:val="bullet"/>
      <w:lvlText w:val="o"/>
      <w:lvlJc w:val="left"/>
      <w:pPr>
        <w:ind w:left="4665" w:hanging="360"/>
      </w:pPr>
      <w:rPr>
        <w:rFonts w:ascii="Courier New" w:hAnsi="Courier New" w:cs="Courier New" w:hint="default"/>
      </w:rPr>
    </w:lvl>
    <w:lvl w:ilvl="5" w:tplc="04130005" w:tentative="1">
      <w:start w:val="1"/>
      <w:numFmt w:val="bullet"/>
      <w:lvlText w:val=""/>
      <w:lvlJc w:val="left"/>
      <w:pPr>
        <w:ind w:left="5385" w:hanging="360"/>
      </w:pPr>
      <w:rPr>
        <w:rFonts w:ascii="Wingdings" w:hAnsi="Wingdings" w:hint="default"/>
      </w:rPr>
    </w:lvl>
    <w:lvl w:ilvl="6" w:tplc="04130001" w:tentative="1">
      <w:start w:val="1"/>
      <w:numFmt w:val="bullet"/>
      <w:lvlText w:val=""/>
      <w:lvlJc w:val="left"/>
      <w:pPr>
        <w:ind w:left="6105" w:hanging="360"/>
      </w:pPr>
      <w:rPr>
        <w:rFonts w:ascii="Symbol" w:hAnsi="Symbol" w:hint="default"/>
      </w:rPr>
    </w:lvl>
    <w:lvl w:ilvl="7" w:tplc="04130003" w:tentative="1">
      <w:start w:val="1"/>
      <w:numFmt w:val="bullet"/>
      <w:lvlText w:val="o"/>
      <w:lvlJc w:val="left"/>
      <w:pPr>
        <w:ind w:left="6825" w:hanging="360"/>
      </w:pPr>
      <w:rPr>
        <w:rFonts w:ascii="Courier New" w:hAnsi="Courier New" w:cs="Courier New" w:hint="default"/>
      </w:rPr>
    </w:lvl>
    <w:lvl w:ilvl="8" w:tplc="04130005" w:tentative="1">
      <w:start w:val="1"/>
      <w:numFmt w:val="bullet"/>
      <w:lvlText w:val=""/>
      <w:lvlJc w:val="left"/>
      <w:pPr>
        <w:ind w:left="7545" w:hanging="360"/>
      </w:pPr>
      <w:rPr>
        <w:rFonts w:ascii="Wingdings" w:hAnsi="Wingdings" w:hint="default"/>
      </w:rPr>
    </w:lvl>
  </w:abstractNum>
  <w:abstractNum w:abstractNumId="29" w15:restartNumberingAfterBreak="0">
    <w:nsid w:val="564852D7"/>
    <w:multiLevelType w:val="hybridMultilevel"/>
    <w:tmpl w:val="9E887390"/>
    <w:lvl w:ilvl="0" w:tplc="94CE1FC2">
      <w:start w:val="4"/>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58B31311"/>
    <w:multiLevelType w:val="hybridMultilevel"/>
    <w:tmpl w:val="363854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BB622E"/>
    <w:multiLevelType w:val="hybridMultilevel"/>
    <w:tmpl w:val="7214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4172B9"/>
    <w:multiLevelType w:val="hybridMultilevel"/>
    <w:tmpl w:val="38E2AEA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6C09A5"/>
    <w:multiLevelType w:val="hybridMultilevel"/>
    <w:tmpl w:val="9976B146"/>
    <w:lvl w:ilvl="0" w:tplc="1DD28ABA">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30A31F9"/>
    <w:multiLevelType w:val="hybridMultilevel"/>
    <w:tmpl w:val="D2164F18"/>
    <w:lvl w:ilvl="0" w:tplc="540830C2">
      <w:start w:val="38"/>
      <w:numFmt w:val="bullet"/>
      <w:lvlText w:val="-"/>
      <w:lvlJc w:val="left"/>
      <w:pPr>
        <w:ind w:left="720" w:hanging="360"/>
      </w:pPr>
      <w:rPr>
        <w:rFonts w:ascii="Lato Light" w:eastAsia="Times New Roman" w:hAnsi="Lato Light"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4665D05"/>
    <w:multiLevelType w:val="multilevel"/>
    <w:tmpl w:val="3894CDDC"/>
    <w:lvl w:ilvl="0">
      <w:start w:val="1"/>
      <w:numFmt w:val="bullet"/>
      <w:lvlText w:val="o"/>
      <w:lvlJc w:val="left"/>
      <w:pPr>
        <w:ind w:left="1065" w:hanging="360"/>
      </w:pPr>
      <w:rPr>
        <w:rFonts w:ascii="Courier New" w:hAnsi="Courier New" w:cs="Courier New" w:hint="default"/>
        <w:sz w:val="20"/>
      </w:rPr>
    </w:lvl>
    <w:lvl w:ilvl="1" w:tentative="1">
      <w:start w:val="1"/>
      <w:numFmt w:val="bullet"/>
      <w:lvlText w:val="o"/>
      <w:lvlJc w:val="left"/>
      <w:pPr>
        <w:tabs>
          <w:tab w:val="num" w:pos="1785"/>
        </w:tabs>
        <w:ind w:left="1785" w:hanging="360"/>
      </w:pPr>
      <w:rPr>
        <w:rFonts w:ascii="Courier New" w:hAnsi="Courier New" w:hint="default"/>
        <w:sz w:val="20"/>
      </w:rPr>
    </w:lvl>
    <w:lvl w:ilvl="2" w:tentative="1">
      <w:start w:val="1"/>
      <w:numFmt w:val="bullet"/>
      <w:lvlText w:val=""/>
      <w:lvlJc w:val="left"/>
      <w:pPr>
        <w:tabs>
          <w:tab w:val="num" w:pos="2505"/>
        </w:tabs>
        <w:ind w:left="2505" w:hanging="360"/>
      </w:pPr>
      <w:rPr>
        <w:rFonts w:ascii="Wingdings" w:hAnsi="Wingdings" w:hint="default"/>
        <w:sz w:val="20"/>
      </w:rPr>
    </w:lvl>
    <w:lvl w:ilvl="3" w:tentative="1">
      <w:start w:val="1"/>
      <w:numFmt w:val="bullet"/>
      <w:lvlText w:val=""/>
      <w:lvlJc w:val="left"/>
      <w:pPr>
        <w:tabs>
          <w:tab w:val="num" w:pos="3225"/>
        </w:tabs>
        <w:ind w:left="3225" w:hanging="360"/>
      </w:pPr>
      <w:rPr>
        <w:rFonts w:ascii="Wingdings" w:hAnsi="Wingdings" w:hint="default"/>
        <w:sz w:val="20"/>
      </w:rPr>
    </w:lvl>
    <w:lvl w:ilvl="4" w:tentative="1">
      <w:start w:val="1"/>
      <w:numFmt w:val="bullet"/>
      <w:lvlText w:val=""/>
      <w:lvlJc w:val="left"/>
      <w:pPr>
        <w:tabs>
          <w:tab w:val="num" w:pos="3945"/>
        </w:tabs>
        <w:ind w:left="3945" w:hanging="360"/>
      </w:pPr>
      <w:rPr>
        <w:rFonts w:ascii="Wingdings" w:hAnsi="Wingdings" w:hint="default"/>
        <w:sz w:val="20"/>
      </w:rPr>
    </w:lvl>
    <w:lvl w:ilvl="5" w:tentative="1">
      <w:start w:val="1"/>
      <w:numFmt w:val="bullet"/>
      <w:lvlText w:val=""/>
      <w:lvlJc w:val="left"/>
      <w:pPr>
        <w:tabs>
          <w:tab w:val="num" w:pos="4665"/>
        </w:tabs>
        <w:ind w:left="4665" w:hanging="360"/>
      </w:pPr>
      <w:rPr>
        <w:rFonts w:ascii="Wingdings" w:hAnsi="Wingdings" w:hint="default"/>
        <w:sz w:val="20"/>
      </w:rPr>
    </w:lvl>
    <w:lvl w:ilvl="6" w:tentative="1">
      <w:start w:val="1"/>
      <w:numFmt w:val="bullet"/>
      <w:lvlText w:val=""/>
      <w:lvlJc w:val="left"/>
      <w:pPr>
        <w:tabs>
          <w:tab w:val="num" w:pos="5385"/>
        </w:tabs>
        <w:ind w:left="5385" w:hanging="360"/>
      </w:pPr>
      <w:rPr>
        <w:rFonts w:ascii="Wingdings" w:hAnsi="Wingdings" w:hint="default"/>
        <w:sz w:val="20"/>
      </w:rPr>
    </w:lvl>
    <w:lvl w:ilvl="7" w:tentative="1">
      <w:start w:val="1"/>
      <w:numFmt w:val="bullet"/>
      <w:lvlText w:val=""/>
      <w:lvlJc w:val="left"/>
      <w:pPr>
        <w:tabs>
          <w:tab w:val="num" w:pos="6105"/>
        </w:tabs>
        <w:ind w:left="6105" w:hanging="360"/>
      </w:pPr>
      <w:rPr>
        <w:rFonts w:ascii="Wingdings" w:hAnsi="Wingdings" w:hint="default"/>
        <w:sz w:val="20"/>
      </w:rPr>
    </w:lvl>
    <w:lvl w:ilvl="8" w:tentative="1">
      <w:start w:val="1"/>
      <w:numFmt w:val="bullet"/>
      <w:lvlText w:val=""/>
      <w:lvlJc w:val="left"/>
      <w:pPr>
        <w:tabs>
          <w:tab w:val="num" w:pos="6825"/>
        </w:tabs>
        <w:ind w:left="6825" w:hanging="360"/>
      </w:pPr>
      <w:rPr>
        <w:rFonts w:ascii="Wingdings" w:hAnsi="Wingdings" w:hint="default"/>
        <w:sz w:val="20"/>
      </w:rPr>
    </w:lvl>
  </w:abstractNum>
  <w:abstractNum w:abstractNumId="36" w15:restartNumberingAfterBreak="0">
    <w:nsid w:val="66A9218D"/>
    <w:multiLevelType w:val="hybridMultilevel"/>
    <w:tmpl w:val="A70017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6E11F7E"/>
    <w:multiLevelType w:val="hybridMultilevel"/>
    <w:tmpl w:val="9014D34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7993058"/>
    <w:multiLevelType w:val="hybridMultilevel"/>
    <w:tmpl w:val="7C7E87D4"/>
    <w:lvl w:ilvl="0" w:tplc="04130001">
      <w:start w:val="1"/>
      <w:numFmt w:val="bullet"/>
      <w:lvlText w:val=""/>
      <w:lvlJc w:val="left"/>
      <w:pPr>
        <w:ind w:left="720" w:hanging="360"/>
      </w:pPr>
      <w:rPr>
        <w:rFonts w:ascii="Symbol" w:hAnsi="Symbol" w:hint="default"/>
      </w:rPr>
    </w:lvl>
    <w:lvl w:ilvl="1" w:tplc="4EDE115C">
      <w:numFmt w:val="bullet"/>
      <w:lvlText w:val="•"/>
      <w:lvlJc w:val="left"/>
      <w:pPr>
        <w:ind w:left="1785" w:hanging="705"/>
      </w:pPr>
      <w:rPr>
        <w:rFonts w:ascii="Lato" w:eastAsia="Microsoft YaHei Light" w:hAnsi="Lato" w:cs="Tahom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CA13C1B"/>
    <w:multiLevelType w:val="hybridMultilevel"/>
    <w:tmpl w:val="53009F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1116CA9"/>
    <w:multiLevelType w:val="hybridMultilevel"/>
    <w:tmpl w:val="974CCE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279572F"/>
    <w:multiLevelType w:val="hybridMultilevel"/>
    <w:tmpl w:val="EF6A65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4BA5609"/>
    <w:multiLevelType w:val="hybridMultilevel"/>
    <w:tmpl w:val="D71AA350"/>
    <w:lvl w:ilvl="0" w:tplc="040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3" w15:restartNumberingAfterBreak="0">
    <w:nsid w:val="794800E4"/>
    <w:multiLevelType w:val="hybridMultilevel"/>
    <w:tmpl w:val="4D4E1E6A"/>
    <w:lvl w:ilvl="0" w:tplc="8EEA383A">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986190"/>
    <w:multiLevelType w:val="hybridMultilevel"/>
    <w:tmpl w:val="3940B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FFD598D"/>
    <w:multiLevelType w:val="hybridMultilevel"/>
    <w:tmpl w:val="706A1266"/>
    <w:lvl w:ilvl="0" w:tplc="7DBAF0B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74684190">
    <w:abstractNumId w:val="0"/>
  </w:num>
  <w:num w:numId="2" w16cid:durableId="1934239238">
    <w:abstractNumId w:val="10"/>
  </w:num>
  <w:num w:numId="3" w16cid:durableId="825241038">
    <w:abstractNumId w:val="18"/>
  </w:num>
  <w:num w:numId="4" w16cid:durableId="2066487431">
    <w:abstractNumId w:val="24"/>
  </w:num>
  <w:num w:numId="5" w16cid:durableId="1773742606">
    <w:abstractNumId w:val="1"/>
  </w:num>
  <w:num w:numId="6" w16cid:durableId="1778401504">
    <w:abstractNumId w:val="32"/>
  </w:num>
  <w:num w:numId="7" w16cid:durableId="1448044627">
    <w:abstractNumId w:val="33"/>
  </w:num>
  <w:num w:numId="8" w16cid:durableId="1121917606">
    <w:abstractNumId w:val="14"/>
  </w:num>
  <w:num w:numId="9" w16cid:durableId="1841197902">
    <w:abstractNumId w:val="29"/>
  </w:num>
  <w:num w:numId="10" w16cid:durableId="282929282">
    <w:abstractNumId w:val="5"/>
  </w:num>
  <w:num w:numId="11" w16cid:durableId="1563517592">
    <w:abstractNumId w:val="34"/>
  </w:num>
  <w:num w:numId="12" w16cid:durableId="791486621">
    <w:abstractNumId w:val="1"/>
  </w:num>
  <w:num w:numId="13" w16cid:durableId="2064021089">
    <w:abstractNumId w:val="1"/>
  </w:num>
  <w:num w:numId="14" w16cid:durableId="18820936">
    <w:abstractNumId w:val="3"/>
  </w:num>
  <w:num w:numId="15" w16cid:durableId="1249998674">
    <w:abstractNumId w:val="1"/>
    <w:lvlOverride w:ilvl="0">
      <w:startOverride w:val="1"/>
    </w:lvlOverride>
  </w:num>
  <w:num w:numId="16" w16cid:durableId="530921250">
    <w:abstractNumId w:val="23"/>
  </w:num>
  <w:num w:numId="17" w16cid:durableId="870412405">
    <w:abstractNumId w:val="7"/>
  </w:num>
  <w:num w:numId="18" w16cid:durableId="863516316">
    <w:abstractNumId w:val="16"/>
  </w:num>
  <w:num w:numId="19" w16cid:durableId="2014411452">
    <w:abstractNumId w:val="27"/>
  </w:num>
  <w:num w:numId="20" w16cid:durableId="1227108190">
    <w:abstractNumId w:val="38"/>
  </w:num>
  <w:num w:numId="21" w16cid:durableId="791677361">
    <w:abstractNumId w:val="44"/>
  </w:num>
  <w:num w:numId="22" w16cid:durableId="442264152">
    <w:abstractNumId w:val="2"/>
  </w:num>
  <w:num w:numId="23" w16cid:durableId="591011593">
    <w:abstractNumId w:val="11"/>
  </w:num>
  <w:num w:numId="24" w16cid:durableId="1550261462">
    <w:abstractNumId w:val="42"/>
  </w:num>
  <w:num w:numId="25" w16cid:durableId="90778399">
    <w:abstractNumId w:val="13"/>
  </w:num>
  <w:num w:numId="26" w16cid:durableId="1310162383">
    <w:abstractNumId w:val="25"/>
  </w:num>
  <w:num w:numId="27" w16cid:durableId="989360871">
    <w:abstractNumId w:val="37"/>
  </w:num>
  <w:num w:numId="28" w16cid:durableId="1101681385">
    <w:abstractNumId w:val="4"/>
  </w:num>
  <w:num w:numId="29" w16cid:durableId="102264538">
    <w:abstractNumId w:val="43"/>
  </w:num>
  <w:num w:numId="30" w16cid:durableId="1133256477">
    <w:abstractNumId w:val="28"/>
  </w:num>
  <w:num w:numId="31" w16cid:durableId="351348379">
    <w:abstractNumId w:val="12"/>
  </w:num>
  <w:num w:numId="32" w16cid:durableId="603266190">
    <w:abstractNumId w:val="39"/>
  </w:num>
  <w:num w:numId="33" w16cid:durableId="17707136">
    <w:abstractNumId w:val="31"/>
  </w:num>
  <w:num w:numId="34" w16cid:durableId="1004019128">
    <w:abstractNumId w:val="20"/>
  </w:num>
  <w:num w:numId="35" w16cid:durableId="1475680777">
    <w:abstractNumId w:val="6"/>
  </w:num>
  <w:num w:numId="36" w16cid:durableId="73015156">
    <w:abstractNumId w:val="35"/>
  </w:num>
  <w:num w:numId="37" w16cid:durableId="587931990">
    <w:abstractNumId w:val="8"/>
  </w:num>
  <w:num w:numId="38" w16cid:durableId="887568666">
    <w:abstractNumId w:val="22"/>
  </w:num>
  <w:num w:numId="39" w16cid:durableId="1434327991">
    <w:abstractNumId w:val="36"/>
  </w:num>
  <w:num w:numId="40" w16cid:durableId="870651839">
    <w:abstractNumId w:val="15"/>
  </w:num>
  <w:num w:numId="41" w16cid:durableId="534659431">
    <w:abstractNumId w:val="19"/>
  </w:num>
  <w:num w:numId="42" w16cid:durableId="907230243">
    <w:abstractNumId w:val="30"/>
  </w:num>
  <w:num w:numId="43" w16cid:durableId="1937714575">
    <w:abstractNumId w:val="41"/>
  </w:num>
  <w:num w:numId="44" w16cid:durableId="1753310384">
    <w:abstractNumId w:val="40"/>
  </w:num>
  <w:num w:numId="45" w16cid:durableId="1311448313">
    <w:abstractNumId w:val="45"/>
  </w:num>
  <w:num w:numId="46" w16cid:durableId="1565992770">
    <w:abstractNumId w:val="17"/>
  </w:num>
  <w:num w:numId="47" w16cid:durableId="255873021">
    <w:abstractNumId w:val="26"/>
  </w:num>
  <w:num w:numId="48" w16cid:durableId="2022584113">
    <w:abstractNumId w:val="9"/>
  </w:num>
  <w:num w:numId="49" w16cid:durableId="190345523">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773"/>
    <w:rsid w:val="00000F06"/>
    <w:rsid w:val="00002908"/>
    <w:rsid w:val="000029A4"/>
    <w:rsid w:val="00002FB2"/>
    <w:rsid w:val="00003556"/>
    <w:rsid w:val="00006034"/>
    <w:rsid w:val="0001002B"/>
    <w:rsid w:val="00010185"/>
    <w:rsid w:val="00013874"/>
    <w:rsid w:val="000138A3"/>
    <w:rsid w:val="0001603B"/>
    <w:rsid w:val="00016924"/>
    <w:rsid w:val="00017180"/>
    <w:rsid w:val="00017F9F"/>
    <w:rsid w:val="00020D7C"/>
    <w:rsid w:val="0002671B"/>
    <w:rsid w:val="0002693C"/>
    <w:rsid w:val="00030A57"/>
    <w:rsid w:val="000319D6"/>
    <w:rsid w:val="00031A3E"/>
    <w:rsid w:val="00032EAA"/>
    <w:rsid w:val="000343A0"/>
    <w:rsid w:val="00036DCD"/>
    <w:rsid w:val="000379B6"/>
    <w:rsid w:val="00041056"/>
    <w:rsid w:val="00041810"/>
    <w:rsid w:val="00042BB9"/>
    <w:rsid w:val="00044AF0"/>
    <w:rsid w:val="000459D0"/>
    <w:rsid w:val="00050270"/>
    <w:rsid w:val="00051AAD"/>
    <w:rsid w:val="00054D7B"/>
    <w:rsid w:val="00056A66"/>
    <w:rsid w:val="00057D3A"/>
    <w:rsid w:val="00057F1A"/>
    <w:rsid w:val="000603D5"/>
    <w:rsid w:val="00060796"/>
    <w:rsid w:val="0006114E"/>
    <w:rsid w:val="000657F0"/>
    <w:rsid w:val="00066559"/>
    <w:rsid w:val="0007047F"/>
    <w:rsid w:val="00070B20"/>
    <w:rsid w:val="00071D7C"/>
    <w:rsid w:val="0007452F"/>
    <w:rsid w:val="00081282"/>
    <w:rsid w:val="00082BF7"/>
    <w:rsid w:val="00083133"/>
    <w:rsid w:val="00084619"/>
    <w:rsid w:val="00084F91"/>
    <w:rsid w:val="00085875"/>
    <w:rsid w:val="00086405"/>
    <w:rsid w:val="00092A87"/>
    <w:rsid w:val="00093328"/>
    <w:rsid w:val="00094F1C"/>
    <w:rsid w:val="00097DFA"/>
    <w:rsid w:val="000A16AB"/>
    <w:rsid w:val="000A20EE"/>
    <w:rsid w:val="000A4740"/>
    <w:rsid w:val="000A4C74"/>
    <w:rsid w:val="000A5B1D"/>
    <w:rsid w:val="000B1853"/>
    <w:rsid w:val="000B1B44"/>
    <w:rsid w:val="000B252B"/>
    <w:rsid w:val="000B44E8"/>
    <w:rsid w:val="000B7393"/>
    <w:rsid w:val="000B79DE"/>
    <w:rsid w:val="000B7C86"/>
    <w:rsid w:val="000C157C"/>
    <w:rsid w:val="000C32D1"/>
    <w:rsid w:val="000C41BC"/>
    <w:rsid w:val="000C4CA0"/>
    <w:rsid w:val="000C5737"/>
    <w:rsid w:val="000C6892"/>
    <w:rsid w:val="000C6AA3"/>
    <w:rsid w:val="000C776D"/>
    <w:rsid w:val="000D1EDA"/>
    <w:rsid w:val="000D22D7"/>
    <w:rsid w:val="000D793F"/>
    <w:rsid w:val="000E0124"/>
    <w:rsid w:val="000E08E2"/>
    <w:rsid w:val="000E0BD1"/>
    <w:rsid w:val="000E5553"/>
    <w:rsid w:val="000E5C1E"/>
    <w:rsid w:val="000E5FEB"/>
    <w:rsid w:val="001008B3"/>
    <w:rsid w:val="001013C6"/>
    <w:rsid w:val="00101DB8"/>
    <w:rsid w:val="00102897"/>
    <w:rsid w:val="001028F1"/>
    <w:rsid w:val="00103853"/>
    <w:rsid w:val="00103D03"/>
    <w:rsid w:val="00104B14"/>
    <w:rsid w:val="00104E14"/>
    <w:rsid w:val="001102E5"/>
    <w:rsid w:val="001137EE"/>
    <w:rsid w:val="00113BE5"/>
    <w:rsid w:val="00114760"/>
    <w:rsid w:val="0011544A"/>
    <w:rsid w:val="00117D95"/>
    <w:rsid w:val="00120EE6"/>
    <w:rsid w:val="0012175E"/>
    <w:rsid w:val="0012308A"/>
    <w:rsid w:val="00124407"/>
    <w:rsid w:val="00126B2E"/>
    <w:rsid w:val="0012784F"/>
    <w:rsid w:val="00130EB6"/>
    <w:rsid w:val="00131777"/>
    <w:rsid w:val="0013199A"/>
    <w:rsid w:val="00131CE1"/>
    <w:rsid w:val="00131FD9"/>
    <w:rsid w:val="00132EB2"/>
    <w:rsid w:val="001330B4"/>
    <w:rsid w:val="001340E3"/>
    <w:rsid w:val="001365E1"/>
    <w:rsid w:val="00136BC1"/>
    <w:rsid w:val="00140CFF"/>
    <w:rsid w:val="001423C7"/>
    <w:rsid w:val="0014339E"/>
    <w:rsid w:val="00145488"/>
    <w:rsid w:val="0014687C"/>
    <w:rsid w:val="001507FF"/>
    <w:rsid w:val="00150B26"/>
    <w:rsid w:val="001511DB"/>
    <w:rsid w:val="00151C5F"/>
    <w:rsid w:val="001529F4"/>
    <w:rsid w:val="00152B70"/>
    <w:rsid w:val="001535C4"/>
    <w:rsid w:val="00155A49"/>
    <w:rsid w:val="001608AA"/>
    <w:rsid w:val="00161596"/>
    <w:rsid w:val="001649B9"/>
    <w:rsid w:val="00170D23"/>
    <w:rsid w:val="00172CDB"/>
    <w:rsid w:val="001744C9"/>
    <w:rsid w:val="001762F6"/>
    <w:rsid w:val="001764EA"/>
    <w:rsid w:val="00177C46"/>
    <w:rsid w:val="001810CE"/>
    <w:rsid w:val="00182DB8"/>
    <w:rsid w:val="00186D84"/>
    <w:rsid w:val="00187EE7"/>
    <w:rsid w:val="001929CE"/>
    <w:rsid w:val="00196268"/>
    <w:rsid w:val="00197046"/>
    <w:rsid w:val="001A0DDA"/>
    <w:rsid w:val="001A42A2"/>
    <w:rsid w:val="001A4DBF"/>
    <w:rsid w:val="001A7000"/>
    <w:rsid w:val="001B0B6D"/>
    <w:rsid w:val="001B0DCF"/>
    <w:rsid w:val="001B2D7D"/>
    <w:rsid w:val="001B4D7F"/>
    <w:rsid w:val="001B52C8"/>
    <w:rsid w:val="001B541C"/>
    <w:rsid w:val="001B6716"/>
    <w:rsid w:val="001B7A72"/>
    <w:rsid w:val="001C1969"/>
    <w:rsid w:val="001C1ECC"/>
    <w:rsid w:val="001C336D"/>
    <w:rsid w:val="001C38EF"/>
    <w:rsid w:val="001C40AF"/>
    <w:rsid w:val="001C66CB"/>
    <w:rsid w:val="001C6DF7"/>
    <w:rsid w:val="001C722E"/>
    <w:rsid w:val="001C7337"/>
    <w:rsid w:val="001C7A42"/>
    <w:rsid w:val="001D1AE1"/>
    <w:rsid w:val="001D27D8"/>
    <w:rsid w:val="001D33A5"/>
    <w:rsid w:val="001D3FF1"/>
    <w:rsid w:val="001D7BCC"/>
    <w:rsid w:val="001E003C"/>
    <w:rsid w:val="001E35CF"/>
    <w:rsid w:val="001E4726"/>
    <w:rsid w:val="001E4941"/>
    <w:rsid w:val="001E4C05"/>
    <w:rsid w:val="001E56FB"/>
    <w:rsid w:val="001E5A0B"/>
    <w:rsid w:val="001E6EB3"/>
    <w:rsid w:val="001F0027"/>
    <w:rsid w:val="001F0684"/>
    <w:rsid w:val="001F19FB"/>
    <w:rsid w:val="001F226D"/>
    <w:rsid w:val="001F45E8"/>
    <w:rsid w:val="001F54FA"/>
    <w:rsid w:val="001F5DA5"/>
    <w:rsid w:val="001F62E3"/>
    <w:rsid w:val="001F68B6"/>
    <w:rsid w:val="001F797D"/>
    <w:rsid w:val="00200C0B"/>
    <w:rsid w:val="00200E60"/>
    <w:rsid w:val="00201C3C"/>
    <w:rsid w:val="00202F63"/>
    <w:rsid w:val="00203F5C"/>
    <w:rsid w:val="002041A7"/>
    <w:rsid w:val="002062F2"/>
    <w:rsid w:val="002101B3"/>
    <w:rsid w:val="002152DB"/>
    <w:rsid w:val="00215CC5"/>
    <w:rsid w:val="00216C57"/>
    <w:rsid w:val="00220F6A"/>
    <w:rsid w:val="00224102"/>
    <w:rsid w:val="00225627"/>
    <w:rsid w:val="00225B40"/>
    <w:rsid w:val="00226045"/>
    <w:rsid w:val="0023084C"/>
    <w:rsid w:val="002314D3"/>
    <w:rsid w:val="00232122"/>
    <w:rsid w:val="002350F5"/>
    <w:rsid w:val="0023608B"/>
    <w:rsid w:val="00240055"/>
    <w:rsid w:val="002401D2"/>
    <w:rsid w:val="002409F8"/>
    <w:rsid w:val="00241FC1"/>
    <w:rsid w:val="00251063"/>
    <w:rsid w:val="0025165F"/>
    <w:rsid w:val="002528E7"/>
    <w:rsid w:val="00253DE5"/>
    <w:rsid w:val="00254CD0"/>
    <w:rsid w:val="0025743E"/>
    <w:rsid w:val="0026242E"/>
    <w:rsid w:val="00263BD0"/>
    <w:rsid w:val="00263DAD"/>
    <w:rsid w:val="002729E8"/>
    <w:rsid w:val="00272BD7"/>
    <w:rsid w:val="00274517"/>
    <w:rsid w:val="002751FA"/>
    <w:rsid w:val="0027711E"/>
    <w:rsid w:val="002842DA"/>
    <w:rsid w:val="002844D4"/>
    <w:rsid w:val="00284551"/>
    <w:rsid w:val="00284A7B"/>
    <w:rsid w:val="00286F95"/>
    <w:rsid w:val="00290A2F"/>
    <w:rsid w:val="00291CD1"/>
    <w:rsid w:val="00295320"/>
    <w:rsid w:val="0029577D"/>
    <w:rsid w:val="00295A40"/>
    <w:rsid w:val="00296264"/>
    <w:rsid w:val="002975A9"/>
    <w:rsid w:val="0029782E"/>
    <w:rsid w:val="002A010B"/>
    <w:rsid w:val="002A2736"/>
    <w:rsid w:val="002A31B6"/>
    <w:rsid w:val="002A36B3"/>
    <w:rsid w:val="002A3F41"/>
    <w:rsid w:val="002A58C0"/>
    <w:rsid w:val="002B149E"/>
    <w:rsid w:val="002B2EE0"/>
    <w:rsid w:val="002B35B9"/>
    <w:rsid w:val="002B5DBF"/>
    <w:rsid w:val="002B6CE9"/>
    <w:rsid w:val="002C1647"/>
    <w:rsid w:val="002C2404"/>
    <w:rsid w:val="002C3C62"/>
    <w:rsid w:val="002C4080"/>
    <w:rsid w:val="002C4115"/>
    <w:rsid w:val="002C5196"/>
    <w:rsid w:val="002C57C5"/>
    <w:rsid w:val="002C6158"/>
    <w:rsid w:val="002C7D46"/>
    <w:rsid w:val="002D06B2"/>
    <w:rsid w:val="002D17F1"/>
    <w:rsid w:val="002D1D05"/>
    <w:rsid w:val="002D4205"/>
    <w:rsid w:val="002D44EF"/>
    <w:rsid w:val="002D4767"/>
    <w:rsid w:val="002D62A9"/>
    <w:rsid w:val="002E37CD"/>
    <w:rsid w:val="002E5A2B"/>
    <w:rsid w:val="002E5B9C"/>
    <w:rsid w:val="002E63CE"/>
    <w:rsid w:val="002E6A83"/>
    <w:rsid w:val="002E7D97"/>
    <w:rsid w:val="002F2E70"/>
    <w:rsid w:val="002F2F0A"/>
    <w:rsid w:val="002F5369"/>
    <w:rsid w:val="002F78FD"/>
    <w:rsid w:val="003020C1"/>
    <w:rsid w:val="0030575D"/>
    <w:rsid w:val="00306973"/>
    <w:rsid w:val="00306A69"/>
    <w:rsid w:val="00306F82"/>
    <w:rsid w:val="00307272"/>
    <w:rsid w:val="00312017"/>
    <w:rsid w:val="003122B4"/>
    <w:rsid w:val="00314ED6"/>
    <w:rsid w:val="003158E0"/>
    <w:rsid w:val="003174D6"/>
    <w:rsid w:val="00317542"/>
    <w:rsid w:val="00320AC6"/>
    <w:rsid w:val="00320E3F"/>
    <w:rsid w:val="003233CD"/>
    <w:rsid w:val="0032344C"/>
    <w:rsid w:val="00323506"/>
    <w:rsid w:val="003238EA"/>
    <w:rsid w:val="00324BB5"/>
    <w:rsid w:val="00325035"/>
    <w:rsid w:val="003267C1"/>
    <w:rsid w:val="00330B28"/>
    <w:rsid w:val="0033128E"/>
    <w:rsid w:val="00331BEF"/>
    <w:rsid w:val="00333B4D"/>
    <w:rsid w:val="00333C77"/>
    <w:rsid w:val="00340DAE"/>
    <w:rsid w:val="00343C5A"/>
    <w:rsid w:val="00343C7C"/>
    <w:rsid w:val="00344696"/>
    <w:rsid w:val="00344EAB"/>
    <w:rsid w:val="003455EF"/>
    <w:rsid w:val="003460CD"/>
    <w:rsid w:val="00346BEE"/>
    <w:rsid w:val="003503B9"/>
    <w:rsid w:val="00350CE8"/>
    <w:rsid w:val="00354A1E"/>
    <w:rsid w:val="00354FD0"/>
    <w:rsid w:val="00361C8C"/>
    <w:rsid w:val="00362796"/>
    <w:rsid w:val="003629DE"/>
    <w:rsid w:val="00364259"/>
    <w:rsid w:val="00364D3B"/>
    <w:rsid w:val="003712EA"/>
    <w:rsid w:val="00371448"/>
    <w:rsid w:val="003738DD"/>
    <w:rsid w:val="003754BF"/>
    <w:rsid w:val="0037564F"/>
    <w:rsid w:val="00376D5B"/>
    <w:rsid w:val="003774E9"/>
    <w:rsid w:val="00380B6D"/>
    <w:rsid w:val="00380FA1"/>
    <w:rsid w:val="00382909"/>
    <w:rsid w:val="00382D86"/>
    <w:rsid w:val="00385693"/>
    <w:rsid w:val="00385BDC"/>
    <w:rsid w:val="0038600F"/>
    <w:rsid w:val="00392CAC"/>
    <w:rsid w:val="00394834"/>
    <w:rsid w:val="00395768"/>
    <w:rsid w:val="00395AE7"/>
    <w:rsid w:val="00396DDD"/>
    <w:rsid w:val="003A069F"/>
    <w:rsid w:val="003A142A"/>
    <w:rsid w:val="003A1EEB"/>
    <w:rsid w:val="003A36F9"/>
    <w:rsid w:val="003A514B"/>
    <w:rsid w:val="003B14A2"/>
    <w:rsid w:val="003B317D"/>
    <w:rsid w:val="003B3EFE"/>
    <w:rsid w:val="003B445F"/>
    <w:rsid w:val="003B5639"/>
    <w:rsid w:val="003B5EB7"/>
    <w:rsid w:val="003B7E8F"/>
    <w:rsid w:val="003C09E9"/>
    <w:rsid w:val="003C4CB9"/>
    <w:rsid w:val="003C5A5C"/>
    <w:rsid w:val="003C7A16"/>
    <w:rsid w:val="003D0A80"/>
    <w:rsid w:val="003D154E"/>
    <w:rsid w:val="003D19FB"/>
    <w:rsid w:val="003D5862"/>
    <w:rsid w:val="003D64ED"/>
    <w:rsid w:val="003D6FA9"/>
    <w:rsid w:val="003D7602"/>
    <w:rsid w:val="003D781E"/>
    <w:rsid w:val="003D7F3E"/>
    <w:rsid w:val="003E3360"/>
    <w:rsid w:val="003E6ECE"/>
    <w:rsid w:val="003F21A8"/>
    <w:rsid w:val="003F5934"/>
    <w:rsid w:val="003F632A"/>
    <w:rsid w:val="003F7D89"/>
    <w:rsid w:val="00404497"/>
    <w:rsid w:val="00407ACC"/>
    <w:rsid w:val="00407C6D"/>
    <w:rsid w:val="004100C0"/>
    <w:rsid w:val="00410DD1"/>
    <w:rsid w:val="00412049"/>
    <w:rsid w:val="00412591"/>
    <w:rsid w:val="00413BB0"/>
    <w:rsid w:val="00414453"/>
    <w:rsid w:val="0041610E"/>
    <w:rsid w:val="00417507"/>
    <w:rsid w:val="004200DA"/>
    <w:rsid w:val="004223F8"/>
    <w:rsid w:val="00423A5B"/>
    <w:rsid w:val="0042426E"/>
    <w:rsid w:val="00426E66"/>
    <w:rsid w:val="00427759"/>
    <w:rsid w:val="00430314"/>
    <w:rsid w:val="00431E22"/>
    <w:rsid w:val="004347BC"/>
    <w:rsid w:val="00435E56"/>
    <w:rsid w:val="004364E4"/>
    <w:rsid w:val="0043720B"/>
    <w:rsid w:val="00440F64"/>
    <w:rsid w:val="00441454"/>
    <w:rsid w:val="004417E4"/>
    <w:rsid w:val="004419BF"/>
    <w:rsid w:val="00441E04"/>
    <w:rsid w:val="0044503E"/>
    <w:rsid w:val="00451DC7"/>
    <w:rsid w:val="00451EB4"/>
    <w:rsid w:val="00452E28"/>
    <w:rsid w:val="00452F4B"/>
    <w:rsid w:val="0045374B"/>
    <w:rsid w:val="004549D0"/>
    <w:rsid w:val="00455D49"/>
    <w:rsid w:val="00455FD5"/>
    <w:rsid w:val="004576F0"/>
    <w:rsid w:val="004579DC"/>
    <w:rsid w:val="004607C8"/>
    <w:rsid w:val="004628A1"/>
    <w:rsid w:val="00466C32"/>
    <w:rsid w:val="00467250"/>
    <w:rsid w:val="0047120F"/>
    <w:rsid w:val="004740A4"/>
    <w:rsid w:val="00474599"/>
    <w:rsid w:val="00474FB8"/>
    <w:rsid w:val="00476991"/>
    <w:rsid w:val="0048228F"/>
    <w:rsid w:val="00485A61"/>
    <w:rsid w:val="00485BC7"/>
    <w:rsid w:val="0048608A"/>
    <w:rsid w:val="004863FA"/>
    <w:rsid w:val="0048692C"/>
    <w:rsid w:val="00490899"/>
    <w:rsid w:val="00491033"/>
    <w:rsid w:val="00491614"/>
    <w:rsid w:val="00491905"/>
    <w:rsid w:val="00493518"/>
    <w:rsid w:val="00493A14"/>
    <w:rsid w:val="00493BE5"/>
    <w:rsid w:val="00495ACC"/>
    <w:rsid w:val="004967CE"/>
    <w:rsid w:val="00497C4C"/>
    <w:rsid w:val="004A20F8"/>
    <w:rsid w:val="004A2636"/>
    <w:rsid w:val="004A38A3"/>
    <w:rsid w:val="004A4153"/>
    <w:rsid w:val="004A632F"/>
    <w:rsid w:val="004A7297"/>
    <w:rsid w:val="004B2A63"/>
    <w:rsid w:val="004B3083"/>
    <w:rsid w:val="004B32A3"/>
    <w:rsid w:val="004B64DF"/>
    <w:rsid w:val="004B6940"/>
    <w:rsid w:val="004B7BCB"/>
    <w:rsid w:val="004C02DB"/>
    <w:rsid w:val="004C1930"/>
    <w:rsid w:val="004C235A"/>
    <w:rsid w:val="004C25F9"/>
    <w:rsid w:val="004C65D0"/>
    <w:rsid w:val="004C6F90"/>
    <w:rsid w:val="004C7DB8"/>
    <w:rsid w:val="004D1169"/>
    <w:rsid w:val="004D17A7"/>
    <w:rsid w:val="004D1C7D"/>
    <w:rsid w:val="004D4EE7"/>
    <w:rsid w:val="004D6071"/>
    <w:rsid w:val="004D789A"/>
    <w:rsid w:val="004D7ADD"/>
    <w:rsid w:val="004D7E40"/>
    <w:rsid w:val="004E0C77"/>
    <w:rsid w:val="004E1AC0"/>
    <w:rsid w:val="004E2627"/>
    <w:rsid w:val="004E2A5F"/>
    <w:rsid w:val="004E2D17"/>
    <w:rsid w:val="004E392B"/>
    <w:rsid w:val="004E5851"/>
    <w:rsid w:val="004F3C12"/>
    <w:rsid w:val="004F3DA0"/>
    <w:rsid w:val="004F4CA6"/>
    <w:rsid w:val="005020AF"/>
    <w:rsid w:val="005036AE"/>
    <w:rsid w:val="00503C79"/>
    <w:rsid w:val="00504D7D"/>
    <w:rsid w:val="00504EDA"/>
    <w:rsid w:val="0050571B"/>
    <w:rsid w:val="00507DD8"/>
    <w:rsid w:val="00512BF9"/>
    <w:rsid w:val="00514A27"/>
    <w:rsid w:val="00514F87"/>
    <w:rsid w:val="005178A3"/>
    <w:rsid w:val="005216C4"/>
    <w:rsid w:val="00522651"/>
    <w:rsid w:val="00524502"/>
    <w:rsid w:val="00524710"/>
    <w:rsid w:val="005258B1"/>
    <w:rsid w:val="0052601D"/>
    <w:rsid w:val="00526653"/>
    <w:rsid w:val="00527560"/>
    <w:rsid w:val="0053129F"/>
    <w:rsid w:val="00533E05"/>
    <w:rsid w:val="00533E53"/>
    <w:rsid w:val="00536986"/>
    <w:rsid w:val="005375AB"/>
    <w:rsid w:val="005400A3"/>
    <w:rsid w:val="00540128"/>
    <w:rsid w:val="00544AF9"/>
    <w:rsid w:val="0054700F"/>
    <w:rsid w:val="00552EF1"/>
    <w:rsid w:val="00553F74"/>
    <w:rsid w:val="005556E6"/>
    <w:rsid w:val="005556FE"/>
    <w:rsid w:val="00555857"/>
    <w:rsid w:val="00556E12"/>
    <w:rsid w:val="005575EC"/>
    <w:rsid w:val="005579E2"/>
    <w:rsid w:val="00560B53"/>
    <w:rsid w:val="00560E5B"/>
    <w:rsid w:val="00563AD8"/>
    <w:rsid w:val="00565E5D"/>
    <w:rsid w:val="00566E98"/>
    <w:rsid w:val="00570E44"/>
    <w:rsid w:val="005724D4"/>
    <w:rsid w:val="00576531"/>
    <w:rsid w:val="0057654D"/>
    <w:rsid w:val="005808BA"/>
    <w:rsid w:val="00581C0C"/>
    <w:rsid w:val="00582532"/>
    <w:rsid w:val="00583AF9"/>
    <w:rsid w:val="005864DB"/>
    <w:rsid w:val="0058698F"/>
    <w:rsid w:val="00596433"/>
    <w:rsid w:val="005970E5"/>
    <w:rsid w:val="005A1210"/>
    <w:rsid w:val="005A3C6F"/>
    <w:rsid w:val="005A3EE7"/>
    <w:rsid w:val="005A4E35"/>
    <w:rsid w:val="005A5131"/>
    <w:rsid w:val="005B099E"/>
    <w:rsid w:val="005B1485"/>
    <w:rsid w:val="005B160B"/>
    <w:rsid w:val="005B36A7"/>
    <w:rsid w:val="005B441A"/>
    <w:rsid w:val="005B4CD9"/>
    <w:rsid w:val="005B547C"/>
    <w:rsid w:val="005B571C"/>
    <w:rsid w:val="005B627A"/>
    <w:rsid w:val="005B7000"/>
    <w:rsid w:val="005C0146"/>
    <w:rsid w:val="005C02B6"/>
    <w:rsid w:val="005C2143"/>
    <w:rsid w:val="005C2685"/>
    <w:rsid w:val="005C35BF"/>
    <w:rsid w:val="005C6382"/>
    <w:rsid w:val="005C6494"/>
    <w:rsid w:val="005C7013"/>
    <w:rsid w:val="005C7367"/>
    <w:rsid w:val="005D1715"/>
    <w:rsid w:val="005D1F8B"/>
    <w:rsid w:val="005D426A"/>
    <w:rsid w:val="005D4D3E"/>
    <w:rsid w:val="005D561A"/>
    <w:rsid w:val="005D71FA"/>
    <w:rsid w:val="005E07F8"/>
    <w:rsid w:val="005E1147"/>
    <w:rsid w:val="005E24FB"/>
    <w:rsid w:val="005E43CD"/>
    <w:rsid w:val="005E6295"/>
    <w:rsid w:val="005E7F1B"/>
    <w:rsid w:val="005F3216"/>
    <w:rsid w:val="005F6355"/>
    <w:rsid w:val="00601462"/>
    <w:rsid w:val="006041AF"/>
    <w:rsid w:val="0060777B"/>
    <w:rsid w:val="00610C30"/>
    <w:rsid w:val="00612474"/>
    <w:rsid w:val="00612798"/>
    <w:rsid w:val="006133AA"/>
    <w:rsid w:val="0061495D"/>
    <w:rsid w:val="00622C26"/>
    <w:rsid w:val="00623F1F"/>
    <w:rsid w:val="00625C04"/>
    <w:rsid w:val="006279AE"/>
    <w:rsid w:val="006300BA"/>
    <w:rsid w:val="00630A6B"/>
    <w:rsid w:val="00630FD8"/>
    <w:rsid w:val="0063142C"/>
    <w:rsid w:val="006335E0"/>
    <w:rsid w:val="00633863"/>
    <w:rsid w:val="0063400B"/>
    <w:rsid w:val="00635AAD"/>
    <w:rsid w:val="006363BD"/>
    <w:rsid w:val="0063688E"/>
    <w:rsid w:val="0064434F"/>
    <w:rsid w:val="006452ED"/>
    <w:rsid w:val="0064584E"/>
    <w:rsid w:val="006465AC"/>
    <w:rsid w:val="0064698C"/>
    <w:rsid w:val="00647738"/>
    <w:rsid w:val="00650960"/>
    <w:rsid w:val="00650C1F"/>
    <w:rsid w:val="0065110F"/>
    <w:rsid w:val="00651644"/>
    <w:rsid w:val="006529B6"/>
    <w:rsid w:val="00654B55"/>
    <w:rsid w:val="00657569"/>
    <w:rsid w:val="00657713"/>
    <w:rsid w:val="006577EA"/>
    <w:rsid w:val="00661B2C"/>
    <w:rsid w:val="00663406"/>
    <w:rsid w:val="00665663"/>
    <w:rsid w:val="00665F9A"/>
    <w:rsid w:val="00667AC7"/>
    <w:rsid w:val="00667AD5"/>
    <w:rsid w:val="00670072"/>
    <w:rsid w:val="00670E1F"/>
    <w:rsid w:val="006718AF"/>
    <w:rsid w:val="00671913"/>
    <w:rsid w:val="00672F6E"/>
    <w:rsid w:val="006731C0"/>
    <w:rsid w:val="0067462D"/>
    <w:rsid w:val="006822D9"/>
    <w:rsid w:val="00682C80"/>
    <w:rsid w:val="00684173"/>
    <w:rsid w:val="00684CA3"/>
    <w:rsid w:val="006861E4"/>
    <w:rsid w:val="0068656C"/>
    <w:rsid w:val="00686E12"/>
    <w:rsid w:val="00690B79"/>
    <w:rsid w:val="00697D3F"/>
    <w:rsid w:val="006A0347"/>
    <w:rsid w:val="006A15A3"/>
    <w:rsid w:val="006A256E"/>
    <w:rsid w:val="006A2B09"/>
    <w:rsid w:val="006A327E"/>
    <w:rsid w:val="006A3B59"/>
    <w:rsid w:val="006A4E50"/>
    <w:rsid w:val="006A4E9F"/>
    <w:rsid w:val="006A70BF"/>
    <w:rsid w:val="006B039D"/>
    <w:rsid w:val="006B3688"/>
    <w:rsid w:val="006B4048"/>
    <w:rsid w:val="006B48B7"/>
    <w:rsid w:val="006B4A27"/>
    <w:rsid w:val="006C1226"/>
    <w:rsid w:val="006C633A"/>
    <w:rsid w:val="006C6A68"/>
    <w:rsid w:val="006C6DEF"/>
    <w:rsid w:val="006D39DC"/>
    <w:rsid w:val="006D475D"/>
    <w:rsid w:val="006D4B22"/>
    <w:rsid w:val="006D4C41"/>
    <w:rsid w:val="006D4EF0"/>
    <w:rsid w:val="006E1ABD"/>
    <w:rsid w:val="006E3340"/>
    <w:rsid w:val="006E33C0"/>
    <w:rsid w:val="006E5FEF"/>
    <w:rsid w:val="006E7B74"/>
    <w:rsid w:val="006F0B48"/>
    <w:rsid w:val="006F0D4D"/>
    <w:rsid w:val="006F297B"/>
    <w:rsid w:val="006F2B2A"/>
    <w:rsid w:val="006F445B"/>
    <w:rsid w:val="006F7E24"/>
    <w:rsid w:val="00701D91"/>
    <w:rsid w:val="0070214B"/>
    <w:rsid w:val="00705794"/>
    <w:rsid w:val="0070747E"/>
    <w:rsid w:val="00707E65"/>
    <w:rsid w:val="0071071A"/>
    <w:rsid w:val="00711281"/>
    <w:rsid w:val="0071241E"/>
    <w:rsid w:val="00712604"/>
    <w:rsid w:val="00714CD5"/>
    <w:rsid w:val="007170CE"/>
    <w:rsid w:val="0071793C"/>
    <w:rsid w:val="00720734"/>
    <w:rsid w:val="00722136"/>
    <w:rsid w:val="00723D23"/>
    <w:rsid w:val="007260C7"/>
    <w:rsid w:val="0072734B"/>
    <w:rsid w:val="00730FA0"/>
    <w:rsid w:val="0073207D"/>
    <w:rsid w:val="00732519"/>
    <w:rsid w:val="00733D7C"/>
    <w:rsid w:val="007348B1"/>
    <w:rsid w:val="00734D05"/>
    <w:rsid w:val="00735FE9"/>
    <w:rsid w:val="00737515"/>
    <w:rsid w:val="00740B75"/>
    <w:rsid w:val="00740E7F"/>
    <w:rsid w:val="00742630"/>
    <w:rsid w:val="00742A45"/>
    <w:rsid w:val="0074313B"/>
    <w:rsid w:val="0074496F"/>
    <w:rsid w:val="00744D38"/>
    <w:rsid w:val="00745081"/>
    <w:rsid w:val="00745255"/>
    <w:rsid w:val="00745544"/>
    <w:rsid w:val="0075401F"/>
    <w:rsid w:val="00754190"/>
    <w:rsid w:val="00755759"/>
    <w:rsid w:val="00755889"/>
    <w:rsid w:val="00755ABF"/>
    <w:rsid w:val="00756945"/>
    <w:rsid w:val="00756F61"/>
    <w:rsid w:val="007603B3"/>
    <w:rsid w:val="00761D08"/>
    <w:rsid w:val="0076391F"/>
    <w:rsid w:val="00764046"/>
    <w:rsid w:val="007642D2"/>
    <w:rsid w:val="007648DF"/>
    <w:rsid w:val="00765F35"/>
    <w:rsid w:val="00766AC9"/>
    <w:rsid w:val="00770133"/>
    <w:rsid w:val="007726B2"/>
    <w:rsid w:val="007734DD"/>
    <w:rsid w:val="007743AC"/>
    <w:rsid w:val="00780BC7"/>
    <w:rsid w:val="00781468"/>
    <w:rsid w:val="007825A3"/>
    <w:rsid w:val="00782DAA"/>
    <w:rsid w:val="00784436"/>
    <w:rsid w:val="00784939"/>
    <w:rsid w:val="00785D24"/>
    <w:rsid w:val="007860E2"/>
    <w:rsid w:val="00792EC8"/>
    <w:rsid w:val="00792F1F"/>
    <w:rsid w:val="0079300F"/>
    <w:rsid w:val="00793159"/>
    <w:rsid w:val="0079384E"/>
    <w:rsid w:val="00793FCF"/>
    <w:rsid w:val="00796718"/>
    <w:rsid w:val="007A175E"/>
    <w:rsid w:val="007A3646"/>
    <w:rsid w:val="007A522B"/>
    <w:rsid w:val="007A53B6"/>
    <w:rsid w:val="007B01B5"/>
    <w:rsid w:val="007B1879"/>
    <w:rsid w:val="007B1AE5"/>
    <w:rsid w:val="007B380D"/>
    <w:rsid w:val="007B3D36"/>
    <w:rsid w:val="007B4549"/>
    <w:rsid w:val="007B4ABC"/>
    <w:rsid w:val="007B4F69"/>
    <w:rsid w:val="007B527E"/>
    <w:rsid w:val="007C335B"/>
    <w:rsid w:val="007C502B"/>
    <w:rsid w:val="007C6D0C"/>
    <w:rsid w:val="007D1645"/>
    <w:rsid w:val="007D172E"/>
    <w:rsid w:val="007D1E13"/>
    <w:rsid w:val="007D2B8D"/>
    <w:rsid w:val="007D2BCB"/>
    <w:rsid w:val="007E05B5"/>
    <w:rsid w:val="007E06A5"/>
    <w:rsid w:val="007E1196"/>
    <w:rsid w:val="007E21DD"/>
    <w:rsid w:val="007F1B26"/>
    <w:rsid w:val="007F1F99"/>
    <w:rsid w:val="007F2612"/>
    <w:rsid w:val="007F3D34"/>
    <w:rsid w:val="007F4E57"/>
    <w:rsid w:val="007F74E2"/>
    <w:rsid w:val="00801EE0"/>
    <w:rsid w:val="0080370C"/>
    <w:rsid w:val="008045ED"/>
    <w:rsid w:val="00804E52"/>
    <w:rsid w:val="00805F47"/>
    <w:rsid w:val="00806E09"/>
    <w:rsid w:val="0081170C"/>
    <w:rsid w:val="00811EA6"/>
    <w:rsid w:val="008129ED"/>
    <w:rsid w:val="00815A15"/>
    <w:rsid w:val="0081702E"/>
    <w:rsid w:val="00820179"/>
    <w:rsid w:val="00821169"/>
    <w:rsid w:val="00822958"/>
    <w:rsid w:val="00822F67"/>
    <w:rsid w:val="00825B11"/>
    <w:rsid w:val="008265FF"/>
    <w:rsid w:val="008303E5"/>
    <w:rsid w:val="008342DB"/>
    <w:rsid w:val="008360AB"/>
    <w:rsid w:val="0083738D"/>
    <w:rsid w:val="00841188"/>
    <w:rsid w:val="00842010"/>
    <w:rsid w:val="008421CE"/>
    <w:rsid w:val="008427E9"/>
    <w:rsid w:val="00844CBC"/>
    <w:rsid w:val="00845885"/>
    <w:rsid w:val="00845CBF"/>
    <w:rsid w:val="00850A4B"/>
    <w:rsid w:val="00850F06"/>
    <w:rsid w:val="00851CD9"/>
    <w:rsid w:val="008530B9"/>
    <w:rsid w:val="008554C2"/>
    <w:rsid w:val="0085693B"/>
    <w:rsid w:val="00861B42"/>
    <w:rsid w:val="0086463F"/>
    <w:rsid w:val="008665A9"/>
    <w:rsid w:val="00867530"/>
    <w:rsid w:val="00870112"/>
    <w:rsid w:val="00871BF4"/>
    <w:rsid w:val="008734CC"/>
    <w:rsid w:val="00874CCB"/>
    <w:rsid w:val="008764D9"/>
    <w:rsid w:val="008765F9"/>
    <w:rsid w:val="0087719E"/>
    <w:rsid w:val="00877D34"/>
    <w:rsid w:val="0088051E"/>
    <w:rsid w:val="00883D96"/>
    <w:rsid w:val="00884A3E"/>
    <w:rsid w:val="00884A76"/>
    <w:rsid w:val="00887CB6"/>
    <w:rsid w:val="00887DB7"/>
    <w:rsid w:val="00890028"/>
    <w:rsid w:val="00890BE3"/>
    <w:rsid w:val="008919A4"/>
    <w:rsid w:val="00892677"/>
    <w:rsid w:val="00893313"/>
    <w:rsid w:val="0089337C"/>
    <w:rsid w:val="008945E2"/>
    <w:rsid w:val="008A17D4"/>
    <w:rsid w:val="008A272D"/>
    <w:rsid w:val="008A3A16"/>
    <w:rsid w:val="008A47CB"/>
    <w:rsid w:val="008A4B31"/>
    <w:rsid w:val="008A5486"/>
    <w:rsid w:val="008A60A1"/>
    <w:rsid w:val="008A71F0"/>
    <w:rsid w:val="008A785A"/>
    <w:rsid w:val="008A7A9E"/>
    <w:rsid w:val="008B0A41"/>
    <w:rsid w:val="008B1144"/>
    <w:rsid w:val="008B3A87"/>
    <w:rsid w:val="008B5054"/>
    <w:rsid w:val="008B59C9"/>
    <w:rsid w:val="008B6E66"/>
    <w:rsid w:val="008B7E19"/>
    <w:rsid w:val="008C2773"/>
    <w:rsid w:val="008C3836"/>
    <w:rsid w:val="008D3055"/>
    <w:rsid w:val="008D5134"/>
    <w:rsid w:val="008D6494"/>
    <w:rsid w:val="008D7F1F"/>
    <w:rsid w:val="008E0D21"/>
    <w:rsid w:val="008E405D"/>
    <w:rsid w:val="008E4A29"/>
    <w:rsid w:val="008E763D"/>
    <w:rsid w:val="008F295F"/>
    <w:rsid w:val="00902A16"/>
    <w:rsid w:val="00903F7D"/>
    <w:rsid w:val="0090427A"/>
    <w:rsid w:val="0090453E"/>
    <w:rsid w:val="00905791"/>
    <w:rsid w:val="00907FC1"/>
    <w:rsid w:val="009134A6"/>
    <w:rsid w:val="009174E6"/>
    <w:rsid w:val="00920B74"/>
    <w:rsid w:val="00920DFF"/>
    <w:rsid w:val="00924BB8"/>
    <w:rsid w:val="0092550D"/>
    <w:rsid w:val="00925CFC"/>
    <w:rsid w:val="00930088"/>
    <w:rsid w:val="00930E36"/>
    <w:rsid w:val="00931C38"/>
    <w:rsid w:val="00940861"/>
    <w:rsid w:val="00941279"/>
    <w:rsid w:val="00941460"/>
    <w:rsid w:val="00943806"/>
    <w:rsid w:val="0094678B"/>
    <w:rsid w:val="0095443D"/>
    <w:rsid w:val="00954EB5"/>
    <w:rsid w:val="009552DA"/>
    <w:rsid w:val="009564AB"/>
    <w:rsid w:val="00957ABB"/>
    <w:rsid w:val="00962765"/>
    <w:rsid w:val="009712B9"/>
    <w:rsid w:val="009712F1"/>
    <w:rsid w:val="009726FA"/>
    <w:rsid w:val="00972ADF"/>
    <w:rsid w:val="00972DF9"/>
    <w:rsid w:val="00974342"/>
    <w:rsid w:val="009768AE"/>
    <w:rsid w:val="00977CD5"/>
    <w:rsid w:val="009810E4"/>
    <w:rsid w:val="00982C96"/>
    <w:rsid w:val="00983A42"/>
    <w:rsid w:val="009867F9"/>
    <w:rsid w:val="0098680F"/>
    <w:rsid w:val="00990660"/>
    <w:rsid w:val="0099193E"/>
    <w:rsid w:val="009A10BC"/>
    <w:rsid w:val="009A2134"/>
    <w:rsid w:val="009A29A8"/>
    <w:rsid w:val="009A2AE1"/>
    <w:rsid w:val="009A47DE"/>
    <w:rsid w:val="009A4E65"/>
    <w:rsid w:val="009A634F"/>
    <w:rsid w:val="009B11C0"/>
    <w:rsid w:val="009B23FA"/>
    <w:rsid w:val="009B2CCD"/>
    <w:rsid w:val="009B69DE"/>
    <w:rsid w:val="009B7653"/>
    <w:rsid w:val="009C11F6"/>
    <w:rsid w:val="009C1AB7"/>
    <w:rsid w:val="009C1DC6"/>
    <w:rsid w:val="009C311D"/>
    <w:rsid w:val="009C6C9A"/>
    <w:rsid w:val="009D07D5"/>
    <w:rsid w:val="009D0E98"/>
    <w:rsid w:val="009D1484"/>
    <w:rsid w:val="009D210C"/>
    <w:rsid w:val="009D5AAD"/>
    <w:rsid w:val="009E06B2"/>
    <w:rsid w:val="009E3EB6"/>
    <w:rsid w:val="009E5212"/>
    <w:rsid w:val="009E5C9D"/>
    <w:rsid w:val="009E60DB"/>
    <w:rsid w:val="009E66EB"/>
    <w:rsid w:val="009E7A35"/>
    <w:rsid w:val="009F1138"/>
    <w:rsid w:val="009F5C38"/>
    <w:rsid w:val="009F6BCC"/>
    <w:rsid w:val="00A00314"/>
    <w:rsid w:val="00A005E6"/>
    <w:rsid w:val="00A011B4"/>
    <w:rsid w:val="00A03023"/>
    <w:rsid w:val="00A032D0"/>
    <w:rsid w:val="00A047F8"/>
    <w:rsid w:val="00A05083"/>
    <w:rsid w:val="00A05798"/>
    <w:rsid w:val="00A06600"/>
    <w:rsid w:val="00A06E62"/>
    <w:rsid w:val="00A13273"/>
    <w:rsid w:val="00A159AE"/>
    <w:rsid w:val="00A21ED4"/>
    <w:rsid w:val="00A23F32"/>
    <w:rsid w:val="00A243D3"/>
    <w:rsid w:val="00A2474F"/>
    <w:rsid w:val="00A24B3E"/>
    <w:rsid w:val="00A24E38"/>
    <w:rsid w:val="00A25D97"/>
    <w:rsid w:val="00A261E6"/>
    <w:rsid w:val="00A2671B"/>
    <w:rsid w:val="00A26775"/>
    <w:rsid w:val="00A274E5"/>
    <w:rsid w:val="00A27856"/>
    <w:rsid w:val="00A317CC"/>
    <w:rsid w:val="00A32084"/>
    <w:rsid w:val="00A33666"/>
    <w:rsid w:val="00A35227"/>
    <w:rsid w:val="00A3554A"/>
    <w:rsid w:val="00A36DE9"/>
    <w:rsid w:val="00A373F7"/>
    <w:rsid w:val="00A37B16"/>
    <w:rsid w:val="00A37E1C"/>
    <w:rsid w:val="00A37EE1"/>
    <w:rsid w:val="00A43078"/>
    <w:rsid w:val="00A5265F"/>
    <w:rsid w:val="00A53B22"/>
    <w:rsid w:val="00A54072"/>
    <w:rsid w:val="00A57933"/>
    <w:rsid w:val="00A60039"/>
    <w:rsid w:val="00A6124E"/>
    <w:rsid w:val="00A61345"/>
    <w:rsid w:val="00A61DF3"/>
    <w:rsid w:val="00A61F8A"/>
    <w:rsid w:val="00A62602"/>
    <w:rsid w:val="00A65345"/>
    <w:rsid w:val="00A65E5D"/>
    <w:rsid w:val="00A66100"/>
    <w:rsid w:val="00A66496"/>
    <w:rsid w:val="00A67644"/>
    <w:rsid w:val="00A702AD"/>
    <w:rsid w:val="00A71D2F"/>
    <w:rsid w:val="00A73D2A"/>
    <w:rsid w:val="00A75871"/>
    <w:rsid w:val="00A75C8D"/>
    <w:rsid w:val="00A7656F"/>
    <w:rsid w:val="00A76DB9"/>
    <w:rsid w:val="00A80449"/>
    <w:rsid w:val="00A811EC"/>
    <w:rsid w:val="00A8246D"/>
    <w:rsid w:val="00A83141"/>
    <w:rsid w:val="00A838F1"/>
    <w:rsid w:val="00A8672A"/>
    <w:rsid w:val="00A87E63"/>
    <w:rsid w:val="00A90E89"/>
    <w:rsid w:val="00A92375"/>
    <w:rsid w:val="00AA096E"/>
    <w:rsid w:val="00AA0D09"/>
    <w:rsid w:val="00AA11EB"/>
    <w:rsid w:val="00AA1983"/>
    <w:rsid w:val="00AA35E0"/>
    <w:rsid w:val="00AA3BC5"/>
    <w:rsid w:val="00AA676A"/>
    <w:rsid w:val="00AA6FFD"/>
    <w:rsid w:val="00AB0718"/>
    <w:rsid w:val="00AB13D8"/>
    <w:rsid w:val="00AB498C"/>
    <w:rsid w:val="00AB50E3"/>
    <w:rsid w:val="00AB5C66"/>
    <w:rsid w:val="00AB5CE0"/>
    <w:rsid w:val="00AB721E"/>
    <w:rsid w:val="00AB7A8B"/>
    <w:rsid w:val="00AB7CC1"/>
    <w:rsid w:val="00AC0D0F"/>
    <w:rsid w:val="00AC2171"/>
    <w:rsid w:val="00AC4E7D"/>
    <w:rsid w:val="00AC5499"/>
    <w:rsid w:val="00AD16D6"/>
    <w:rsid w:val="00AD45F3"/>
    <w:rsid w:val="00AD660C"/>
    <w:rsid w:val="00AD710B"/>
    <w:rsid w:val="00AE2062"/>
    <w:rsid w:val="00AE2F1D"/>
    <w:rsid w:val="00AE4BE9"/>
    <w:rsid w:val="00AE7FC8"/>
    <w:rsid w:val="00AF213A"/>
    <w:rsid w:val="00AF465C"/>
    <w:rsid w:val="00B0134B"/>
    <w:rsid w:val="00B01551"/>
    <w:rsid w:val="00B03263"/>
    <w:rsid w:val="00B06856"/>
    <w:rsid w:val="00B07DC0"/>
    <w:rsid w:val="00B10E16"/>
    <w:rsid w:val="00B123CA"/>
    <w:rsid w:val="00B12804"/>
    <w:rsid w:val="00B12C4F"/>
    <w:rsid w:val="00B14B11"/>
    <w:rsid w:val="00B16FC1"/>
    <w:rsid w:val="00B23F3A"/>
    <w:rsid w:val="00B31CB3"/>
    <w:rsid w:val="00B4027A"/>
    <w:rsid w:val="00B40DAC"/>
    <w:rsid w:val="00B41DF3"/>
    <w:rsid w:val="00B42FE8"/>
    <w:rsid w:val="00B43350"/>
    <w:rsid w:val="00B44CAB"/>
    <w:rsid w:val="00B45D63"/>
    <w:rsid w:val="00B46D10"/>
    <w:rsid w:val="00B4707D"/>
    <w:rsid w:val="00B505FB"/>
    <w:rsid w:val="00B51FBE"/>
    <w:rsid w:val="00B52687"/>
    <w:rsid w:val="00B554C4"/>
    <w:rsid w:val="00B55584"/>
    <w:rsid w:val="00B55EA4"/>
    <w:rsid w:val="00B55F3A"/>
    <w:rsid w:val="00B57AF9"/>
    <w:rsid w:val="00B57F6A"/>
    <w:rsid w:val="00B634E0"/>
    <w:rsid w:val="00B65E82"/>
    <w:rsid w:val="00B71680"/>
    <w:rsid w:val="00B72441"/>
    <w:rsid w:val="00B72DFC"/>
    <w:rsid w:val="00B73321"/>
    <w:rsid w:val="00B74F08"/>
    <w:rsid w:val="00B76B41"/>
    <w:rsid w:val="00B7710B"/>
    <w:rsid w:val="00B775A9"/>
    <w:rsid w:val="00B80627"/>
    <w:rsid w:val="00B81C06"/>
    <w:rsid w:val="00B82186"/>
    <w:rsid w:val="00B82977"/>
    <w:rsid w:val="00B8325D"/>
    <w:rsid w:val="00B84A5C"/>
    <w:rsid w:val="00B84B86"/>
    <w:rsid w:val="00B924C4"/>
    <w:rsid w:val="00B9391D"/>
    <w:rsid w:val="00B94EE7"/>
    <w:rsid w:val="00B966F7"/>
    <w:rsid w:val="00B97C55"/>
    <w:rsid w:val="00BA116C"/>
    <w:rsid w:val="00BA309C"/>
    <w:rsid w:val="00BA6F2F"/>
    <w:rsid w:val="00BB128C"/>
    <w:rsid w:val="00BB3D33"/>
    <w:rsid w:val="00BB464C"/>
    <w:rsid w:val="00BC0F11"/>
    <w:rsid w:val="00BC16ED"/>
    <w:rsid w:val="00BC41FC"/>
    <w:rsid w:val="00BC422C"/>
    <w:rsid w:val="00BC5CAA"/>
    <w:rsid w:val="00BC628C"/>
    <w:rsid w:val="00BD1A6D"/>
    <w:rsid w:val="00BD1AE7"/>
    <w:rsid w:val="00BD66FF"/>
    <w:rsid w:val="00BD74F1"/>
    <w:rsid w:val="00BD7BA5"/>
    <w:rsid w:val="00BE0169"/>
    <w:rsid w:val="00BE0F45"/>
    <w:rsid w:val="00BE1CFF"/>
    <w:rsid w:val="00BE2FC0"/>
    <w:rsid w:val="00BE45FA"/>
    <w:rsid w:val="00BE5C1A"/>
    <w:rsid w:val="00BF0F27"/>
    <w:rsid w:val="00BF222D"/>
    <w:rsid w:val="00BF2D5C"/>
    <w:rsid w:val="00BF362F"/>
    <w:rsid w:val="00C0036B"/>
    <w:rsid w:val="00C0119D"/>
    <w:rsid w:val="00C042EC"/>
    <w:rsid w:val="00C0547C"/>
    <w:rsid w:val="00C07F81"/>
    <w:rsid w:val="00C10765"/>
    <w:rsid w:val="00C111AA"/>
    <w:rsid w:val="00C14186"/>
    <w:rsid w:val="00C169AF"/>
    <w:rsid w:val="00C203C3"/>
    <w:rsid w:val="00C23D52"/>
    <w:rsid w:val="00C25D7B"/>
    <w:rsid w:val="00C26BA4"/>
    <w:rsid w:val="00C27CFA"/>
    <w:rsid w:val="00C33260"/>
    <w:rsid w:val="00C33A16"/>
    <w:rsid w:val="00C358EE"/>
    <w:rsid w:val="00C369A7"/>
    <w:rsid w:val="00C37A2C"/>
    <w:rsid w:val="00C37D90"/>
    <w:rsid w:val="00C41B79"/>
    <w:rsid w:val="00C42526"/>
    <w:rsid w:val="00C455B9"/>
    <w:rsid w:val="00C45E6E"/>
    <w:rsid w:val="00C5113C"/>
    <w:rsid w:val="00C5295A"/>
    <w:rsid w:val="00C52B94"/>
    <w:rsid w:val="00C5536A"/>
    <w:rsid w:val="00C56525"/>
    <w:rsid w:val="00C5785C"/>
    <w:rsid w:val="00C613A0"/>
    <w:rsid w:val="00C61A72"/>
    <w:rsid w:val="00C631CA"/>
    <w:rsid w:val="00C64A11"/>
    <w:rsid w:val="00C668CF"/>
    <w:rsid w:val="00C67447"/>
    <w:rsid w:val="00C728A8"/>
    <w:rsid w:val="00C73A1F"/>
    <w:rsid w:val="00C73C95"/>
    <w:rsid w:val="00C752A6"/>
    <w:rsid w:val="00C75732"/>
    <w:rsid w:val="00C7703F"/>
    <w:rsid w:val="00C773A7"/>
    <w:rsid w:val="00C80044"/>
    <w:rsid w:val="00C805EB"/>
    <w:rsid w:val="00C80CF8"/>
    <w:rsid w:val="00C83D6E"/>
    <w:rsid w:val="00C83EA2"/>
    <w:rsid w:val="00C8406D"/>
    <w:rsid w:val="00C87875"/>
    <w:rsid w:val="00C87D75"/>
    <w:rsid w:val="00C87FB6"/>
    <w:rsid w:val="00C94DCB"/>
    <w:rsid w:val="00C9510C"/>
    <w:rsid w:val="00C952F4"/>
    <w:rsid w:val="00CA3C34"/>
    <w:rsid w:val="00CA3FBB"/>
    <w:rsid w:val="00CA446C"/>
    <w:rsid w:val="00CA4F20"/>
    <w:rsid w:val="00CA72B9"/>
    <w:rsid w:val="00CB0C80"/>
    <w:rsid w:val="00CB14DE"/>
    <w:rsid w:val="00CB1ABD"/>
    <w:rsid w:val="00CB2711"/>
    <w:rsid w:val="00CB5987"/>
    <w:rsid w:val="00CB617E"/>
    <w:rsid w:val="00CB7397"/>
    <w:rsid w:val="00CC1D68"/>
    <w:rsid w:val="00CC3F3B"/>
    <w:rsid w:val="00CC3FDA"/>
    <w:rsid w:val="00CC6595"/>
    <w:rsid w:val="00CC664E"/>
    <w:rsid w:val="00CC6E2D"/>
    <w:rsid w:val="00CC7887"/>
    <w:rsid w:val="00CD0D05"/>
    <w:rsid w:val="00CD122E"/>
    <w:rsid w:val="00CD1371"/>
    <w:rsid w:val="00CD296C"/>
    <w:rsid w:val="00CD3BC3"/>
    <w:rsid w:val="00CD54F6"/>
    <w:rsid w:val="00CD58E7"/>
    <w:rsid w:val="00CD642F"/>
    <w:rsid w:val="00CD7361"/>
    <w:rsid w:val="00CD7D59"/>
    <w:rsid w:val="00CE0C65"/>
    <w:rsid w:val="00CE2CCC"/>
    <w:rsid w:val="00CE717A"/>
    <w:rsid w:val="00CF0BBA"/>
    <w:rsid w:val="00CF12D0"/>
    <w:rsid w:val="00CF3945"/>
    <w:rsid w:val="00CF4F00"/>
    <w:rsid w:val="00CF531B"/>
    <w:rsid w:val="00CF5502"/>
    <w:rsid w:val="00CF637A"/>
    <w:rsid w:val="00CF7338"/>
    <w:rsid w:val="00CF79FC"/>
    <w:rsid w:val="00D011A5"/>
    <w:rsid w:val="00D02921"/>
    <w:rsid w:val="00D03A6F"/>
    <w:rsid w:val="00D0484A"/>
    <w:rsid w:val="00D05D29"/>
    <w:rsid w:val="00D1248A"/>
    <w:rsid w:val="00D12C5E"/>
    <w:rsid w:val="00D13ED8"/>
    <w:rsid w:val="00D1750C"/>
    <w:rsid w:val="00D20F80"/>
    <w:rsid w:val="00D219BC"/>
    <w:rsid w:val="00D222D2"/>
    <w:rsid w:val="00D22FC8"/>
    <w:rsid w:val="00D27F69"/>
    <w:rsid w:val="00D31697"/>
    <w:rsid w:val="00D33BAA"/>
    <w:rsid w:val="00D342CA"/>
    <w:rsid w:val="00D347CA"/>
    <w:rsid w:val="00D3553B"/>
    <w:rsid w:val="00D35EBB"/>
    <w:rsid w:val="00D37D49"/>
    <w:rsid w:val="00D400A9"/>
    <w:rsid w:val="00D4044C"/>
    <w:rsid w:val="00D4360E"/>
    <w:rsid w:val="00D4404B"/>
    <w:rsid w:val="00D5382F"/>
    <w:rsid w:val="00D63291"/>
    <w:rsid w:val="00D64CBC"/>
    <w:rsid w:val="00D70E26"/>
    <w:rsid w:val="00D75564"/>
    <w:rsid w:val="00D76D88"/>
    <w:rsid w:val="00D76EA2"/>
    <w:rsid w:val="00D816F5"/>
    <w:rsid w:val="00D82C4B"/>
    <w:rsid w:val="00D844B5"/>
    <w:rsid w:val="00D84FF2"/>
    <w:rsid w:val="00D863DA"/>
    <w:rsid w:val="00D8644A"/>
    <w:rsid w:val="00D865BE"/>
    <w:rsid w:val="00D8685E"/>
    <w:rsid w:val="00D904DD"/>
    <w:rsid w:val="00D917D9"/>
    <w:rsid w:val="00D91842"/>
    <w:rsid w:val="00D92DCF"/>
    <w:rsid w:val="00D947F7"/>
    <w:rsid w:val="00D95E79"/>
    <w:rsid w:val="00D97D4F"/>
    <w:rsid w:val="00DA02B3"/>
    <w:rsid w:val="00DA448F"/>
    <w:rsid w:val="00DA44EC"/>
    <w:rsid w:val="00DA59DA"/>
    <w:rsid w:val="00DA7919"/>
    <w:rsid w:val="00DB1B1F"/>
    <w:rsid w:val="00DB2549"/>
    <w:rsid w:val="00DB6616"/>
    <w:rsid w:val="00DB7817"/>
    <w:rsid w:val="00DC1351"/>
    <w:rsid w:val="00DC1D3E"/>
    <w:rsid w:val="00DC38BC"/>
    <w:rsid w:val="00DC3A87"/>
    <w:rsid w:val="00DC5014"/>
    <w:rsid w:val="00DC5082"/>
    <w:rsid w:val="00DC525B"/>
    <w:rsid w:val="00DC591F"/>
    <w:rsid w:val="00DC615A"/>
    <w:rsid w:val="00DC7F7A"/>
    <w:rsid w:val="00DD095D"/>
    <w:rsid w:val="00DD0B33"/>
    <w:rsid w:val="00DD14D1"/>
    <w:rsid w:val="00DD59A1"/>
    <w:rsid w:val="00DD659D"/>
    <w:rsid w:val="00DD6F94"/>
    <w:rsid w:val="00DD7DF2"/>
    <w:rsid w:val="00DE00C8"/>
    <w:rsid w:val="00DE0547"/>
    <w:rsid w:val="00DE0BEB"/>
    <w:rsid w:val="00DE0C0A"/>
    <w:rsid w:val="00DE1D36"/>
    <w:rsid w:val="00DE201A"/>
    <w:rsid w:val="00DE258F"/>
    <w:rsid w:val="00DE3392"/>
    <w:rsid w:val="00DE42BC"/>
    <w:rsid w:val="00DE507D"/>
    <w:rsid w:val="00DE512A"/>
    <w:rsid w:val="00DE78C0"/>
    <w:rsid w:val="00DF1056"/>
    <w:rsid w:val="00DF2ED1"/>
    <w:rsid w:val="00DF45B3"/>
    <w:rsid w:val="00DF7406"/>
    <w:rsid w:val="00DF76ED"/>
    <w:rsid w:val="00DF7A1D"/>
    <w:rsid w:val="00E01A5E"/>
    <w:rsid w:val="00E056FD"/>
    <w:rsid w:val="00E06F2D"/>
    <w:rsid w:val="00E071D5"/>
    <w:rsid w:val="00E07C6B"/>
    <w:rsid w:val="00E10840"/>
    <w:rsid w:val="00E22F89"/>
    <w:rsid w:val="00E2373D"/>
    <w:rsid w:val="00E23A7D"/>
    <w:rsid w:val="00E271C9"/>
    <w:rsid w:val="00E30392"/>
    <w:rsid w:val="00E320E0"/>
    <w:rsid w:val="00E32557"/>
    <w:rsid w:val="00E33F29"/>
    <w:rsid w:val="00E3622B"/>
    <w:rsid w:val="00E410E1"/>
    <w:rsid w:val="00E42F9D"/>
    <w:rsid w:val="00E44793"/>
    <w:rsid w:val="00E45091"/>
    <w:rsid w:val="00E461A8"/>
    <w:rsid w:val="00E467C5"/>
    <w:rsid w:val="00E47044"/>
    <w:rsid w:val="00E50C48"/>
    <w:rsid w:val="00E53148"/>
    <w:rsid w:val="00E53225"/>
    <w:rsid w:val="00E538A8"/>
    <w:rsid w:val="00E53943"/>
    <w:rsid w:val="00E54389"/>
    <w:rsid w:val="00E549D1"/>
    <w:rsid w:val="00E57996"/>
    <w:rsid w:val="00E60326"/>
    <w:rsid w:val="00E61F25"/>
    <w:rsid w:val="00E64317"/>
    <w:rsid w:val="00E65DF4"/>
    <w:rsid w:val="00E65EC4"/>
    <w:rsid w:val="00E65F92"/>
    <w:rsid w:val="00E66D21"/>
    <w:rsid w:val="00E67D11"/>
    <w:rsid w:val="00E67D67"/>
    <w:rsid w:val="00E67E3B"/>
    <w:rsid w:val="00E73B44"/>
    <w:rsid w:val="00E73B84"/>
    <w:rsid w:val="00E74EAE"/>
    <w:rsid w:val="00E80A45"/>
    <w:rsid w:val="00E80E2D"/>
    <w:rsid w:val="00E81BBC"/>
    <w:rsid w:val="00E8302A"/>
    <w:rsid w:val="00E83875"/>
    <w:rsid w:val="00E84873"/>
    <w:rsid w:val="00E8679E"/>
    <w:rsid w:val="00E916DC"/>
    <w:rsid w:val="00E93364"/>
    <w:rsid w:val="00E95331"/>
    <w:rsid w:val="00E954C5"/>
    <w:rsid w:val="00E9709D"/>
    <w:rsid w:val="00E97A36"/>
    <w:rsid w:val="00EA1342"/>
    <w:rsid w:val="00EA1E3D"/>
    <w:rsid w:val="00EA251A"/>
    <w:rsid w:val="00EA323E"/>
    <w:rsid w:val="00EA3353"/>
    <w:rsid w:val="00EA3AF4"/>
    <w:rsid w:val="00EA6E57"/>
    <w:rsid w:val="00EB09DA"/>
    <w:rsid w:val="00EB5771"/>
    <w:rsid w:val="00EB662E"/>
    <w:rsid w:val="00EC0084"/>
    <w:rsid w:val="00EC11C4"/>
    <w:rsid w:val="00EC2569"/>
    <w:rsid w:val="00ED175C"/>
    <w:rsid w:val="00ED30DE"/>
    <w:rsid w:val="00ED313A"/>
    <w:rsid w:val="00ED3B24"/>
    <w:rsid w:val="00ED4336"/>
    <w:rsid w:val="00ED533A"/>
    <w:rsid w:val="00ED63A4"/>
    <w:rsid w:val="00ED647C"/>
    <w:rsid w:val="00ED6A10"/>
    <w:rsid w:val="00ED77EC"/>
    <w:rsid w:val="00ED7BCE"/>
    <w:rsid w:val="00EE0C85"/>
    <w:rsid w:val="00EE175C"/>
    <w:rsid w:val="00EE3B00"/>
    <w:rsid w:val="00EE50AB"/>
    <w:rsid w:val="00EE6FC9"/>
    <w:rsid w:val="00EF0851"/>
    <w:rsid w:val="00EF2481"/>
    <w:rsid w:val="00EF24F8"/>
    <w:rsid w:val="00EF2F6C"/>
    <w:rsid w:val="00EF33A6"/>
    <w:rsid w:val="00EF3A86"/>
    <w:rsid w:val="00EF73B3"/>
    <w:rsid w:val="00F00618"/>
    <w:rsid w:val="00F00ACA"/>
    <w:rsid w:val="00F01815"/>
    <w:rsid w:val="00F027F0"/>
    <w:rsid w:val="00F0314C"/>
    <w:rsid w:val="00F0430E"/>
    <w:rsid w:val="00F0532D"/>
    <w:rsid w:val="00F05B37"/>
    <w:rsid w:val="00F066FC"/>
    <w:rsid w:val="00F07000"/>
    <w:rsid w:val="00F10CE7"/>
    <w:rsid w:val="00F1246C"/>
    <w:rsid w:val="00F12B72"/>
    <w:rsid w:val="00F143DF"/>
    <w:rsid w:val="00F15A1C"/>
    <w:rsid w:val="00F17123"/>
    <w:rsid w:val="00F2048B"/>
    <w:rsid w:val="00F22085"/>
    <w:rsid w:val="00F23410"/>
    <w:rsid w:val="00F2439B"/>
    <w:rsid w:val="00F2466E"/>
    <w:rsid w:val="00F256B9"/>
    <w:rsid w:val="00F25EBF"/>
    <w:rsid w:val="00F2700A"/>
    <w:rsid w:val="00F277A7"/>
    <w:rsid w:val="00F30F20"/>
    <w:rsid w:val="00F32CCE"/>
    <w:rsid w:val="00F330CC"/>
    <w:rsid w:val="00F33B8D"/>
    <w:rsid w:val="00F35C24"/>
    <w:rsid w:val="00F379F0"/>
    <w:rsid w:val="00F411A8"/>
    <w:rsid w:val="00F42002"/>
    <w:rsid w:val="00F43EC6"/>
    <w:rsid w:val="00F4435B"/>
    <w:rsid w:val="00F446C4"/>
    <w:rsid w:val="00F46D35"/>
    <w:rsid w:val="00F50274"/>
    <w:rsid w:val="00F505F8"/>
    <w:rsid w:val="00F51A3A"/>
    <w:rsid w:val="00F51CE4"/>
    <w:rsid w:val="00F52E8C"/>
    <w:rsid w:val="00F55656"/>
    <w:rsid w:val="00F562E2"/>
    <w:rsid w:val="00F57BB6"/>
    <w:rsid w:val="00F62C95"/>
    <w:rsid w:val="00F63008"/>
    <w:rsid w:val="00F6355C"/>
    <w:rsid w:val="00F637F7"/>
    <w:rsid w:val="00F638AD"/>
    <w:rsid w:val="00F65E60"/>
    <w:rsid w:val="00F67D40"/>
    <w:rsid w:val="00F67D8D"/>
    <w:rsid w:val="00F724B8"/>
    <w:rsid w:val="00F729B6"/>
    <w:rsid w:val="00F73864"/>
    <w:rsid w:val="00F74399"/>
    <w:rsid w:val="00F746ED"/>
    <w:rsid w:val="00F74A66"/>
    <w:rsid w:val="00F74F43"/>
    <w:rsid w:val="00F77B8F"/>
    <w:rsid w:val="00F81ECF"/>
    <w:rsid w:val="00F821D9"/>
    <w:rsid w:val="00F84E72"/>
    <w:rsid w:val="00F84F37"/>
    <w:rsid w:val="00F9067B"/>
    <w:rsid w:val="00F91DF2"/>
    <w:rsid w:val="00F935D1"/>
    <w:rsid w:val="00F9504D"/>
    <w:rsid w:val="00F97F46"/>
    <w:rsid w:val="00FA0F65"/>
    <w:rsid w:val="00FA14CD"/>
    <w:rsid w:val="00FA36C1"/>
    <w:rsid w:val="00FA4583"/>
    <w:rsid w:val="00FA46FC"/>
    <w:rsid w:val="00FA5737"/>
    <w:rsid w:val="00FA59AA"/>
    <w:rsid w:val="00FA75F7"/>
    <w:rsid w:val="00FB18A5"/>
    <w:rsid w:val="00FB1AE3"/>
    <w:rsid w:val="00FB5697"/>
    <w:rsid w:val="00FB5F52"/>
    <w:rsid w:val="00FB6143"/>
    <w:rsid w:val="00FB68BF"/>
    <w:rsid w:val="00FB77AF"/>
    <w:rsid w:val="00FC0A10"/>
    <w:rsid w:val="00FC1E9C"/>
    <w:rsid w:val="00FC4723"/>
    <w:rsid w:val="00FC5E2D"/>
    <w:rsid w:val="00FC7048"/>
    <w:rsid w:val="00FC7A59"/>
    <w:rsid w:val="00FD005B"/>
    <w:rsid w:val="00FD0557"/>
    <w:rsid w:val="00FD3B4E"/>
    <w:rsid w:val="00FD3BD7"/>
    <w:rsid w:val="00FD6E09"/>
    <w:rsid w:val="00FD70DF"/>
    <w:rsid w:val="00FD7FD9"/>
    <w:rsid w:val="00FE0935"/>
    <w:rsid w:val="00FE147B"/>
    <w:rsid w:val="00FE2B99"/>
    <w:rsid w:val="00FE394E"/>
    <w:rsid w:val="00FE3D85"/>
    <w:rsid w:val="00FE3F08"/>
    <w:rsid w:val="00FE6CAE"/>
    <w:rsid w:val="00FE7154"/>
    <w:rsid w:val="00FF0DCD"/>
    <w:rsid w:val="00FF3619"/>
    <w:rsid w:val="00FF41D1"/>
    <w:rsid w:val="00FF48AD"/>
    <w:rsid w:val="00FF7D5F"/>
    <w:rsid w:val="370260BB"/>
    <w:rsid w:val="3A08BFC5"/>
    <w:rsid w:val="6EC50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C6B6B"/>
  <w15:docId w15:val="{0A2B23D6-C46B-475F-B5AE-0CCD6EB3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Coning Tabeltekst"/>
    <w:qFormat/>
    <w:rsid w:val="00610C30"/>
    <w:pPr>
      <w:spacing w:after="0" w:line="240" w:lineRule="auto"/>
    </w:pPr>
    <w:rPr>
      <w:rFonts w:ascii="Lato" w:eastAsia="Times New Roman" w:hAnsi="Lato" w:cs="Calibri"/>
      <w:bCs/>
      <w:color w:val="000000" w:themeColor="text1"/>
      <w:szCs w:val="21"/>
    </w:rPr>
  </w:style>
  <w:style w:type="paragraph" w:styleId="Kop1">
    <w:name w:val="heading 1"/>
    <w:aliases w:val="Coning Kop 1"/>
    <w:basedOn w:val="Standaard"/>
    <w:next w:val="Standaard"/>
    <w:link w:val="Kop1Char"/>
    <w:autoRedefine/>
    <w:uiPriority w:val="99"/>
    <w:qFormat/>
    <w:rsid w:val="00755759"/>
    <w:pPr>
      <w:keepNext/>
      <w:keepLines/>
      <w:spacing w:before="360" w:after="120" w:line="360" w:lineRule="auto"/>
      <w:outlineLvl w:val="0"/>
    </w:pPr>
    <w:rPr>
      <w:rFonts w:eastAsiaTheme="majorEastAsia" w:cstheme="majorBidi"/>
      <w:b/>
      <w:color w:val="FCD515"/>
      <w:sz w:val="46"/>
      <w:szCs w:val="20"/>
    </w:rPr>
  </w:style>
  <w:style w:type="paragraph" w:styleId="Kop2">
    <w:name w:val="heading 2"/>
    <w:aliases w:val="Coning Kop 2"/>
    <w:basedOn w:val="Standaard"/>
    <w:next w:val="Standaard"/>
    <w:link w:val="Kop2Char"/>
    <w:autoRedefine/>
    <w:uiPriority w:val="99"/>
    <w:unhideWhenUsed/>
    <w:qFormat/>
    <w:rsid w:val="001B541C"/>
    <w:pPr>
      <w:keepNext/>
      <w:keepLines/>
      <w:spacing w:before="40"/>
      <w:outlineLvl w:val="1"/>
    </w:pPr>
    <w:rPr>
      <w:rFonts w:eastAsiaTheme="majorEastAsia" w:cstheme="majorBidi"/>
      <w:color w:val="1EA0A1"/>
      <w:sz w:val="32"/>
      <w:szCs w:val="26"/>
    </w:rPr>
  </w:style>
  <w:style w:type="paragraph" w:styleId="Kop3">
    <w:name w:val="heading 3"/>
    <w:aliases w:val="Coning Kop 3"/>
    <w:basedOn w:val="Standaard"/>
    <w:next w:val="Standaard"/>
    <w:link w:val="Kop3Char"/>
    <w:autoRedefine/>
    <w:uiPriority w:val="99"/>
    <w:unhideWhenUsed/>
    <w:qFormat/>
    <w:rsid w:val="00306A69"/>
    <w:pPr>
      <w:keepNext/>
      <w:keepLines/>
      <w:spacing w:before="280" w:after="240"/>
      <w:outlineLvl w:val="2"/>
    </w:pPr>
    <w:rPr>
      <w:rFonts w:cs="Calibri (Hoofdtekst)"/>
      <w:color w:val="4E6881"/>
      <w:sz w:val="28"/>
      <w:szCs w:val="26"/>
      <w:lang w:val="en-US"/>
    </w:rPr>
  </w:style>
  <w:style w:type="paragraph" w:styleId="Kop4">
    <w:name w:val="heading 4"/>
    <w:basedOn w:val="Standaard"/>
    <w:next w:val="Standaard"/>
    <w:link w:val="Kop4Char"/>
    <w:uiPriority w:val="99"/>
    <w:unhideWhenUsed/>
    <w:rsid w:val="00512BF9"/>
    <w:pPr>
      <w:keepNext/>
      <w:keepLines/>
      <w:numPr>
        <w:ilvl w:val="3"/>
        <w:numId w:val="2"/>
      </w:numPr>
      <w:spacing w:before="200"/>
      <w:outlineLvl w:val="3"/>
    </w:pPr>
    <w:rPr>
      <w:rFonts w:asciiTheme="majorHAnsi" w:eastAsiaTheme="majorEastAsia" w:hAnsiTheme="majorHAnsi" w:cstheme="majorBidi"/>
      <w:b/>
      <w:bCs w:val="0"/>
      <w:iCs/>
      <w:color w:val="264F87"/>
      <w:szCs w:val="22"/>
    </w:rPr>
  </w:style>
  <w:style w:type="paragraph" w:styleId="Kop5">
    <w:name w:val="heading 5"/>
    <w:aliases w:val="Coning Kop 5"/>
    <w:basedOn w:val="Standaard"/>
    <w:next w:val="Standaard"/>
    <w:link w:val="Kop5Char"/>
    <w:autoRedefine/>
    <w:uiPriority w:val="99"/>
    <w:unhideWhenUsed/>
    <w:qFormat/>
    <w:rsid w:val="00512BF9"/>
    <w:pPr>
      <w:keepNext/>
      <w:keepLines/>
      <w:numPr>
        <w:ilvl w:val="4"/>
        <w:numId w:val="2"/>
      </w:numPr>
      <w:spacing w:before="120" w:after="120"/>
      <w:outlineLvl w:val="4"/>
    </w:pPr>
    <w:rPr>
      <w:rFonts w:eastAsiaTheme="majorEastAsia" w:cstheme="majorBidi"/>
      <w:szCs w:val="22"/>
    </w:rPr>
  </w:style>
  <w:style w:type="paragraph" w:styleId="Kop6">
    <w:name w:val="heading 6"/>
    <w:basedOn w:val="Standaard"/>
    <w:next w:val="Standaard"/>
    <w:link w:val="Kop6Char"/>
    <w:uiPriority w:val="99"/>
    <w:unhideWhenUsed/>
    <w:qFormat/>
    <w:rsid w:val="00512BF9"/>
    <w:pPr>
      <w:keepNext/>
      <w:keepLines/>
      <w:numPr>
        <w:ilvl w:val="5"/>
        <w:numId w:val="2"/>
      </w:numPr>
      <w:spacing w:before="200"/>
      <w:outlineLvl w:val="5"/>
    </w:pPr>
    <w:rPr>
      <w:rFonts w:asciiTheme="majorHAnsi" w:eastAsiaTheme="majorEastAsia" w:hAnsiTheme="majorHAnsi" w:cstheme="majorBidi"/>
      <w:iCs/>
      <w:color w:val="243F60" w:themeColor="accent1" w:themeShade="7F"/>
      <w:szCs w:val="22"/>
    </w:rPr>
  </w:style>
  <w:style w:type="paragraph" w:styleId="Kop7">
    <w:name w:val="heading 7"/>
    <w:basedOn w:val="Standaard"/>
    <w:next w:val="Standaard"/>
    <w:link w:val="Kop7Char"/>
    <w:uiPriority w:val="99"/>
    <w:unhideWhenUsed/>
    <w:qFormat/>
    <w:rsid w:val="00512BF9"/>
    <w:pPr>
      <w:keepNext/>
      <w:keepLines/>
      <w:numPr>
        <w:ilvl w:val="6"/>
        <w:numId w:val="2"/>
      </w:numPr>
      <w:spacing w:before="200"/>
      <w:outlineLvl w:val="6"/>
    </w:pPr>
    <w:rPr>
      <w:rFonts w:asciiTheme="majorHAnsi" w:eastAsiaTheme="majorEastAsia" w:hAnsiTheme="majorHAnsi" w:cstheme="majorBidi"/>
      <w:iCs/>
      <w:color w:val="404040" w:themeColor="text1" w:themeTint="BF"/>
      <w:szCs w:val="22"/>
    </w:rPr>
  </w:style>
  <w:style w:type="paragraph" w:styleId="Kop8">
    <w:name w:val="heading 8"/>
    <w:basedOn w:val="Standaard"/>
    <w:next w:val="Standaard"/>
    <w:link w:val="Kop8Char"/>
    <w:uiPriority w:val="99"/>
    <w:unhideWhenUsed/>
    <w:qFormat/>
    <w:rsid w:val="00512BF9"/>
    <w:pPr>
      <w:keepNext/>
      <w:keepLines/>
      <w:numPr>
        <w:ilvl w:val="7"/>
        <w:numId w:val="2"/>
      </w:numPr>
      <w:spacing w:before="200"/>
      <w:outlineLvl w:val="7"/>
    </w:pPr>
    <w:rPr>
      <w:rFonts w:asciiTheme="majorHAnsi" w:eastAsiaTheme="majorEastAsia" w:hAnsiTheme="majorHAnsi" w:cstheme="majorBidi"/>
      <w:i/>
      <w:color w:val="404040" w:themeColor="text1" w:themeTint="BF"/>
      <w:sz w:val="20"/>
      <w:szCs w:val="20"/>
    </w:rPr>
  </w:style>
  <w:style w:type="paragraph" w:styleId="Kop9">
    <w:name w:val="heading 9"/>
    <w:aliases w:val="Coning Inhoudsopgave"/>
    <w:basedOn w:val="Standaard"/>
    <w:next w:val="Standaard"/>
    <w:link w:val="Kop9Char"/>
    <w:autoRedefine/>
    <w:uiPriority w:val="99"/>
    <w:unhideWhenUsed/>
    <w:qFormat/>
    <w:rsid w:val="00E45091"/>
    <w:pPr>
      <w:keepNext/>
      <w:keepLines/>
      <w:numPr>
        <w:ilvl w:val="8"/>
        <w:numId w:val="2"/>
      </w:numPr>
      <w:spacing w:before="200"/>
      <w:outlineLvl w:val="8"/>
    </w:pPr>
    <w:rPr>
      <w:rFonts w:eastAsiaTheme="majorEastAsia" w:cstheme="majorBidi"/>
      <w:i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Coning Lijstalinea"/>
    <w:basedOn w:val="Standaard"/>
    <w:autoRedefine/>
    <w:uiPriority w:val="99"/>
    <w:qFormat/>
    <w:rsid w:val="00612798"/>
    <w:pPr>
      <w:numPr>
        <w:numId w:val="29"/>
      </w:numPr>
      <w:spacing w:after="160"/>
      <w:contextualSpacing/>
    </w:pPr>
    <w:rPr>
      <w:bCs w:val="0"/>
    </w:rPr>
  </w:style>
  <w:style w:type="character" w:customStyle="1" w:styleId="Kop1Char">
    <w:name w:val="Kop 1 Char"/>
    <w:aliases w:val="Coning Kop 1 Char"/>
    <w:basedOn w:val="Standaardalinea-lettertype"/>
    <w:link w:val="Kop1"/>
    <w:uiPriority w:val="99"/>
    <w:rsid w:val="00755759"/>
    <w:rPr>
      <w:rFonts w:ascii="Lato" w:eastAsiaTheme="majorEastAsia" w:hAnsi="Lato" w:cstheme="majorBidi"/>
      <w:b/>
      <w:bCs/>
      <w:color w:val="FCD515"/>
      <w:sz w:val="46"/>
      <w:szCs w:val="20"/>
    </w:rPr>
  </w:style>
  <w:style w:type="character" w:customStyle="1" w:styleId="Kop2Char">
    <w:name w:val="Kop 2 Char"/>
    <w:aliases w:val="Coning Kop 2 Char"/>
    <w:basedOn w:val="Standaardalinea-lettertype"/>
    <w:link w:val="Kop2"/>
    <w:uiPriority w:val="99"/>
    <w:rsid w:val="001B541C"/>
    <w:rPr>
      <w:rFonts w:ascii="Lato" w:eastAsiaTheme="majorEastAsia" w:hAnsi="Lato" w:cstheme="majorBidi"/>
      <w:bCs/>
      <w:color w:val="1EA0A1"/>
      <w:sz w:val="32"/>
      <w:szCs w:val="26"/>
    </w:rPr>
  </w:style>
  <w:style w:type="character" w:customStyle="1" w:styleId="Kop3Char">
    <w:name w:val="Kop 3 Char"/>
    <w:aliases w:val="Coning Kop 3 Char"/>
    <w:basedOn w:val="Standaardalinea-lettertype"/>
    <w:link w:val="Kop3"/>
    <w:uiPriority w:val="99"/>
    <w:rsid w:val="00306A69"/>
    <w:rPr>
      <w:rFonts w:ascii="Lato" w:eastAsia="Times New Roman" w:hAnsi="Lato" w:cs="Calibri (Hoofdtekst)"/>
      <w:bCs/>
      <w:color w:val="4E6881"/>
      <w:sz w:val="28"/>
      <w:szCs w:val="26"/>
      <w:lang w:val="en-US"/>
    </w:rPr>
  </w:style>
  <w:style w:type="character" w:customStyle="1" w:styleId="Kop4Char">
    <w:name w:val="Kop 4 Char"/>
    <w:basedOn w:val="Standaardalinea-lettertype"/>
    <w:link w:val="Kop4"/>
    <w:uiPriority w:val="99"/>
    <w:rsid w:val="00EC0084"/>
    <w:rPr>
      <w:rFonts w:asciiTheme="majorHAnsi" w:eastAsiaTheme="majorEastAsia" w:hAnsiTheme="majorHAnsi" w:cstheme="majorBidi"/>
      <w:b/>
      <w:iCs/>
      <w:color w:val="264F87"/>
    </w:rPr>
  </w:style>
  <w:style w:type="character" w:customStyle="1" w:styleId="Kop5Char">
    <w:name w:val="Kop 5 Char"/>
    <w:aliases w:val="Coning Kop 5 Char"/>
    <w:basedOn w:val="Standaardalinea-lettertype"/>
    <w:link w:val="Kop5"/>
    <w:uiPriority w:val="99"/>
    <w:rsid w:val="00512BF9"/>
    <w:rPr>
      <w:rFonts w:ascii="Lato Light" w:eastAsiaTheme="majorEastAsia" w:hAnsi="Lato Light" w:cstheme="majorBidi"/>
      <w:bCs/>
      <w:color w:val="000000" w:themeColor="text1"/>
    </w:rPr>
  </w:style>
  <w:style w:type="character" w:customStyle="1" w:styleId="Kop6Char">
    <w:name w:val="Kop 6 Char"/>
    <w:basedOn w:val="Standaardalinea-lettertype"/>
    <w:link w:val="Kop6"/>
    <w:uiPriority w:val="99"/>
    <w:rsid w:val="00EC0084"/>
    <w:rPr>
      <w:rFonts w:asciiTheme="majorHAnsi" w:eastAsiaTheme="majorEastAsia" w:hAnsiTheme="majorHAnsi" w:cstheme="majorBidi"/>
      <w:bCs/>
      <w:iCs/>
      <w:color w:val="243F60" w:themeColor="accent1" w:themeShade="7F"/>
    </w:rPr>
  </w:style>
  <w:style w:type="character" w:customStyle="1" w:styleId="Kop7Char">
    <w:name w:val="Kop 7 Char"/>
    <w:basedOn w:val="Standaardalinea-lettertype"/>
    <w:link w:val="Kop7"/>
    <w:uiPriority w:val="99"/>
    <w:rsid w:val="00EC0084"/>
    <w:rPr>
      <w:rFonts w:asciiTheme="majorHAnsi" w:eastAsiaTheme="majorEastAsia" w:hAnsiTheme="majorHAnsi" w:cstheme="majorBidi"/>
      <w:bCs/>
      <w:iCs/>
      <w:color w:val="404040" w:themeColor="text1" w:themeTint="BF"/>
    </w:rPr>
  </w:style>
  <w:style w:type="character" w:customStyle="1" w:styleId="Kop8Char">
    <w:name w:val="Kop 8 Char"/>
    <w:basedOn w:val="Standaardalinea-lettertype"/>
    <w:link w:val="Kop8"/>
    <w:uiPriority w:val="99"/>
    <w:rsid w:val="00EC0084"/>
    <w:rPr>
      <w:rFonts w:asciiTheme="majorHAnsi" w:eastAsiaTheme="majorEastAsia" w:hAnsiTheme="majorHAnsi" w:cstheme="majorBidi"/>
      <w:bCs/>
      <w:i/>
      <w:color w:val="404040" w:themeColor="text1" w:themeTint="BF"/>
      <w:sz w:val="20"/>
      <w:szCs w:val="20"/>
    </w:rPr>
  </w:style>
  <w:style w:type="character" w:customStyle="1" w:styleId="Kop9Char">
    <w:name w:val="Kop 9 Char"/>
    <w:aliases w:val="Coning Inhoudsopgave Char"/>
    <w:basedOn w:val="Standaardalinea-lettertype"/>
    <w:link w:val="Kop9"/>
    <w:uiPriority w:val="99"/>
    <w:rsid w:val="00E45091"/>
    <w:rPr>
      <w:rFonts w:ascii="Lato Light" w:eastAsiaTheme="majorEastAsia" w:hAnsi="Lato Light" w:cstheme="majorBidi"/>
      <w:bCs/>
      <w:iCs/>
      <w:color w:val="000000" w:themeColor="text1"/>
      <w:sz w:val="20"/>
      <w:szCs w:val="20"/>
    </w:rPr>
  </w:style>
  <w:style w:type="paragraph" w:styleId="Geenafstand">
    <w:name w:val="No Spacing"/>
    <w:aliases w:val="Coning Standaard,standaard 2,Hoofdstuk kop"/>
    <w:link w:val="GeenafstandChar"/>
    <w:autoRedefine/>
    <w:uiPriority w:val="1"/>
    <w:qFormat/>
    <w:rsid w:val="00FA14CD"/>
    <w:pPr>
      <w:spacing w:before="120" w:after="0" w:line="320" w:lineRule="exact"/>
    </w:pPr>
    <w:rPr>
      <w:rFonts w:ascii="Lato" w:eastAsia="Microsoft YaHei Light" w:hAnsi="Lato"/>
      <w:szCs w:val="20"/>
    </w:rPr>
  </w:style>
  <w:style w:type="paragraph" w:styleId="Kopvaninhoudsopgave">
    <w:name w:val="TOC Heading"/>
    <w:basedOn w:val="Kop1"/>
    <w:next w:val="Standaard"/>
    <w:uiPriority w:val="39"/>
    <w:unhideWhenUsed/>
    <w:qFormat/>
    <w:rsid w:val="00755759"/>
    <w:pPr>
      <w:outlineLvl w:val="9"/>
    </w:pPr>
    <w:rPr>
      <w:lang w:eastAsia="nl-NL"/>
    </w:rPr>
  </w:style>
  <w:style w:type="paragraph" w:styleId="Inhopg1">
    <w:name w:val="toc 1"/>
    <w:aliases w:val="Coning inhoping 1"/>
    <w:basedOn w:val="Standaard"/>
    <w:next w:val="Standaard"/>
    <w:autoRedefine/>
    <w:uiPriority w:val="39"/>
    <w:unhideWhenUsed/>
    <w:rsid w:val="00426E66"/>
    <w:pPr>
      <w:tabs>
        <w:tab w:val="left" w:leader="dot" w:pos="10206"/>
      </w:tabs>
      <w:spacing w:line="320" w:lineRule="exact"/>
    </w:pPr>
    <w:rPr>
      <w:rFonts w:eastAsiaTheme="minorHAnsi" w:cs="Arial"/>
      <w:szCs w:val="22"/>
    </w:rPr>
  </w:style>
  <w:style w:type="character" w:styleId="Hyperlink">
    <w:name w:val="Hyperlink"/>
    <w:basedOn w:val="Standaardalinea-lettertype"/>
    <w:uiPriority w:val="99"/>
    <w:unhideWhenUsed/>
    <w:rsid w:val="00EC0084"/>
    <w:rPr>
      <w:rFonts w:ascii="Roboto" w:hAnsi="Roboto"/>
      <w:b w:val="0"/>
      <w:bCs w:val="0"/>
      <w:i w:val="0"/>
      <w:iCs w:val="0"/>
      <w:color w:val="264F87"/>
      <w:u w:val="single"/>
    </w:rPr>
  </w:style>
  <w:style w:type="paragraph" w:styleId="Koptekst">
    <w:name w:val="header"/>
    <w:basedOn w:val="Standaard"/>
    <w:link w:val="KoptekstChar"/>
    <w:uiPriority w:val="99"/>
    <w:unhideWhenUsed/>
    <w:rsid w:val="00EC0084"/>
    <w:pPr>
      <w:tabs>
        <w:tab w:val="center" w:pos="4536"/>
        <w:tab w:val="right" w:pos="9072"/>
      </w:tabs>
    </w:pPr>
    <w:rPr>
      <w:rFonts w:ascii="Arial" w:eastAsiaTheme="minorHAnsi" w:hAnsi="Arial" w:cs="Arial"/>
      <w:i/>
      <w:szCs w:val="22"/>
    </w:rPr>
  </w:style>
  <w:style w:type="character" w:customStyle="1" w:styleId="KoptekstChar">
    <w:name w:val="Koptekst Char"/>
    <w:basedOn w:val="Standaardalinea-lettertype"/>
    <w:link w:val="Koptekst"/>
    <w:uiPriority w:val="99"/>
    <w:rsid w:val="00EC0084"/>
    <w:rPr>
      <w:rFonts w:ascii="Arial" w:hAnsi="Arial" w:cs="Arial"/>
      <w:i/>
    </w:rPr>
  </w:style>
  <w:style w:type="paragraph" w:styleId="Voettekst">
    <w:name w:val="footer"/>
    <w:basedOn w:val="Standaard"/>
    <w:link w:val="VoettekstChar"/>
    <w:uiPriority w:val="99"/>
    <w:unhideWhenUsed/>
    <w:rsid w:val="00EC0084"/>
    <w:pPr>
      <w:tabs>
        <w:tab w:val="center" w:pos="4536"/>
        <w:tab w:val="right" w:pos="9072"/>
      </w:tabs>
    </w:pPr>
    <w:rPr>
      <w:rFonts w:ascii="Arial" w:eastAsiaTheme="minorHAnsi" w:hAnsi="Arial" w:cs="Arial"/>
      <w:i/>
      <w:szCs w:val="22"/>
    </w:rPr>
  </w:style>
  <w:style w:type="character" w:customStyle="1" w:styleId="VoettekstChar">
    <w:name w:val="Voettekst Char"/>
    <w:basedOn w:val="Standaardalinea-lettertype"/>
    <w:link w:val="Voettekst"/>
    <w:uiPriority w:val="99"/>
    <w:rsid w:val="00EC0084"/>
    <w:rPr>
      <w:rFonts w:ascii="Arial" w:hAnsi="Arial" w:cs="Arial"/>
      <w:i/>
    </w:rPr>
  </w:style>
  <w:style w:type="character" w:styleId="Paginanummer">
    <w:name w:val="page number"/>
    <w:basedOn w:val="Standaardalinea-lettertype"/>
    <w:rsid w:val="00EC0084"/>
    <w:rPr>
      <w:rFonts w:ascii="Roboto" w:hAnsi="Roboto"/>
    </w:rPr>
  </w:style>
  <w:style w:type="paragraph" w:customStyle="1" w:styleId="rapportreferentie">
    <w:name w:val="rapport referentie"/>
    <w:basedOn w:val="Standaard"/>
    <w:rsid w:val="00EC0084"/>
    <w:pPr>
      <w:spacing w:line="256" w:lineRule="exact"/>
      <w:jc w:val="both"/>
    </w:pPr>
    <w:rPr>
      <w:rFonts w:ascii="Arial" w:hAnsi="Arial"/>
      <w:i/>
      <w:sz w:val="14"/>
      <w:szCs w:val="20"/>
    </w:rPr>
  </w:style>
  <w:style w:type="paragraph" w:styleId="Inhopg2">
    <w:name w:val="toc 2"/>
    <w:basedOn w:val="Standaard"/>
    <w:next w:val="Standaard"/>
    <w:autoRedefine/>
    <w:uiPriority w:val="39"/>
    <w:unhideWhenUsed/>
    <w:rsid w:val="00426E66"/>
    <w:pPr>
      <w:tabs>
        <w:tab w:val="left" w:leader="dot" w:pos="10206"/>
      </w:tabs>
      <w:ind w:left="221"/>
    </w:pPr>
    <w:rPr>
      <w:rFonts w:eastAsiaTheme="minorHAnsi" w:cs="Arial"/>
      <w:szCs w:val="22"/>
    </w:rPr>
  </w:style>
  <w:style w:type="paragraph" w:styleId="Inhopg3">
    <w:name w:val="toc 3"/>
    <w:aliases w:val="Coning Inhopg 3"/>
    <w:basedOn w:val="Standaard"/>
    <w:next w:val="Standaard"/>
    <w:autoRedefine/>
    <w:uiPriority w:val="39"/>
    <w:unhideWhenUsed/>
    <w:rsid w:val="00426E66"/>
    <w:pPr>
      <w:tabs>
        <w:tab w:val="left" w:leader="dot" w:pos="10206"/>
      </w:tabs>
      <w:ind w:left="440"/>
    </w:pPr>
    <w:rPr>
      <w:rFonts w:eastAsiaTheme="minorHAnsi" w:cs="Arial"/>
      <w:szCs w:val="22"/>
    </w:rPr>
  </w:style>
  <w:style w:type="paragraph" w:styleId="Bijschrift">
    <w:name w:val="caption"/>
    <w:aliases w:val="Coning Bijschrift"/>
    <w:basedOn w:val="Standaard"/>
    <w:next w:val="Standaard"/>
    <w:autoRedefine/>
    <w:qFormat/>
    <w:rsid w:val="00610C30"/>
    <w:pPr>
      <w:spacing w:after="180" w:line="256" w:lineRule="exact"/>
      <w:jc w:val="both"/>
    </w:pPr>
    <w:rPr>
      <w:bCs w:val="0"/>
      <w:szCs w:val="22"/>
    </w:rPr>
  </w:style>
  <w:style w:type="paragraph" w:customStyle="1" w:styleId="afzendergegevens">
    <w:name w:val="afzendergegevens"/>
    <w:basedOn w:val="Standaard"/>
    <w:uiPriority w:val="99"/>
    <w:rsid w:val="00EC0084"/>
    <w:pPr>
      <w:spacing w:line="256" w:lineRule="exact"/>
      <w:ind w:hanging="108"/>
    </w:pPr>
    <w:rPr>
      <w:rFonts w:ascii="Roboto" w:hAnsi="Roboto"/>
      <w:i/>
      <w:sz w:val="18"/>
      <w:szCs w:val="20"/>
    </w:rPr>
  </w:style>
  <w:style w:type="paragraph" w:styleId="Ballontekst">
    <w:name w:val="Balloon Text"/>
    <w:basedOn w:val="Standaard"/>
    <w:link w:val="BallontekstChar"/>
    <w:uiPriority w:val="99"/>
    <w:semiHidden/>
    <w:unhideWhenUsed/>
    <w:rsid w:val="00EC0084"/>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EC0084"/>
    <w:rPr>
      <w:rFonts w:ascii="Lucida Grande" w:hAnsi="Lucida Grande" w:cs="Lucida Grande"/>
      <w:i/>
      <w:sz w:val="18"/>
      <w:szCs w:val="18"/>
    </w:rPr>
  </w:style>
  <w:style w:type="paragraph" w:styleId="Inhopg4">
    <w:name w:val="toc 4"/>
    <w:basedOn w:val="Standaard"/>
    <w:next w:val="Standaard"/>
    <w:autoRedefine/>
    <w:uiPriority w:val="39"/>
    <w:unhideWhenUsed/>
    <w:rsid w:val="00EC0084"/>
    <w:pPr>
      <w:ind w:left="660"/>
    </w:pPr>
    <w:rPr>
      <w:rFonts w:ascii="Arial" w:eastAsiaTheme="minorHAnsi" w:hAnsi="Arial" w:cs="Arial"/>
      <w:i/>
      <w:sz w:val="18"/>
      <w:szCs w:val="18"/>
    </w:rPr>
  </w:style>
  <w:style w:type="paragraph" w:styleId="Inhopg5">
    <w:name w:val="toc 5"/>
    <w:basedOn w:val="Standaard"/>
    <w:next w:val="Standaard"/>
    <w:autoRedefine/>
    <w:uiPriority w:val="39"/>
    <w:unhideWhenUsed/>
    <w:rsid w:val="00EC0084"/>
    <w:pPr>
      <w:ind w:left="880"/>
    </w:pPr>
    <w:rPr>
      <w:rFonts w:ascii="Arial" w:eastAsiaTheme="minorHAnsi" w:hAnsi="Arial" w:cs="Arial"/>
      <w:i/>
      <w:sz w:val="18"/>
      <w:szCs w:val="18"/>
    </w:rPr>
  </w:style>
  <w:style w:type="paragraph" w:styleId="Inhopg6">
    <w:name w:val="toc 6"/>
    <w:basedOn w:val="Standaard"/>
    <w:next w:val="Standaard"/>
    <w:autoRedefine/>
    <w:uiPriority w:val="39"/>
    <w:unhideWhenUsed/>
    <w:rsid w:val="00EC0084"/>
    <w:pPr>
      <w:ind w:left="1100"/>
    </w:pPr>
    <w:rPr>
      <w:rFonts w:ascii="Arial" w:eastAsiaTheme="minorHAnsi" w:hAnsi="Arial" w:cs="Arial"/>
      <w:i/>
      <w:sz w:val="18"/>
      <w:szCs w:val="18"/>
    </w:rPr>
  </w:style>
  <w:style w:type="paragraph" w:styleId="Inhopg7">
    <w:name w:val="toc 7"/>
    <w:basedOn w:val="Standaard"/>
    <w:next w:val="Standaard"/>
    <w:autoRedefine/>
    <w:uiPriority w:val="39"/>
    <w:unhideWhenUsed/>
    <w:rsid w:val="00EC0084"/>
    <w:pPr>
      <w:ind w:left="1320"/>
    </w:pPr>
    <w:rPr>
      <w:rFonts w:ascii="Arial" w:eastAsiaTheme="minorHAnsi" w:hAnsi="Arial" w:cs="Arial"/>
      <w:i/>
      <w:sz w:val="18"/>
      <w:szCs w:val="18"/>
    </w:rPr>
  </w:style>
  <w:style w:type="paragraph" w:styleId="Inhopg8">
    <w:name w:val="toc 8"/>
    <w:basedOn w:val="Standaard"/>
    <w:next w:val="Standaard"/>
    <w:autoRedefine/>
    <w:uiPriority w:val="39"/>
    <w:unhideWhenUsed/>
    <w:rsid w:val="00EC0084"/>
    <w:pPr>
      <w:ind w:left="1540"/>
    </w:pPr>
    <w:rPr>
      <w:rFonts w:ascii="Arial" w:eastAsiaTheme="minorHAnsi" w:hAnsi="Arial" w:cs="Arial"/>
      <w:i/>
      <w:sz w:val="18"/>
      <w:szCs w:val="18"/>
    </w:rPr>
  </w:style>
  <w:style w:type="paragraph" w:styleId="Inhopg9">
    <w:name w:val="toc 9"/>
    <w:basedOn w:val="Standaard"/>
    <w:next w:val="Standaard"/>
    <w:autoRedefine/>
    <w:uiPriority w:val="39"/>
    <w:unhideWhenUsed/>
    <w:rsid w:val="00EC0084"/>
    <w:pPr>
      <w:ind w:left="1760"/>
    </w:pPr>
    <w:rPr>
      <w:rFonts w:ascii="Arial" w:eastAsiaTheme="minorHAnsi" w:hAnsi="Arial" w:cs="Arial"/>
      <w:i/>
      <w:sz w:val="18"/>
      <w:szCs w:val="18"/>
    </w:rPr>
  </w:style>
  <w:style w:type="table" w:styleId="Tabelraster">
    <w:name w:val="Table Grid"/>
    <w:basedOn w:val="Standaardtabel"/>
    <w:uiPriority w:val="39"/>
    <w:rsid w:val="00EC0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evebenadrukking">
    <w:name w:val="Intense Emphasis"/>
    <w:basedOn w:val="Standaardalinea-lettertype"/>
    <w:uiPriority w:val="21"/>
    <w:rsid w:val="00EC0084"/>
    <w:rPr>
      <w:rFonts w:ascii="Roboto" w:hAnsi="Roboto"/>
      <w:b w:val="0"/>
      <w:bCs w:val="0"/>
      <w:i/>
      <w:iCs/>
      <w:color w:val="DD7400"/>
    </w:rPr>
  </w:style>
  <w:style w:type="paragraph" w:styleId="Titel">
    <w:name w:val="Title"/>
    <w:aliases w:val="Coning Titel"/>
    <w:basedOn w:val="Kop1"/>
    <w:next w:val="Standaard"/>
    <w:link w:val="TitelChar"/>
    <w:autoRedefine/>
    <w:uiPriority w:val="10"/>
    <w:qFormat/>
    <w:rsid w:val="00395768"/>
    <w:pPr>
      <w:ind w:left="432"/>
    </w:pPr>
    <w:rPr>
      <w:sz w:val="56"/>
      <w:szCs w:val="56"/>
    </w:rPr>
  </w:style>
  <w:style w:type="character" w:customStyle="1" w:styleId="TitelChar">
    <w:name w:val="Titel Char"/>
    <w:aliases w:val="Coning Titel Char"/>
    <w:basedOn w:val="Standaardalinea-lettertype"/>
    <w:link w:val="Titel"/>
    <w:uiPriority w:val="10"/>
    <w:rsid w:val="00395768"/>
    <w:rPr>
      <w:rFonts w:ascii="Lato Thin" w:eastAsiaTheme="majorEastAsia" w:hAnsi="Lato Thin" w:cstheme="majorBidi"/>
      <w:b/>
      <w:bCs/>
      <w:color w:val="000000" w:themeColor="text1"/>
      <w:sz w:val="56"/>
      <w:szCs w:val="56"/>
    </w:rPr>
  </w:style>
  <w:style w:type="character" w:styleId="Subtielebenadrukking">
    <w:name w:val="Subtle Emphasis"/>
    <w:aliases w:val="Coning Subtiele benadrukking"/>
    <w:basedOn w:val="Standaardalinea-lettertype"/>
    <w:uiPriority w:val="19"/>
    <w:qFormat/>
    <w:rsid w:val="00A5265F"/>
    <w:rPr>
      <w:rFonts w:ascii="Lato Light" w:hAnsi="Lato Light"/>
      <w:b w:val="0"/>
      <w:bCs w:val="0"/>
      <w:i/>
      <w:iCs/>
      <w:color w:val="000000" w:themeColor="text1"/>
      <w:sz w:val="22"/>
    </w:rPr>
  </w:style>
  <w:style w:type="paragraph" w:styleId="Ondertitel">
    <w:name w:val="Subtitle"/>
    <w:aliases w:val="Coning Ondertitel"/>
    <w:basedOn w:val="Standaard"/>
    <w:next w:val="Standaard"/>
    <w:link w:val="OndertitelChar"/>
    <w:autoRedefine/>
    <w:uiPriority w:val="11"/>
    <w:qFormat/>
    <w:rsid w:val="00512BF9"/>
    <w:pPr>
      <w:numPr>
        <w:ilvl w:val="1"/>
      </w:numPr>
      <w:spacing w:after="160"/>
    </w:pPr>
    <w:rPr>
      <w:rFonts w:eastAsiaTheme="minorEastAsia" w:cs="Arial"/>
      <w:spacing w:val="15"/>
      <w:szCs w:val="22"/>
    </w:rPr>
  </w:style>
  <w:style w:type="character" w:customStyle="1" w:styleId="OndertitelChar">
    <w:name w:val="Ondertitel Char"/>
    <w:aliases w:val="Coning Ondertitel Char"/>
    <w:basedOn w:val="Standaardalinea-lettertype"/>
    <w:link w:val="Ondertitel"/>
    <w:uiPriority w:val="11"/>
    <w:rsid w:val="00512BF9"/>
    <w:rPr>
      <w:rFonts w:ascii="Lato Light" w:eastAsiaTheme="minorEastAsia" w:hAnsi="Lato Light" w:cs="Arial"/>
      <w:bCs/>
      <w:color w:val="000000" w:themeColor="text1"/>
      <w:spacing w:val="15"/>
    </w:rPr>
  </w:style>
  <w:style w:type="character" w:styleId="Nadruk">
    <w:name w:val="Emphasis"/>
    <w:aliases w:val="Coning Nadruk"/>
    <w:basedOn w:val="Standaardalinea-lettertype"/>
    <w:uiPriority w:val="99"/>
    <w:qFormat/>
    <w:rsid w:val="00610C30"/>
    <w:rPr>
      <w:rFonts w:ascii="Lato" w:hAnsi="Lato"/>
      <w:b w:val="0"/>
      <w:i w:val="0"/>
      <w:iCs/>
      <w:sz w:val="22"/>
      <w:szCs w:val="22"/>
    </w:rPr>
  </w:style>
  <w:style w:type="character" w:styleId="Zwaar">
    <w:name w:val="Strong"/>
    <w:aliases w:val="Coning Zwaar"/>
    <w:basedOn w:val="Standaardalinea-lettertype"/>
    <w:uiPriority w:val="22"/>
    <w:qFormat/>
    <w:rsid w:val="008B3A87"/>
    <w:rPr>
      <w:rFonts w:ascii="Lato Medium" w:hAnsi="Lato Medium"/>
      <w:b/>
      <w:bCs/>
      <w:i w:val="0"/>
      <w:iCs w:val="0"/>
      <w:sz w:val="22"/>
    </w:rPr>
  </w:style>
  <w:style w:type="paragraph" w:styleId="Citaat">
    <w:name w:val="Quote"/>
    <w:basedOn w:val="Standaard"/>
    <w:next w:val="Standaard"/>
    <w:link w:val="CitaatChar"/>
    <w:uiPriority w:val="29"/>
    <w:rsid w:val="00EC0084"/>
    <w:pPr>
      <w:spacing w:before="200" w:after="160"/>
      <w:ind w:left="864" w:right="864"/>
      <w:jc w:val="center"/>
    </w:pPr>
    <w:rPr>
      <w:rFonts w:ascii="Arial" w:eastAsiaTheme="minorHAnsi" w:hAnsi="Arial" w:cs="Arial"/>
      <w:iCs/>
      <w:color w:val="404040" w:themeColor="text1" w:themeTint="BF"/>
      <w:szCs w:val="22"/>
    </w:rPr>
  </w:style>
  <w:style w:type="character" w:customStyle="1" w:styleId="CitaatChar">
    <w:name w:val="Citaat Char"/>
    <w:basedOn w:val="Standaardalinea-lettertype"/>
    <w:link w:val="Citaat"/>
    <w:uiPriority w:val="29"/>
    <w:rsid w:val="00EC0084"/>
    <w:rPr>
      <w:rFonts w:ascii="Arial" w:hAnsi="Arial" w:cs="Arial"/>
      <w:iCs/>
      <w:color w:val="404040" w:themeColor="text1" w:themeTint="BF"/>
    </w:rPr>
  </w:style>
  <w:style w:type="paragraph" w:styleId="Duidelijkcitaat">
    <w:name w:val="Intense Quote"/>
    <w:basedOn w:val="Standaard"/>
    <w:next w:val="Standaard"/>
    <w:link w:val="DuidelijkcitaatChar"/>
    <w:uiPriority w:val="30"/>
    <w:rsid w:val="00EC0084"/>
    <w:pPr>
      <w:pBdr>
        <w:top w:val="single" w:sz="4" w:space="10" w:color="4F81BD" w:themeColor="accent1"/>
        <w:bottom w:val="single" w:sz="4" w:space="10" w:color="4F81BD" w:themeColor="accent1"/>
      </w:pBdr>
      <w:spacing w:before="360" w:after="360"/>
      <w:ind w:left="864" w:right="864"/>
      <w:jc w:val="center"/>
    </w:pPr>
    <w:rPr>
      <w:rFonts w:ascii="Arial" w:eastAsiaTheme="minorHAnsi" w:hAnsi="Arial" w:cs="Arial"/>
      <w:iCs/>
      <w:color w:val="264F87"/>
      <w:szCs w:val="22"/>
    </w:rPr>
  </w:style>
  <w:style w:type="character" w:customStyle="1" w:styleId="DuidelijkcitaatChar">
    <w:name w:val="Duidelijk citaat Char"/>
    <w:basedOn w:val="Standaardalinea-lettertype"/>
    <w:link w:val="Duidelijkcitaat"/>
    <w:uiPriority w:val="30"/>
    <w:rsid w:val="00EC0084"/>
    <w:rPr>
      <w:rFonts w:ascii="Arial" w:hAnsi="Arial" w:cs="Arial"/>
      <w:iCs/>
      <w:color w:val="264F87"/>
    </w:rPr>
  </w:style>
  <w:style w:type="character" w:styleId="Subtieleverwijzing">
    <w:name w:val="Subtle Reference"/>
    <w:aliases w:val="Coning Subtiele verwijzing"/>
    <w:basedOn w:val="Standaardalinea-lettertype"/>
    <w:uiPriority w:val="31"/>
    <w:qFormat/>
    <w:rsid w:val="00A5265F"/>
    <w:rPr>
      <w:rFonts w:ascii="Lato Thin" w:hAnsi="Lato Thin"/>
      <w:b w:val="0"/>
      <w:bCs w:val="0"/>
      <w:i/>
      <w:iCs w:val="0"/>
      <w:smallCaps/>
      <w:color w:val="000000" w:themeColor="text1"/>
      <w:sz w:val="22"/>
    </w:rPr>
  </w:style>
  <w:style w:type="character" w:styleId="Intensieveverwijzing">
    <w:name w:val="Intense Reference"/>
    <w:basedOn w:val="Standaardalinea-lettertype"/>
    <w:uiPriority w:val="32"/>
    <w:rsid w:val="00EC0084"/>
    <w:rPr>
      <w:rFonts w:ascii="Roboto Condensed" w:hAnsi="Roboto Condensed"/>
      <w:b/>
      <w:bCs/>
      <w:smallCaps/>
      <w:color w:val="4F81BD" w:themeColor="accent1"/>
      <w:spacing w:val="5"/>
    </w:rPr>
  </w:style>
  <w:style w:type="character" w:styleId="Titelvanboek">
    <w:name w:val="Book Title"/>
    <w:basedOn w:val="Standaardalinea-lettertype"/>
    <w:uiPriority w:val="33"/>
    <w:rsid w:val="00EC0084"/>
    <w:rPr>
      <w:rFonts w:ascii="Roboto" w:hAnsi="Roboto"/>
      <w:b/>
      <w:bCs/>
      <w:i/>
      <w:iCs/>
      <w:spacing w:val="5"/>
    </w:rPr>
  </w:style>
  <w:style w:type="paragraph" w:customStyle="1" w:styleId="NoteLevel11">
    <w:name w:val="Note Level 11"/>
    <w:basedOn w:val="Standaard"/>
    <w:uiPriority w:val="99"/>
    <w:rsid w:val="00EC0084"/>
    <w:pPr>
      <w:keepNext/>
      <w:numPr>
        <w:numId w:val="1"/>
      </w:numPr>
      <w:contextualSpacing/>
      <w:outlineLvl w:val="0"/>
    </w:pPr>
    <w:rPr>
      <w:rFonts w:ascii="Roboto" w:eastAsiaTheme="minorHAnsi" w:hAnsi="Roboto" w:cs="Arial"/>
      <w:i/>
      <w:szCs w:val="22"/>
    </w:rPr>
  </w:style>
  <w:style w:type="paragraph" w:customStyle="1" w:styleId="NoteLevel21">
    <w:name w:val="Note Level 21"/>
    <w:basedOn w:val="Standaard"/>
    <w:uiPriority w:val="99"/>
    <w:rsid w:val="00EC0084"/>
    <w:pPr>
      <w:keepNext/>
      <w:numPr>
        <w:ilvl w:val="1"/>
        <w:numId w:val="1"/>
      </w:numPr>
      <w:contextualSpacing/>
      <w:outlineLvl w:val="1"/>
    </w:pPr>
    <w:rPr>
      <w:rFonts w:ascii="Roboto" w:eastAsiaTheme="minorHAnsi" w:hAnsi="Roboto" w:cs="Arial"/>
      <w:i/>
      <w:szCs w:val="22"/>
    </w:rPr>
  </w:style>
  <w:style w:type="paragraph" w:customStyle="1" w:styleId="NoteLevel31">
    <w:name w:val="Note Level 31"/>
    <w:basedOn w:val="Standaard"/>
    <w:uiPriority w:val="99"/>
    <w:rsid w:val="00EC0084"/>
    <w:pPr>
      <w:keepNext/>
      <w:numPr>
        <w:ilvl w:val="2"/>
        <w:numId w:val="1"/>
      </w:numPr>
      <w:contextualSpacing/>
      <w:outlineLvl w:val="2"/>
    </w:pPr>
    <w:rPr>
      <w:rFonts w:ascii="Roboto" w:eastAsiaTheme="minorHAnsi" w:hAnsi="Roboto" w:cs="Arial"/>
      <w:i/>
      <w:szCs w:val="22"/>
    </w:rPr>
  </w:style>
  <w:style w:type="paragraph" w:customStyle="1" w:styleId="NoteLevel41">
    <w:name w:val="Note Level 41"/>
    <w:basedOn w:val="Standaard"/>
    <w:uiPriority w:val="99"/>
    <w:rsid w:val="00EC0084"/>
    <w:pPr>
      <w:keepNext/>
      <w:numPr>
        <w:ilvl w:val="3"/>
        <w:numId w:val="1"/>
      </w:numPr>
      <w:contextualSpacing/>
      <w:outlineLvl w:val="3"/>
    </w:pPr>
    <w:rPr>
      <w:rFonts w:ascii="Roboto" w:eastAsiaTheme="minorHAnsi" w:hAnsi="Roboto" w:cs="Arial"/>
      <w:i/>
      <w:szCs w:val="22"/>
    </w:rPr>
  </w:style>
  <w:style w:type="paragraph" w:customStyle="1" w:styleId="NoteLevel51">
    <w:name w:val="Note Level 51"/>
    <w:basedOn w:val="Standaard"/>
    <w:uiPriority w:val="99"/>
    <w:rsid w:val="00EC0084"/>
    <w:pPr>
      <w:keepNext/>
      <w:numPr>
        <w:ilvl w:val="4"/>
        <w:numId w:val="1"/>
      </w:numPr>
      <w:contextualSpacing/>
      <w:outlineLvl w:val="4"/>
    </w:pPr>
    <w:rPr>
      <w:rFonts w:ascii="Roboto" w:eastAsiaTheme="minorHAnsi" w:hAnsi="Roboto" w:cs="Arial"/>
      <w:i/>
      <w:szCs w:val="22"/>
    </w:rPr>
  </w:style>
  <w:style w:type="paragraph" w:customStyle="1" w:styleId="NoteLevel61">
    <w:name w:val="Note Level 61"/>
    <w:basedOn w:val="Standaard"/>
    <w:uiPriority w:val="99"/>
    <w:rsid w:val="00EC0084"/>
    <w:pPr>
      <w:keepNext/>
      <w:numPr>
        <w:ilvl w:val="5"/>
        <w:numId w:val="1"/>
      </w:numPr>
      <w:contextualSpacing/>
      <w:outlineLvl w:val="5"/>
    </w:pPr>
    <w:rPr>
      <w:rFonts w:ascii="Roboto" w:eastAsiaTheme="minorHAnsi" w:hAnsi="Roboto" w:cs="Arial"/>
      <w:i/>
      <w:szCs w:val="22"/>
    </w:rPr>
  </w:style>
  <w:style w:type="paragraph" w:customStyle="1" w:styleId="NoteLevel71">
    <w:name w:val="Note Level 71"/>
    <w:basedOn w:val="Standaard"/>
    <w:uiPriority w:val="99"/>
    <w:rsid w:val="00EC0084"/>
    <w:pPr>
      <w:keepNext/>
      <w:numPr>
        <w:ilvl w:val="6"/>
        <w:numId w:val="1"/>
      </w:numPr>
      <w:contextualSpacing/>
      <w:outlineLvl w:val="6"/>
    </w:pPr>
    <w:rPr>
      <w:rFonts w:ascii="Roboto" w:eastAsiaTheme="minorHAnsi" w:hAnsi="Roboto" w:cs="Arial"/>
      <w:i/>
      <w:szCs w:val="22"/>
    </w:rPr>
  </w:style>
  <w:style w:type="paragraph" w:customStyle="1" w:styleId="NoteLevel81">
    <w:name w:val="Note Level 81"/>
    <w:basedOn w:val="Standaard"/>
    <w:uiPriority w:val="99"/>
    <w:rsid w:val="00EC0084"/>
    <w:pPr>
      <w:keepNext/>
      <w:numPr>
        <w:ilvl w:val="7"/>
        <w:numId w:val="1"/>
      </w:numPr>
      <w:contextualSpacing/>
      <w:outlineLvl w:val="7"/>
    </w:pPr>
    <w:rPr>
      <w:rFonts w:ascii="Roboto" w:eastAsiaTheme="minorHAnsi" w:hAnsi="Roboto" w:cs="Arial"/>
      <w:i/>
      <w:szCs w:val="22"/>
    </w:rPr>
  </w:style>
  <w:style w:type="paragraph" w:customStyle="1" w:styleId="NoteLevel91">
    <w:name w:val="Note Level 91"/>
    <w:basedOn w:val="Standaard"/>
    <w:uiPriority w:val="99"/>
    <w:rsid w:val="00EC0084"/>
    <w:pPr>
      <w:keepNext/>
      <w:numPr>
        <w:ilvl w:val="8"/>
        <w:numId w:val="1"/>
      </w:numPr>
      <w:contextualSpacing/>
      <w:outlineLvl w:val="8"/>
    </w:pPr>
    <w:rPr>
      <w:rFonts w:ascii="Roboto" w:eastAsiaTheme="minorHAnsi" w:hAnsi="Roboto" w:cs="Arial"/>
      <w:i/>
      <w:szCs w:val="22"/>
    </w:rPr>
  </w:style>
  <w:style w:type="table" w:customStyle="1" w:styleId="Rastertabel1licht-Accent31">
    <w:name w:val="Rastertabel 1 licht - Accent 31"/>
    <w:basedOn w:val="Standaardtabel"/>
    <w:uiPriority w:val="46"/>
    <w:rsid w:val="005556FE"/>
    <w:pPr>
      <w:spacing w:after="0" w:line="240" w:lineRule="auto"/>
    </w:pPr>
    <w:rPr>
      <w:rFonts w:ascii="Lato Light" w:hAnsi="Lato Light"/>
      <w:color w:val="444444"/>
    </w:rPr>
    <w:tblPr>
      <w:tblStyleRowBandSize w:val="1"/>
      <w:tblStyleColBandSize w:val="1"/>
      <w:tblBorders>
        <w:top w:val="single" w:sz="4" w:space="0" w:color="E3F2F4"/>
        <w:left w:val="single" w:sz="4" w:space="0" w:color="E3F2F4"/>
        <w:bottom w:val="single" w:sz="4" w:space="0" w:color="E3F2F4"/>
        <w:right w:val="single" w:sz="4" w:space="0" w:color="E3F2F4"/>
        <w:insideH w:val="single" w:sz="4" w:space="0" w:color="E3F2F4"/>
        <w:insideV w:val="single" w:sz="4" w:space="0" w:color="E3F2F4"/>
      </w:tblBorders>
    </w:tblPr>
    <w:tcPr>
      <w:shd w:val="clear" w:color="auto" w:fill="auto"/>
    </w:tc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elraster1licht1">
    <w:name w:val="Tabelraster 1 licht1"/>
    <w:basedOn w:val="Standaardtabel"/>
    <w:uiPriority w:val="46"/>
    <w:rsid w:val="00EC008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EC0084"/>
    <w:rPr>
      <w:sz w:val="16"/>
      <w:szCs w:val="16"/>
    </w:rPr>
  </w:style>
  <w:style w:type="paragraph" w:styleId="Tekstopmerking">
    <w:name w:val="annotation text"/>
    <w:basedOn w:val="Standaard"/>
    <w:link w:val="TekstopmerkingChar"/>
    <w:uiPriority w:val="99"/>
    <w:semiHidden/>
    <w:unhideWhenUsed/>
    <w:rsid w:val="00EC0084"/>
    <w:pPr>
      <w:spacing w:after="160"/>
    </w:pPr>
    <w:rPr>
      <w:rFonts w:ascii="Arial" w:eastAsiaTheme="minorHAnsi" w:hAnsi="Arial" w:cs="Arial"/>
      <w:i/>
      <w:sz w:val="20"/>
      <w:szCs w:val="20"/>
    </w:rPr>
  </w:style>
  <w:style w:type="character" w:customStyle="1" w:styleId="TekstopmerkingChar">
    <w:name w:val="Tekst opmerking Char"/>
    <w:basedOn w:val="Standaardalinea-lettertype"/>
    <w:link w:val="Tekstopmerking"/>
    <w:uiPriority w:val="99"/>
    <w:semiHidden/>
    <w:rsid w:val="00EC0084"/>
    <w:rPr>
      <w:rFonts w:ascii="Arial" w:hAnsi="Arial" w:cs="Arial"/>
      <w:i/>
      <w:sz w:val="20"/>
      <w:szCs w:val="20"/>
    </w:rPr>
  </w:style>
  <w:style w:type="paragraph" w:styleId="Onderwerpvanopmerking">
    <w:name w:val="annotation subject"/>
    <w:basedOn w:val="Tekstopmerking"/>
    <w:next w:val="Tekstopmerking"/>
    <w:link w:val="OnderwerpvanopmerkingChar"/>
    <w:uiPriority w:val="99"/>
    <w:semiHidden/>
    <w:unhideWhenUsed/>
    <w:rsid w:val="00EC0084"/>
    <w:rPr>
      <w:b/>
      <w:bCs w:val="0"/>
    </w:rPr>
  </w:style>
  <w:style w:type="character" w:customStyle="1" w:styleId="OnderwerpvanopmerkingChar">
    <w:name w:val="Onderwerp van opmerking Char"/>
    <w:basedOn w:val="TekstopmerkingChar"/>
    <w:link w:val="Onderwerpvanopmerking"/>
    <w:uiPriority w:val="99"/>
    <w:semiHidden/>
    <w:rsid w:val="00EC0084"/>
    <w:rPr>
      <w:rFonts w:ascii="Arial" w:hAnsi="Arial" w:cs="Arial"/>
      <w:b/>
      <w:bCs/>
      <w:i/>
      <w:sz w:val="20"/>
      <w:szCs w:val="20"/>
    </w:rPr>
  </w:style>
  <w:style w:type="paragraph" w:styleId="Normaalweb">
    <w:name w:val="Normal (Web)"/>
    <w:basedOn w:val="Standaard"/>
    <w:uiPriority w:val="99"/>
    <w:rsid w:val="00B41DF3"/>
    <w:pPr>
      <w:spacing w:before="100" w:beforeAutospacing="1" w:after="100" w:afterAutospacing="1"/>
    </w:pPr>
    <w:rPr>
      <w:rFonts w:eastAsia="MS ??"/>
      <w:i/>
    </w:rPr>
  </w:style>
  <w:style w:type="character" w:styleId="Onopgelostemelding">
    <w:name w:val="Unresolved Mention"/>
    <w:basedOn w:val="Standaardalinea-lettertype"/>
    <w:uiPriority w:val="99"/>
    <w:semiHidden/>
    <w:unhideWhenUsed/>
    <w:rsid w:val="00A838F1"/>
    <w:rPr>
      <w:color w:val="605E5C"/>
      <w:shd w:val="clear" w:color="auto" w:fill="E1DFDD"/>
    </w:rPr>
  </w:style>
  <w:style w:type="paragraph" w:styleId="Plattetekst">
    <w:name w:val="Body Text"/>
    <w:aliases w:val="Coning Platte tekst"/>
    <w:basedOn w:val="Standaard"/>
    <w:link w:val="PlattetekstChar"/>
    <w:autoRedefine/>
    <w:uiPriority w:val="1"/>
    <w:qFormat/>
    <w:rsid w:val="00737515"/>
    <w:pPr>
      <w:widowControl w:val="0"/>
      <w:autoSpaceDE w:val="0"/>
      <w:autoSpaceDN w:val="0"/>
      <w:ind w:left="360" w:hanging="360"/>
    </w:pPr>
    <w:rPr>
      <w:rFonts w:eastAsia="Tahoma" w:cs="Tahoma"/>
      <w:lang w:bidi="nl-NL"/>
    </w:rPr>
  </w:style>
  <w:style w:type="character" w:customStyle="1" w:styleId="PlattetekstChar">
    <w:name w:val="Platte tekst Char"/>
    <w:aliases w:val="Coning Platte tekst Char"/>
    <w:basedOn w:val="Standaardalinea-lettertype"/>
    <w:link w:val="Plattetekst"/>
    <w:uiPriority w:val="1"/>
    <w:rsid w:val="00737515"/>
    <w:rPr>
      <w:rFonts w:ascii="Lato" w:eastAsia="Tahoma" w:hAnsi="Lato" w:cs="Tahoma"/>
      <w:bCs/>
      <w:color w:val="000000" w:themeColor="text1"/>
      <w:szCs w:val="21"/>
      <w:lang w:bidi="nl-NL"/>
    </w:rPr>
  </w:style>
  <w:style w:type="paragraph" w:customStyle="1" w:styleId="intro">
    <w:name w:val="intro"/>
    <w:basedOn w:val="Standaard"/>
    <w:rsid w:val="007642D2"/>
    <w:pPr>
      <w:spacing w:before="100" w:beforeAutospacing="1" w:after="100" w:afterAutospacing="1"/>
    </w:pPr>
  </w:style>
  <w:style w:type="character" w:customStyle="1" w:styleId="apple-converted-space">
    <w:name w:val="apple-converted-space"/>
    <w:basedOn w:val="Standaardalinea-lettertype"/>
    <w:rsid w:val="007642D2"/>
  </w:style>
  <w:style w:type="paragraph" w:styleId="Revisie">
    <w:name w:val="Revision"/>
    <w:hidden/>
    <w:uiPriority w:val="99"/>
    <w:semiHidden/>
    <w:rsid w:val="00E30392"/>
    <w:pPr>
      <w:spacing w:after="0"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unhideWhenUsed/>
    <w:rsid w:val="00CC664E"/>
    <w:rPr>
      <w:sz w:val="20"/>
      <w:szCs w:val="20"/>
    </w:rPr>
  </w:style>
  <w:style w:type="character" w:customStyle="1" w:styleId="VoetnoottekstChar">
    <w:name w:val="Voetnoottekst Char"/>
    <w:basedOn w:val="Standaardalinea-lettertype"/>
    <w:link w:val="Voetnoottekst"/>
    <w:uiPriority w:val="99"/>
    <w:rsid w:val="00CC664E"/>
    <w:rPr>
      <w:rFonts w:ascii="Helvetica" w:eastAsia="Times New Roman" w:hAnsi="Helvetica" w:cs="Times New Roman"/>
      <w:color w:val="000000" w:themeColor="text1"/>
      <w:sz w:val="20"/>
      <w:szCs w:val="20"/>
      <w:lang w:eastAsia="nl-NL"/>
    </w:rPr>
  </w:style>
  <w:style w:type="character" w:styleId="Voetnootmarkering">
    <w:name w:val="footnote reference"/>
    <w:basedOn w:val="Standaardalinea-lettertype"/>
    <w:uiPriority w:val="99"/>
    <w:semiHidden/>
    <w:unhideWhenUsed/>
    <w:rsid w:val="00CC664E"/>
    <w:rPr>
      <w:vertAlign w:val="superscript"/>
    </w:rPr>
  </w:style>
  <w:style w:type="table" w:customStyle="1" w:styleId="ConingTabel1">
    <w:name w:val="Coning Tabel 1"/>
    <w:basedOn w:val="Standaardtabel"/>
    <w:uiPriority w:val="99"/>
    <w:rsid w:val="007726B2"/>
    <w:pPr>
      <w:spacing w:after="0" w:line="240" w:lineRule="auto"/>
    </w:pPr>
    <w:rPr>
      <w:rFonts w:ascii="Lato Thin" w:hAnsi="Lato Thin"/>
      <w:sz w:val="21"/>
    </w:rPr>
    <w:tblPr>
      <w:tblBorders>
        <w:top w:val="single" w:sz="2" w:space="0" w:color="E3D0A8"/>
        <w:left w:val="single" w:sz="2" w:space="0" w:color="E3D0A8"/>
        <w:bottom w:val="single" w:sz="2" w:space="0" w:color="E3D0A8"/>
        <w:right w:val="single" w:sz="2" w:space="0" w:color="E3D0A8"/>
        <w:insideH w:val="single" w:sz="2" w:space="0" w:color="E3D0A8"/>
        <w:insideV w:val="single" w:sz="2" w:space="0" w:color="E3D0A8"/>
      </w:tblBorders>
    </w:tblPr>
    <w:tcPr>
      <w:shd w:val="clear" w:color="auto" w:fill="auto"/>
    </w:tcPr>
    <w:tblStylePr w:type="firstRow">
      <w:rPr>
        <w:rFonts w:ascii="Lato Thin" w:hAnsi="Lato Thin"/>
        <w:b/>
        <w:i w:val="0"/>
        <w:sz w:val="21"/>
      </w:rPr>
      <w:tblPr/>
      <w:tcPr>
        <w:shd w:val="clear" w:color="auto" w:fill="E3D0A8"/>
      </w:tcPr>
    </w:tblStylePr>
    <w:tblStylePr w:type="firstCol">
      <w:rPr>
        <w:rFonts w:ascii="Lato Thin" w:hAnsi="Lato Thin"/>
        <w:b/>
        <w:i w:val="0"/>
        <w:sz w:val="21"/>
      </w:rPr>
    </w:tblStylePr>
  </w:style>
  <w:style w:type="character" w:customStyle="1" w:styleId="GeenafstandChar">
    <w:name w:val="Geen afstand Char"/>
    <w:aliases w:val="Coning Standaard Char,standaard 2 Char,Hoofdstuk kop Char"/>
    <w:link w:val="Geenafstand"/>
    <w:uiPriority w:val="1"/>
    <w:rsid w:val="00FA14CD"/>
    <w:rPr>
      <w:rFonts w:ascii="Lato" w:eastAsia="Microsoft YaHei Light" w:hAnsi="Lato"/>
      <w:szCs w:val="20"/>
    </w:rPr>
  </w:style>
  <w:style w:type="paragraph" w:customStyle="1" w:styleId="p1">
    <w:name w:val="p1"/>
    <w:basedOn w:val="Standaard"/>
    <w:rsid w:val="00C7703F"/>
    <w:rPr>
      <w:rFonts w:ascii="Helvetica" w:hAnsi="Helvetica" w:cs="Times New Roman"/>
      <w:bCs w:val="0"/>
      <w:color w:val="000000"/>
      <w:sz w:val="14"/>
      <w:szCs w:val="14"/>
      <w:lang w:eastAsia="nl-NL"/>
    </w:rPr>
  </w:style>
  <w:style w:type="character" w:customStyle="1" w:styleId="s1">
    <w:name w:val="s1"/>
    <w:basedOn w:val="Standaardalinea-lettertype"/>
    <w:rsid w:val="00C7703F"/>
    <w:rPr>
      <w:rFonts w:ascii="Helvetica" w:hAnsi="Helvetica" w:hint="default"/>
      <w:sz w:val="8"/>
      <w:szCs w:val="8"/>
    </w:rPr>
  </w:style>
  <w:style w:type="table" w:styleId="Rastertabel1licht">
    <w:name w:val="Grid Table 1 Light"/>
    <w:basedOn w:val="Standaardtabel"/>
    <w:uiPriority w:val="46"/>
    <w:rsid w:val="00A274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72343">
      <w:bodyDiv w:val="1"/>
      <w:marLeft w:val="0"/>
      <w:marRight w:val="0"/>
      <w:marTop w:val="0"/>
      <w:marBottom w:val="0"/>
      <w:divBdr>
        <w:top w:val="none" w:sz="0" w:space="0" w:color="auto"/>
        <w:left w:val="none" w:sz="0" w:space="0" w:color="auto"/>
        <w:bottom w:val="none" w:sz="0" w:space="0" w:color="auto"/>
        <w:right w:val="none" w:sz="0" w:space="0" w:color="auto"/>
      </w:divBdr>
    </w:div>
    <w:div w:id="159011176">
      <w:bodyDiv w:val="1"/>
      <w:marLeft w:val="0"/>
      <w:marRight w:val="0"/>
      <w:marTop w:val="0"/>
      <w:marBottom w:val="0"/>
      <w:divBdr>
        <w:top w:val="none" w:sz="0" w:space="0" w:color="auto"/>
        <w:left w:val="none" w:sz="0" w:space="0" w:color="auto"/>
        <w:bottom w:val="none" w:sz="0" w:space="0" w:color="auto"/>
        <w:right w:val="none" w:sz="0" w:space="0" w:color="auto"/>
      </w:divBdr>
    </w:div>
    <w:div w:id="161119067">
      <w:bodyDiv w:val="1"/>
      <w:marLeft w:val="0"/>
      <w:marRight w:val="0"/>
      <w:marTop w:val="0"/>
      <w:marBottom w:val="0"/>
      <w:divBdr>
        <w:top w:val="none" w:sz="0" w:space="0" w:color="auto"/>
        <w:left w:val="none" w:sz="0" w:space="0" w:color="auto"/>
        <w:bottom w:val="none" w:sz="0" w:space="0" w:color="auto"/>
        <w:right w:val="none" w:sz="0" w:space="0" w:color="auto"/>
      </w:divBdr>
      <w:divsChild>
        <w:div w:id="673533134">
          <w:marLeft w:val="0"/>
          <w:marRight w:val="0"/>
          <w:marTop w:val="0"/>
          <w:marBottom w:val="0"/>
          <w:divBdr>
            <w:top w:val="none" w:sz="0" w:space="0" w:color="auto"/>
            <w:left w:val="none" w:sz="0" w:space="0" w:color="auto"/>
            <w:bottom w:val="none" w:sz="0" w:space="0" w:color="auto"/>
            <w:right w:val="none" w:sz="0" w:space="0" w:color="auto"/>
          </w:divBdr>
          <w:divsChild>
            <w:div w:id="1296907589">
              <w:marLeft w:val="0"/>
              <w:marRight w:val="0"/>
              <w:marTop w:val="0"/>
              <w:marBottom w:val="0"/>
              <w:divBdr>
                <w:top w:val="none" w:sz="0" w:space="0" w:color="auto"/>
                <w:left w:val="none" w:sz="0" w:space="0" w:color="auto"/>
                <w:bottom w:val="none" w:sz="0" w:space="0" w:color="auto"/>
                <w:right w:val="none" w:sz="0" w:space="0" w:color="auto"/>
              </w:divBdr>
              <w:divsChild>
                <w:div w:id="57856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86739">
      <w:bodyDiv w:val="1"/>
      <w:marLeft w:val="0"/>
      <w:marRight w:val="0"/>
      <w:marTop w:val="0"/>
      <w:marBottom w:val="0"/>
      <w:divBdr>
        <w:top w:val="none" w:sz="0" w:space="0" w:color="auto"/>
        <w:left w:val="none" w:sz="0" w:space="0" w:color="auto"/>
        <w:bottom w:val="none" w:sz="0" w:space="0" w:color="auto"/>
        <w:right w:val="none" w:sz="0" w:space="0" w:color="auto"/>
      </w:divBdr>
    </w:div>
    <w:div w:id="350767528">
      <w:bodyDiv w:val="1"/>
      <w:marLeft w:val="0"/>
      <w:marRight w:val="0"/>
      <w:marTop w:val="0"/>
      <w:marBottom w:val="0"/>
      <w:divBdr>
        <w:top w:val="none" w:sz="0" w:space="0" w:color="auto"/>
        <w:left w:val="none" w:sz="0" w:space="0" w:color="auto"/>
        <w:bottom w:val="none" w:sz="0" w:space="0" w:color="auto"/>
        <w:right w:val="none" w:sz="0" w:space="0" w:color="auto"/>
      </w:divBdr>
    </w:div>
    <w:div w:id="390690641">
      <w:bodyDiv w:val="1"/>
      <w:marLeft w:val="0"/>
      <w:marRight w:val="0"/>
      <w:marTop w:val="0"/>
      <w:marBottom w:val="0"/>
      <w:divBdr>
        <w:top w:val="none" w:sz="0" w:space="0" w:color="auto"/>
        <w:left w:val="none" w:sz="0" w:space="0" w:color="auto"/>
        <w:bottom w:val="none" w:sz="0" w:space="0" w:color="auto"/>
        <w:right w:val="none" w:sz="0" w:space="0" w:color="auto"/>
      </w:divBdr>
    </w:div>
    <w:div w:id="391931411">
      <w:bodyDiv w:val="1"/>
      <w:marLeft w:val="0"/>
      <w:marRight w:val="0"/>
      <w:marTop w:val="0"/>
      <w:marBottom w:val="0"/>
      <w:divBdr>
        <w:top w:val="none" w:sz="0" w:space="0" w:color="auto"/>
        <w:left w:val="none" w:sz="0" w:space="0" w:color="auto"/>
        <w:bottom w:val="none" w:sz="0" w:space="0" w:color="auto"/>
        <w:right w:val="none" w:sz="0" w:space="0" w:color="auto"/>
      </w:divBdr>
    </w:div>
    <w:div w:id="468278919">
      <w:bodyDiv w:val="1"/>
      <w:marLeft w:val="0"/>
      <w:marRight w:val="0"/>
      <w:marTop w:val="0"/>
      <w:marBottom w:val="0"/>
      <w:divBdr>
        <w:top w:val="none" w:sz="0" w:space="0" w:color="auto"/>
        <w:left w:val="none" w:sz="0" w:space="0" w:color="auto"/>
        <w:bottom w:val="none" w:sz="0" w:space="0" w:color="auto"/>
        <w:right w:val="none" w:sz="0" w:space="0" w:color="auto"/>
      </w:divBdr>
    </w:div>
    <w:div w:id="473572370">
      <w:bodyDiv w:val="1"/>
      <w:marLeft w:val="0"/>
      <w:marRight w:val="0"/>
      <w:marTop w:val="0"/>
      <w:marBottom w:val="0"/>
      <w:divBdr>
        <w:top w:val="none" w:sz="0" w:space="0" w:color="auto"/>
        <w:left w:val="none" w:sz="0" w:space="0" w:color="auto"/>
        <w:bottom w:val="none" w:sz="0" w:space="0" w:color="auto"/>
        <w:right w:val="none" w:sz="0" w:space="0" w:color="auto"/>
      </w:divBdr>
      <w:divsChild>
        <w:div w:id="1192303275">
          <w:marLeft w:val="0"/>
          <w:marRight w:val="0"/>
          <w:marTop w:val="450"/>
          <w:marBottom w:val="0"/>
          <w:divBdr>
            <w:top w:val="none" w:sz="0" w:space="0" w:color="auto"/>
            <w:left w:val="none" w:sz="0" w:space="0" w:color="auto"/>
            <w:bottom w:val="none" w:sz="0" w:space="0" w:color="auto"/>
            <w:right w:val="none" w:sz="0" w:space="0" w:color="auto"/>
          </w:divBdr>
          <w:divsChild>
            <w:div w:id="943422758">
              <w:marLeft w:val="0"/>
              <w:marRight w:val="0"/>
              <w:marTop w:val="0"/>
              <w:marBottom w:val="0"/>
              <w:divBdr>
                <w:top w:val="none" w:sz="0" w:space="0" w:color="auto"/>
                <w:left w:val="none" w:sz="0" w:space="0" w:color="auto"/>
                <w:bottom w:val="none" w:sz="0" w:space="0" w:color="auto"/>
                <w:right w:val="none" w:sz="0" w:space="0" w:color="auto"/>
              </w:divBdr>
              <w:divsChild>
                <w:div w:id="1872182274">
                  <w:marLeft w:val="0"/>
                  <w:marRight w:val="0"/>
                  <w:marTop w:val="0"/>
                  <w:marBottom w:val="0"/>
                  <w:divBdr>
                    <w:top w:val="none" w:sz="0" w:space="0" w:color="auto"/>
                    <w:left w:val="none" w:sz="0" w:space="0" w:color="auto"/>
                    <w:bottom w:val="none" w:sz="0" w:space="0" w:color="auto"/>
                    <w:right w:val="none" w:sz="0" w:space="0" w:color="auto"/>
                  </w:divBdr>
                  <w:divsChild>
                    <w:div w:id="61493294">
                      <w:marLeft w:val="0"/>
                      <w:marRight w:val="0"/>
                      <w:marTop w:val="0"/>
                      <w:marBottom w:val="0"/>
                      <w:divBdr>
                        <w:top w:val="none" w:sz="0" w:space="0" w:color="auto"/>
                        <w:left w:val="none" w:sz="0" w:space="0" w:color="auto"/>
                        <w:bottom w:val="none" w:sz="0" w:space="0" w:color="auto"/>
                        <w:right w:val="none" w:sz="0" w:space="0" w:color="auto"/>
                      </w:divBdr>
                      <w:divsChild>
                        <w:div w:id="918709485">
                          <w:marLeft w:val="0"/>
                          <w:marRight w:val="0"/>
                          <w:marTop w:val="0"/>
                          <w:marBottom w:val="0"/>
                          <w:divBdr>
                            <w:top w:val="none" w:sz="0" w:space="0" w:color="auto"/>
                            <w:left w:val="none" w:sz="0" w:space="0" w:color="auto"/>
                            <w:bottom w:val="none" w:sz="0" w:space="0" w:color="auto"/>
                            <w:right w:val="none" w:sz="0" w:space="0" w:color="auto"/>
                          </w:divBdr>
                        </w:div>
                      </w:divsChild>
                    </w:div>
                    <w:div w:id="512300844">
                      <w:marLeft w:val="0"/>
                      <w:marRight w:val="0"/>
                      <w:marTop w:val="0"/>
                      <w:marBottom w:val="0"/>
                      <w:divBdr>
                        <w:top w:val="none" w:sz="0" w:space="0" w:color="auto"/>
                        <w:left w:val="none" w:sz="0" w:space="0" w:color="auto"/>
                        <w:bottom w:val="none" w:sz="0" w:space="0" w:color="auto"/>
                        <w:right w:val="none" w:sz="0" w:space="0" w:color="auto"/>
                      </w:divBdr>
                      <w:divsChild>
                        <w:div w:id="90467386">
                          <w:marLeft w:val="0"/>
                          <w:marRight w:val="0"/>
                          <w:marTop w:val="0"/>
                          <w:marBottom w:val="0"/>
                          <w:divBdr>
                            <w:top w:val="none" w:sz="0" w:space="0" w:color="auto"/>
                            <w:left w:val="none" w:sz="0" w:space="0" w:color="auto"/>
                            <w:bottom w:val="none" w:sz="0" w:space="0" w:color="auto"/>
                            <w:right w:val="none" w:sz="0" w:space="0" w:color="auto"/>
                          </w:divBdr>
                        </w:div>
                      </w:divsChild>
                    </w:div>
                    <w:div w:id="1986156293">
                      <w:marLeft w:val="0"/>
                      <w:marRight w:val="0"/>
                      <w:marTop w:val="0"/>
                      <w:marBottom w:val="0"/>
                      <w:divBdr>
                        <w:top w:val="none" w:sz="0" w:space="0" w:color="auto"/>
                        <w:left w:val="none" w:sz="0" w:space="0" w:color="auto"/>
                        <w:bottom w:val="none" w:sz="0" w:space="0" w:color="auto"/>
                        <w:right w:val="none" w:sz="0" w:space="0" w:color="auto"/>
                      </w:divBdr>
                      <w:divsChild>
                        <w:div w:id="646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291002">
      <w:bodyDiv w:val="1"/>
      <w:marLeft w:val="0"/>
      <w:marRight w:val="0"/>
      <w:marTop w:val="0"/>
      <w:marBottom w:val="0"/>
      <w:divBdr>
        <w:top w:val="none" w:sz="0" w:space="0" w:color="auto"/>
        <w:left w:val="none" w:sz="0" w:space="0" w:color="auto"/>
        <w:bottom w:val="none" w:sz="0" w:space="0" w:color="auto"/>
        <w:right w:val="none" w:sz="0" w:space="0" w:color="auto"/>
      </w:divBdr>
    </w:div>
    <w:div w:id="633025011">
      <w:bodyDiv w:val="1"/>
      <w:marLeft w:val="0"/>
      <w:marRight w:val="0"/>
      <w:marTop w:val="0"/>
      <w:marBottom w:val="0"/>
      <w:divBdr>
        <w:top w:val="none" w:sz="0" w:space="0" w:color="auto"/>
        <w:left w:val="none" w:sz="0" w:space="0" w:color="auto"/>
        <w:bottom w:val="none" w:sz="0" w:space="0" w:color="auto"/>
        <w:right w:val="none" w:sz="0" w:space="0" w:color="auto"/>
      </w:divBdr>
    </w:div>
    <w:div w:id="763303242">
      <w:bodyDiv w:val="1"/>
      <w:marLeft w:val="0"/>
      <w:marRight w:val="0"/>
      <w:marTop w:val="0"/>
      <w:marBottom w:val="0"/>
      <w:divBdr>
        <w:top w:val="none" w:sz="0" w:space="0" w:color="auto"/>
        <w:left w:val="none" w:sz="0" w:space="0" w:color="auto"/>
        <w:bottom w:val="none" w:sz="0" w:space="0" w:color="auto"/>
        <w:right w:val="none" w:sz="0" w:space="0" w:color="auto"/>
      </w:divBdr>
    </w:div>
    <w:div w:id="815687755">
      <w:bodyDiv w:val="1"/>
      <w:marLeft w:val="0"/>
      <w:marRight w:val="0"/>
      <w:marTop w:val="0"/>
      <w:marBottom w:val="0"/>
      <w:divBdr>
        <w:top w:val="none" w:sz="0" w:space="0" w:color="auto"/>
        <w:left w:val="none" w:sz="0" w:space="0" w:color="auto"/>
        <w:bottom w:val="none" w:sz="0" w:space="0" w:color="auto"/>
        <w:right w:val="none" w:sz="0" w:space="0" w:color="auto"/>
      </w:divBdr>
    </w:div>
    <w:div w:id="859974265">
      <w:bodyDiv w:val="1"/>
      <w:marLeft w:val="0"/>
      <w:marRight w:val="0"/>
      <w:marTop w:val="0"/>
      <w:marBottom w:val="0"/>
      <w:divBdr>
        <w:top w:val="none" w:sz="0" w:space="0" w:color="auto"/>
        <w:left w:val="none" w:sz="0" w:space="0" w:color="auto"/>
        <w:bottom w:val="none" w:sz="0" w:space="0" w:color="auto"/>
        <w:right w:val="none" w:sz="0" w:space="0" w:color="auto"/>
      </w:divBdr>
    </w:div>
    <w:div w:id="883564977">
      <w:bodyDiv w:val="1"/>
      <w:marLeft w:val="0"/>
      <w:marRight w:val="0"/>
      <w:marTop w:val="0"/>
      <w:marBottom w:val="0"/>
      <w:divBdr>
        <w:top w:val="none" w:sz="0" w:space="0" w:color="auto"/>
        <w:left w:val="none" w:sz="0" w:space="0" w:color="auto"/>
        <w:bottom w:val="none" w:sz="0" w:space="0" w:color="auto"/>
        <w:right w:val="none" w:sz="0" w:space="0" w:color="auto"/>
      </w:divBdr>
    </w:div>
    <w:div w:id="990642989">
      <w:bodyDiv w:val="1"/>
      <w:marLeft w:val="0"/>
      <w:marRight w:val="0"/>
      <w:marTop w:val="0"/>
      <w:marBottom w:val="0"/>
      <w:divBdr>
        <w:top w:val="none" w:sz="0" w:space="0" w:color="auto"/>
        <w:left w:val="none" w:sz="0" w:space="0" w:color="auto"/>
        <w:bottom w:val="none" w:sz="0" w:space="0" w:color="auto"/>
        <w:right w:val="none" w:sz="0" w:space="0" w:color="auto"/>
      </w:divBdr>
    </w:div>
    <w:div w:id="1008757469">
      <w:bodyDiv w:val="1"/>
      <w:marLeft w:val="0"/>
      <w:marRight w:val="0"/>
      <w:marTop w:val="0"/>
      <w:marBottom w:val="0"/>
      <w:divBdr>
        <w:top w:val="none" w:sz="0" w:space="0" w:color="auto"/>
        <w:left w:val="none" w:sz="0" w:space="0" w:color="auto"/>
        <w:bottom w:val="none" w:sz="0" w:space="0" w:color="auto"/>
        <w:right w:val="none" w:sz="0" w:space="0" w:color="auto"/>
      </w:divBdr>
      <w:divsChild>
        <w:div w:id="1055852609">
          <w:marLeft w:val="0"/>
          <w:marRight w:val="0"/>
          <w:marTop w:val="0"/>
          <w:marBottom w:val="0"/>
          <w:divBdr>
            <w:top w:val="none" w:sz="0" w:space="0" w:color="auto"/>
            <w:left w:val="none" w:sz="0" w:space="0" w:color="auto"/>
            <w:bottom w:val="none" w:sz="0" w:space="0" w:color="auto"/>
            <w:right w:val="none" w:sz="0" w:space="0" w:color="auto"/>
          </w:divBdr>
          <w:divsChild>
            <w:div w:id="518274908">
              <w:marLeft w:val="0"/>
              <w:marRight w:val="0"/>
              <w:marTop w:val="0"/>
              <w:marBottom w:val="0"/>
              <w:divBdr>
                <w:top w:val="none" w:sz="0" w:space="0" w:color="auto"/>
                <w:left w:val="none" w:sz="0" w:space="0" w:color="auto"/>
                <w:bottom w:val="none" w:sz="0" w:space="0" w:color="auto"/>
                <w:right w:val="none" w:sz="0" w:space="0" w:color="auto"/>
              </w:divBdr>
              <w:divsChild>
                <w:div w:id="211852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9577">
      <w:bodyDiv w:val="1"/>
      <w:marLeft w:val="0"/>
      <w:marRight w:val="0"/>
      <w:marTop w:val="0"/>
      <w:marBottom w:val="0"/>
      <w:divBdr>
        <w:top w:val="none" w:sz="0" w:space="0" w:color="auto"/>
        <w:left w:val="none" w:sz="0" w:space="0" w:color="auto"/>
        <w:bottom w:val="none" w:sz="0" w:space="0" w:color="auto"/>
        <w:right w:val="none" w:sz="0" w:space="0" w:color="auto"/>
      </w:divBdr>
    </w:div>
    <w:div w:id="1140460982">
      <w:bodyDiv w:val="1"/>
      <w:marLeft w:val="0"/>
      <w:marRight w:val="0"/>
      <w:marTop w:val="0"/>
      <w:marBottom w:val="0"/>
      <w:divBdr>
        <w:top w:val="none" w:sz="0" w:space="0" w:color="auto"/>
        <w:left w:val="none" w:sz="0" w:space="0" w:color="auto"/>
        <w:bottom w:val="none" w:sz="0" w:space="0" w:color="auto"/>
        <w:right w:val="none" w:sz="0" w:space="0" w:color="auto"/>
      </w:divBdr>
    </w:div>
    <w:div w:id="1230968519">
      <w:bodyDiv w:val="1"/>
      <w:marLeft w:val="0"/>
      <w:marRight w:val="0"/>
      <w:marTop w:val="0"/>
      <w:marBottom w:val="0"/>
      <w:divBdr>
        <w:top w:val="none" w:sz="0" w:space="0" w:color="auto"/>
        <w:left w:val="none" w:sz="0" w:space="0" w:color="auto"/>
        <w:bottom w:val="none" w:sz="0" w:space="0" w:color="auto"/>
        <w:right w:val="none" w:sz="0" w:space="0" w:color="auto"/>
      </w:divBdr>
    </w:div>
    <w:div w:id="1250430737">
      <w:bodyDiv w:val="1"/>
      <w:marLeft w:val="0"/>
      <w:marRight w:val="0"/>
      <w:marTop w:val="0"/>
      <w:marBottom w:val="0"/>
      <w:divBdr>
        <w:top w:val="none" w:sz="0" w:space="0" w:color="auto"/>
        <w:left w:val="none" w:sz="0" w:space="0" w:color="auto"/>
        <w:bottom w:val="none" w:sz="0" w:space="0" w:color="auto"/>
        <w:right w:val="none" w:sz="0" w:space="0" w:color="auto"/>
      </w:divBdr>
    </w:div>
    <w:div w:id="1368988641">
      <w:bodyDiv w:val="1"/>
      <w:marLeft w:val="0"/>
      <w:marRight w:val="0"/>
      <w:marTop w:val="0"/>
      <w:marBottom w:val="0"/>
      <w:divBdr>
        <w:top w:val="none" w:sz="0" w:space="0" w:color="auto"/>
        <w:left w:val="none" w:sz="0" w:space="0" w:color="auto"/>
        <w:bottom w:val="none" w:sz="0" w:space="0" w:color="auto"/>
        <w:right w:val="none" w:sz="0" w:space="0" w:color="auto"/>
      </w:divBdr>
    </w:div>
    <w:div w:id="1411850093">
      <w:bodyDiv w:val="1"/>
      <w:marLeft w:val="0"/>
      <w:marRight w:val="0"/>
      <w:marTop w:val="0"/>
      <w:marBottom w:val="0"/>
      <w:divBdr>
        <w:top w:val="none" w:sz="0" w:space="0" w:color="auto"/>
        <w:left w:val="none" w:sz="0" w:space="0" w:color="auto"/>
        <w:bottom w:val="none" w:sz="0" w:space="0" w:color="auto"/>
        <w:right w:val="none" w:sz="0" w:space="0" w:color="auto"/>
      </w:divBdr>
      <w:divsChild>
        <w:div w:id="1443648600">
          <w:marLeft w:val="0"/>
          <w:marRight w:val="0"/>
          <w:marTop w:val="0"/>
          <w:marBottom w:val="0"/>
          <w:divBdr>
            <w:top w:val="none" w:sz="0" w:space="0" w:color="auto"/>
            <w:left w:val="none" w:sz="0" w:space="0" w:color="auto"/>
            <w:bottom w:val="none" w:sz="0" w:space="0" w:color="auto"/>
            <w:right w:val="none" w:sz="0" w:space="0" w:color="auto"/>
          </w:divBdr>
          <w:divsChild>
            <w:div w:id="1380741600">
              <w:marLeft w:val="0"/>
              <w:marRight w:val="0"/>
              <w:marTop w:val="0"/>
              <w:marBottom w:val="0"/>
              <w:divBdr>
                <w:top w:val="none" w:sz="0" w:space="0" w:color="auto"/>
                <w:left w:val="none" w:sz="0" w:space="0" w:color="auto"/>
                <w:bottom w:val="none" w:sz="0" w:space="0" w:color="auto"/>
                <w:right w:val="none" w:sz="0" w:space="0" w:color="auto"/>
              </w:divBdr>
              <w:divsChild>
                <w:div w:id="167772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426606">
      <w:bodyDiv w:val="1"/>
      <w:marLeft w:val="0"/>
      <w:marRight w:val="0"/>
      <w:marTop w:val="0"/>
      <w:marBottom w:val="0"/>
      <w:divBdr>
        <w:top w:val="none" w:sz="0" w:space="0" w:color="auto"/>
        <w:left w:val="none" w:sz="0" w:space="0" w:color="auto"/>
        <w:bottom w:val="none" w:sz="0" w:space="0" w:color="auto"/>
        <w:right w:val="none" w:sz="0" w:space="0" w:color="auto"/>
      </w:divBdr>
    </w:div>
    <w:div w:id="1495030599">
      <w:bodyDiv w:val="1"/>
      <w:marLeft w:val="0"/>
      <w:marRight w:val="0"/>
      <w:marTop w:val="0"/>
      <w:marBottom w:val="0"/>
      <w:divBdr>
        <w:top w:val="none" w:sz="0" w:space="0" w:color="auto"/>
        <w:left w:val="none" w:sz="0" w:space="0" w:color="auto"/>
        <w:bottom w:val="none" w:sz="0" w:space="0" w:color="auto"/>
        <w:right w:val="none" w:sz="0" w:space="0" w:color="auto"/>
      </w:divBdr>
    </w:div>
    <w:div w:id="1543444365">
      <w:bodyDiv w:val="1"/>
      <w:marLeft w:val="0"/>
      <w:marRight w:val="0"/>
      <w:marTop w:val="0"/>
      <w:marBottom w:val="0"/>
      <w:divBdr>
        <w:top w:val="none" w:sz="0" w:space="0" w:color="auto"/>
        <w:left w:val="none" w:sz="0" w:space="0" w:color="auto"/>
        <w:bottom w:val="none" w:sz="0" w:space="0" w:color="auto"/>
        <w:right w:val="none" w:sz="0" w:space="0" w:color="auto"/>
      </w:divBdr>
    </w:div>
    <w:div w:id="1567956484">
      <w:bodyDiv w:val="1"/>
      <w:marLeft w:val="0"/>
      <w:marRight w:val="0"/>
      <w:marTop w:val="0"/>
      <w:marBottom w:val="0"/>
      <w:divBdr>
        <w:top w:val="none" w:sz="0" w:space="0" w:color="auto"/>
        <w:left w:val="none" w:sz="0" w:space="0" w:color="auto"/>
        <w:bottom w:val="none" w:sz="0" w:space="0" w:color="auto"/>
        <w:right w:val="none" w:sz="0" w:space="0" w:color="auto"/>
      </w:divBdr>
    </w:div>
    <w:div w:id="1606035683">
      <w:bodyDiv w:val="1"/>
      <w:marLeft w:val="0"/>
      <w:marRight w:val="0"/>
      <w:marTop w:val="0"/>
      <w:marBottom w:val="0"/>
      <w:divBdr>
        <w:top w:val="none" w:sz="0" w:space="0" w:color="auto"/>
        <w:left w:val="none" w:sz="0" w:space="0" w:color="auto"/>
        <w:bottom w:val="none" w:sz="0" w:space="0" w:color="auto"/>
        <w:right w:val="none" w:sz="0" w:space="0" w:color="auto"/>
      </w:divBdr>
    </w:div>
    <w:div w:id="1631667779">
      <w:bodyDiv w:val="1"/>
      <w:marLeft w:val="0"/>
      <w:marRight w:val="0"/>
      <w:marTop w:val="0"/>
      <w:marBottom w:val="0"/>
      <w:divBdr>
        <w:top w:val="none" w:sz="0" w:space="0" w:color="auto"/>
        <w:left w:val="none" w:sz="0" w:space="0" w:color="auto"/>
        <w:bottom w:val="none" w:sz="0" w:space="0" w:color="auto"/>
        <w:right w:val="none" w:sz="0" w:space="0" w:color="auto"/>
      </w:divBdr>
    </w:div>
    <w:div w:id="1692949717">
      <w:bodyDiv w:val="1"/>
      <w:marLeft w:val="0"/>
      <w:marRight w:val="0"/>
      <w:marTop w:val="0"/>
      <w:marBottom w:val="0"/>
      <w:divBdr>
        <w:top w:val="none" w:sz="0" w:space="0" w:color="auto"/>
        <w:left w:val="none" w:sz="0" w:space="0" w:color="auto"/>
        <w:bottom w:val="none" w:sz="0" w:space="0" w:color="auto"/>
        <w:right w:val="none" w:sz="0" w:space="0" w:color="auto"/>
      </w:divBdr>
    </w:div>
    <w:div w:id="1742751830">
      <w:bodyDiv w:val="1"/>
      <w:marLeft w:val="0"/>
      <w:marRight w:val="0"/>
      <w:marTop w:val="0"/>
      <w:marBottom w:val="0"/>
      <w:divBdr>
        <w:top w:val="none" w:sz="0" w:space="0" w:color="auto"/>
        <w:left w:val="none" w:sz="0" w:space="0" w:color="auto"/>
        <w:bottom w:val="none" w:sz="0" w:space="0" w:color="auto"/>
        <w:right w:val="none" w:sz="0" w:space="0" w:color="auto"/>
      </w:divBdr>
    </w:div>
    <w:div w:id="1858229018">
      <w:bodyDiv w:val="1"/>
      <w:marLeft w:val="0"/>
      <w:marRight w:val="0"/>
      <w:marTop w:val="0"/>
      <w:marBottom w:val="0"/>
      <w:divBdr>
        <w:top w:val="none" w:sz="0" w:space="0" w:color="auto"/>
        <w:left w:val="none" w:sz="0" w:space="0" w:color="auto"/>
        <w:bottom w:val="none" w:sz="0" w:space="0" w:color="auto"/>
        <w:right w:val="none" w:sz="0" w:space="0" w:color="auto"/>
      </w:divBdr>
    </w:div>
    <w:div w:id="1896547697">
      <w:bodyDiv w:val="1"/>
      <w:marLeft w:val="0"/>
      <w:marRight w:val="0"/>
      <w:marTop w:val="0"/>
      <w:marBottom w:val="0"/>
      <w:divBdr>
        <w:top w:val="none" w:sz="0" w:space="0" w:color="auto"/>
        <w:left w:val="none" w:sz="0" w:space="0" w:color="auto"/>
        <w:bottom w:val="none" w:sz="0" w:space="0" w:color="auto"/>
        <w:right w:val="none" w:sz="0" w:space="0" w:color="auto"/>
      </w:divBdr>
    </w:div>
    <w:div w:id="1898854370">
      <w:bodyDiv w:val="1"/>
      <w:marLeft w:val="0"/>
      <w:marRight w:val="0"/>
      <w:marTop w:val="0"/>
      <w:marBottom w:val="0"/>
      <w:divBdr>
        <w:top w:val="none" w:sz="0" w:space="0" w:color="auto"/>
        <w:left w:val="none" w:sz="0" w:space="0" w:color="auto"/>
        <w:bottom w:val="none" w:sz="0" w:space="0" w:color="auto"/>
        <w:right w:val="none" w:sz="0" w:space="0" w:color="auto"/>
      </w:divBdr>
    </w:div>
    <w:div w:id="1931158960">
      <w:bodyDiv w:val="1"/>
      <w:marLeft w:val="0"/>
      <w:marRight w:val="0"/>
      <w:marTop w:val="0"/>
      <w:marBottom w:val="0"/>
      <w:divBdr>
        <w:top w:val="none" w:sz="0" w:space="0" w:color="auto"/>
        <w:left w:val="none" w:sz="0" w:space="0" w:color="auto"/>
        <w:bottom w:val="none" w:sz="0" w:space="0" w:color="auto"/>
        <w:right w:val="none" w:sz="0" w:space="0" w:color="auto"/>
      </w:divBdr>
    </w:div>
    <w:div w:id="1933127467">
      <w:bodyDiv w:val="1"/>
      <w:marLeft w:val="0"/>
      <w:marRight w:val="0"/>
      <w:marTop w:val="0"/>
      <w:marBottom w:val="0"/>
      <w:divBdr>
        <w:top w:val="none" w:sz="0" w:space="0" w:color="auto"/>
        <w:left w:val="none" w:sz="0" w:space="0" w:color="auto"/>
        <w:bottom w:val="none" w:sz="0" w:space="0" w:color="auto"/>
        <w:right w:val="none" w:sz="0" w:space="0" w:color="auto"/>
      </w:divBdr>
    </w:div>
    <w:div w:id="1937320295">
      <w:bodyDiv w:val="1"/>
      <w:marLeft w:val="0"/>
      <w:marRight w:val="0"/>
      <w:marTop w:val="0"/>
      <w:marBottom w:val="0"/>
      <w:divBdr>
        <w:top w:val="none" w:sz="0" w:space="0" w:color="auto"/>
        <w:left w:val="none" w:sz="0" w:space="0" w:color="auto"/>
        <w:bottom w:val="none" w:sz="0" w:space="0" w:color="auto"/>
        <w:right w:val="none" w:sz="0" w:space="0" w:color="auto"/>
      </w:divBdr>
      <w:divsChild>
        <w:div w:id="865025768">
          <w:marLeft w:val="0"/>
          <w:marRight w:val="0"/>
          <w:marTop w:val="0"/>
          <w:marBottom w:val="0"/>
          <w:divBdr>
            <w:top w:val="none" w:sz="0" w:space="0" w:color="auto"/>
            <w:left w:val="none" w:sz="0" w:space="0" w:color="auto"/>
            <w:bottom w:val="none" w:sz="0" w:space="0" w:color="auto"/>
            <w:right w:val="none" w:sz="0" w:space="0" w:color="auto"/>
          </w:divBdr>
          <w:divsChild>
            <w:div w:id="1427653014">
              <w:marLeft w:val="0"/>
              <w:marRight w:val="0"/>
              <w:marTop w:val="0"/>
              <w:marBottom w:val="0"/>
              <w:divBdr>
                <w:top w:val="none" w:sz="0" w:space="0" w:color="auto"/>
                <w:left w:val="none" w:sz="0" w:space="0" w:color="auto"/>
                <w:bottom w:val="none" w:sz="0" w:space="0" w:color="auto"/>
                <w:right w:val="none" w:sz="0" w:space="0" w:color="auto"/>
              </w:divBdr>
              <w:divsChild>
                <w:div w:id="5175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els sorteren" Version="2003"/>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9BD50E46761848953159C910E6570B" ma:contentTypeVersion="15" ma:contentTypeDescription="Een nieuw document maken." ma:contentTypeScope="" ma:versionID="e6c8a850c6ea2f6ab72e120b7ba1fdfa">
  <xsd:schema xmlns:xsd="http://www.w3.org/2001/XMLSchema" xmlns:xs="http://www.w3.org/2001/XMLSchema" xmlns:p="http://schemas.microsoft.com/office/2006/metadata/properties" xmlns:ns2="81433c69-d3ab-42c9-b180-00e674d5d2e0" xmlns:ns3="1b426bd2-8311-4a33-96c9-58f893819270" targetNamespace="http://schemas.microsoft.com/office/2006/metadata/properties" ma:root="true" ma:fieldsID="22aeb6eb4920b07ea29d3d215efe1f72" ns2:_="" ns3:_="">
    <xsd:import namespace="81433c69-d3ab-42c9-b180-00e674d5d2e0"/>
    <xsd:import namespace="1b426bd2-8311-4a33-96c9-58f8938192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33c69-d3ab-42c9-b180-00e674d5d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f66e8332-4871-419e-9972-b4bfc2affa7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26bd2-8311-4a33-96c9-58f8938192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08b5a8-2249-473b-b4ca-b15bddb00e45}" ma:internalName="TaxCatchAll" ma:showField="CatchAllData" ma:web="1b426bd2-8311-4a33-96c9-58f8938192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b426bd2-8311-4a33-96c9-58f893819270" xsi:nil="true"/>
    <lcf76f155ced4ddcb4097134ff3c332f xmlns="81433c69-d3ab-42c9-b180-00e674d5d2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67F008-1F11-4394-BA8B-1F1072657A22}">
  <ds:schemaRefs>
    <ds:schemaRef ds:uri="http://schemas.openxmlformats.org/officeDocument/2006/bibliography"/>
  </ds:schemaRefs>
</ds:datastoreItem>
</file>

<file path=customXml/itemProps2.xml><?xml version="1.0" encoding="utf-8"?>
<ds:datastoreItem xmlns:ds="http://schemas.openxmlformats.org/officeDocument/2006/customXml" ds:itemID="{B40AD4BD-5F7D-4244-A5FF-1C8C4DC73705}">
  <ds:schemaRefs>
    <ds:schemaRef ds:uri="http://schemas.microsoft.com/sharepoint/v3/contenttype/forms"/>
  </ds:schemaRefs>
</ds:datastoreItem>
</file>

<file path=customXml/itemProps3.xml><?xml version="1.0" encoding="utf-8"?>
<ds:datastoreItem xmlns:ds="http://schemas.openxmlformats.org/officeDocument/2006/customXml" ds:itemID="{E938048A-345A-4BE6-B4EA-54806323A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33c69-d3ab-42c9-b180-00e674d5d2e0"/>
    <ds:schemaRef ds:uri="1b426bd2-8311-4a33-96c9-58f893819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960B38-7DCB-43A2-B5A8-1E6CFAABE5DD}">
  <ds:schemaRefs>
    <ds:schemaRef ds:uri="http://schemas.microsoft.com/office/2006/metadata/properties"/>
    <ds:schemaRef ds:uri="http://schemas.microsoft.com/office/infopath/2007/PartnerControls"/>
    <ds:schemaRef ds:uri="1b426bd2-8311-4a33-96c9-58f893819270"/>
    <ds:schemaRef ds:uri="81433c69-d3ab-42c9-b180-00e674d5d2e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4140</Words>
  <Characters>22775</Characters>
  <Application>Microsoft Office Word</Application>
  <DocSecurity>0</DocSecurity>
  <Lines>189</Lines>
  <Paragraphs>53</Paragraphs>
  <ScaleCrop>false</ScaleCrop>
  <Company>Hewlett-Packard Company</Company>
  <LinksUpToDate>false</LinksUpToDate>
  <CharactersWithSpaces>26862</CharactersWithSpaces>
  <SharedDoc>false</SharedDoc>
  <HLinks>
    <vt:vector size="138" baseType="variant">
      <vt:variant>
        <vt:i4>1310782</vt:i4>
      </vt:variant>
      <vt:variant>
        <vt:i4>134</vt:i4>
      </vt:variant>
      <vt:variant>
        <vt:i4>0</vt:i4>
      </vt:variant>
      <vt:variant>
        <vt:i4>5</vt:i4>
      </vt:variant>
      <vt:variant>
        <vt:lpwstr/>
      </vt:variant>
      <vt:variant>
        <vt:lpwstr>_Toc232492763</vt:lpwstr>
      </vt:variant>
      <vt:variant>
        <vt:i4>1310782</vt:i4>
      </vt:variant>
      <vt:variant>
        <vt:i4>128</vt:i4>
      </vt:variant>
      <vt:variant>
        <vt:i4>0</vt:i4>
      </vt:variant>
      <vt:variant>
        <vt:i4>5</vt:i4>
      </vt:variant>
      <vt:variant>
        <vt:lpwstr/>
      </vt:variant>
      <vt:variant>
        <vt:lpwstr>_Toc232492762</vt:lpwstr>
      </vt:variant>
      <vt:variant>
        <vt:i4>1310782</vt:i4>
      </vt:variant>
      <vt:variant>
        <vt:i4>122</vt:i4>
      </vt:variant>
      <vt:variant>
        <vt:i4>0</vt:i4>
      </vt:variant>
      <vt:variant>
        <vt:i4>5</vt:i4>
      </vt:variant>
      <vt:variant>
        <vt:lpwstr/>
      </vt:variant>
      <vt:variant>
        <vt:lpwstr>_Toc232492761</vt:lpwstr>
      </vt:variant>
      <vt:variant>
        <vt:i4>1310782</vt:i4>
      </vt:variant>
      <vt:variant>
        <vt:i4>116</vt:i4>
      </vt:variant>
      <vt:variant>
        <vt:i4>0</vt:i4>
      </vt:variant>
      <vt:variant>
        <vt:i4>5</vt:i4>
      </vt:variant>
      <vt:variant>
        <vt:lpwstr/>
      </vt:variant>
      <vt:variant>
        <vt:lpwstr>_Toc232492760</vt:lpwstr>
      </vt:variant>
      <vt:variant>
        <vt:i4>1507390</vt:i4>
      </vt:variant>
      <vt:variant>
        <vt:i4>110</vt:i4>
      </vt:variant>
      <vt:variant>
        <vt:i4>0</vt:i4>
      </vt:variant>
      <vt:variant>
        <vt:i4>5</vt:i4>
      </vt:variant>
      <vt:variant>
        <vt:lpwstr/>
      </vt:variant>
      <vt:variant>
        <vt:lpwstr>_Toc232492759</vt:lpwstr>
      </vt:variant>
      <vt:variant>
        <vt:i4>1507390</vt:i4>
      </vt:variant>
      <vt:variant>
        <vt:i4>104</vt:i4>
      </vt:variant>
      <vt:variant>
        <vt:i4>0</vt:i4>
      </vt:variant>
      <vt:variant>
        <vt:i4>5</vt:i4>
      </vt:variant>
      <vt:variant>
        <vt:lpwstr/>
      </vt:variant>
      <vt:variant>
        <vt:lpwstr>_Toc232492758</vt:lpwstr>
      </vt:variant>
      <vt:variant>
        <vt:i4>1507390</vt:i4>
      </vt:variant>
      <vt:variant>
        <vt:i4>98</vt:i4>
      </vt:variant>
      <vt:variant>
        <vt:i4>0</vt:i4>
      </vt:variant>
      <vt:variant>
        <vt:i4>5</vt:i4>
      </vt:variant>
      <vt:variant>
        <vt:lpwstr/>
      </vt:variant>
      <vt:variant>
        <vt:lpwstr>_Toc232492757</vt:lpwstr>
      </vt:variant>
      <vt:variant>
        <vt:i4>1507390</vt:i4>
      </vt:variant>
      <vt:variant>
        <vt:i4>92</vt:i4>
      </vt:variant>
      <vt:variant>
        <vt:i4>0</vt:i4>
      </vt:variant>
      <vt:variant>
        <vt:i4>5</vt:i4>
      </vt:variant>
      <vt:variant>
        <vt:lpwstr/>
      </vt:variant>
      <vt:variant>
        <vt:lpwstr>_Toc232492756</vt:lpwstr>
      </vt:variant>
      <vt:variant>
        <vt:i4>1507390</vt:i4>
      </vt:variant>
      <vt:variant>
        <vt:i4>86</vt:i4>
      </vt:variant>
      <vt:variant>
        <vt:i4>0</vt:i4>
      </vt:variant>
      <vt:variant>
        <vt:i4>5</vt:i4>
      </vt:variant>
      <vt:variant>
        <vt:lpwstr/>
      </vt:variant>
      <vt:variant>
        <vt:lpwstr>_Toc232492755</vt:lpwstr>
      </vt:variant>
      <vt:variant>
        <vt:i4>1507390</vt:i4>
      </vt:variant>
      <vt:variant>
        <vt:i4>80</vt:i4>
      </vt:variant>
      <vt:variant>
        <vt:i4>0</vt:i4>
      </vt:variant>
      <vt:variant>
        <vt:i4>5</vt:i4>
      </vt:variant>
      <vt:variant>
        <vt:lpwstr/>
      </vt:variant>
      <vt:variant>
        <vt:lpwstr>_Toc232492754</vt:lpwstr>
      </vt:variant>
      <vt:variant>
        <vt:i4>1507390</vt:i4>
      </vt:variant>
      <vt:variant>
        <vt:i4>74</vt:i4>
      </vt:variant>
      <vt:variant>
        <vt:i4>0</vt:i4>
      </vt:variant>
      <vt:variant>
        <vt:i4>5</vt:i4>
      </vt:variant>
      <vt:variant>
        <vt:lpwstr/>
      </vt:variant>
      <vt:variant>
        <vt:lpwstr>_Toc232492753</vt:lpwstr>
      </vt:variant>
      <vt:variant>
        <vt:i4>1507390</vt:i4>
      </vt:variant>
      <vt:variant>
        <vt:i4>68</vt:i4>
      </vt:variant>
      <vt:variant>
        <vt:i4>0</vt:i4>
      </vt:variant>
      <vt:variant>
        <vt:i4>5</vt:i4>
      </vt:variant>
      <vt:variant>
        <vt:lpwstr/>
      </vt:variant>
      <vt:variant>
        <vt:lpwstr>_Toc232492752</vt:lpwstr>
      </vt:variant>
      <vt:variant>
        <vt:i4>1507390</vt:i4>
      </vt:variant>
      <vt:variant>
        <vt:i4>62</vt:i4>
      </vt:variant>
      <vt:variant>
        <vt:i4>0</vt:i4>
      </vt:variant>
      <vt:variant>
        <vt:i4>5</vt:i4>
      </vt:variant>
      <vt:variant>
        <vt:lpwstr/>
      </vt:variant>
      <vt:variant>
        <vt:lpwstr>_Toc232492751</vt:lpwstr>
      </vt:variant>
      <vt:variant>
        <vt:i4>1507390</vt:i4>
      </vt:variant>
      <vt:variant>
        <vt:i4>56</vt:i4>
      </vt:variant>
      <vt:variant>
        <vt:i4>0</vt:i4>
      </vt:variant>
      <vt:variant>
        <vt:i4>5</vt:i4>
      </vt:variant>
      <vt:variant>
        <vt:lpwstr/>
      </vt:variant>
      <vt:variant>
        <vt:lpwstr>_Toc232492750</vt:lpwstr>
      </vt:variant>
      <vt:variant>
        <vt:i4>1441854</vt:i4>
      </vt:variant>
      <vt:variant>
        <vt:i4>50</vt:i4>
      </vt:variant>
      <vt:variant>
        <vt:i4>0</vt:i4>
      </vt:variant>
      <vt:variant>
        <vt:i4>5</vt:i4>
      </vt:variant>
      <vt:variant>
        <vt:lpwstr/>
      </vt:variant>
      <vt:variant>
        <vt:lpwstr>_Toc232492749</vt:lpwstr>
      </vt:variant>
      <vt:variant>
        <vt:i4>1441854</vt:i4>
      </vt:variant>
      <vt:variant>
        <vt:i4>44</vt:i4>
      </vt:variant>
      <vt:variant>
        <vt:i4>0</vt:i4>
      </vt:variant>
      <vt:variant>
        <vt:i4>5</vt:i4>
      </vt:variant>
      <vt:variant>
        <vt:lpwstr/>
      </vt:variant>
      <vt:variant>
        <vt:lpwstr>_Toc232492748</vt:lpwstr>
      </vt:variant>
      <vt:variant>
        <vt:i4>1441854</vt:i4>
      </vt:variant>
      <vt:variant>
        <vt:i4>38</vt:i4>
      </vt:variant>
      <vt:variant>
        <vt:i4>0</vt:i4>
      </vt:variant>
      <vt:variant>
        <vt:i4>5</vt:i4>
      </vt:variant>
      <vt:variant>
        <vt:lpwstr/>
      </vt:variant>
      <vt:variant>
        <vt:lpwstr>_Toc232492747</vt:lpwstr>
      </vt:variant>
      <vt:variant>
        <vt:i4>1441854</vt:i4>
      </vt:variant>
      <vt:variant>
        <vt:i4>32</vt:i4>
      </vt:variant>
      <vt:variant>
        <vt:i4>0</vt:i4>
      </vt:variant>
      <vt:variant>
        <vt:i4>5</vt:i4>
      </vt:variant>
      <vt:variant>
        <vt:lpwstr/>
      </vt:variant>
      <vt:variant>
        <vt:lpwstr>_Toc232492746</vt:lpwstr>
      </vt:variant>
      <vt:variant>
        <vt:i4>1441854</vt:i4>
      </vt:variant>
      <vt:variant>
        <vt:i4>26</vt:i4>
      </vt:variant>
      <vt:variant>
        <vt:i4>0</vt:i4>
      </vt:variant>
      <vt:variant>
        <vt:i4>5</vt:i4>
      </vt:variant>
      <vt:variant>
        <vt:lpwstr/>
      </vt:variant>
      <vt:variant>
        <vt:lpwstr>_Toc232492745</vt:lpwstr>
      </vt:variant>
      <vt:variant>
        <vt:i4>1441854</vt:i4>
      </vt:variant>
      <vt:variant>
        <vt:i4>20</vt:i4>
      </vt:variant>
      <vt:variant>
        <vt:i4>0</vt:i4>
      </vt:variant>
      <vt:variant>
        <vt:i4>5</vt:i4>
      </vt:variant>
      <vt:variant>
        <vt:lpwstr/>
      </vt:variant>
      <vt:variant>
        <vt:lpwstr>_Toc232492744</vt:lpwstr>
      </vt:variant>
      <vt:variant>
        <vt:i4>1441854</vt:i4>
      </vt:variant>
      <vt:variant>
        <vt:i4>14</vt:i4>
      </vt:variant>
      <vt:variant>
        <vt:i4>0</vt:i4>
      </vt:variant>
      <vt:variant>
        <vt:i4>5</vt:i4>
      </vt:variant>
      <vt:variant>
        <vt:lpwstr/>
      </vt:variant>
      <vt:variant>
        <vt:lpwstr>_Toc232492743</vt:lpwstr>
      </vt:variant>
      <vt:variant>
        <vt:i4>1441854</vt:i4>
      </vt:variant>
      <vt:variant>
        <vt:i4>8</vt:i4>
      </vt:variant>
      <vt:variant>
        <vt:i4>0</vt:i4>
      </vt:variant>
      <vt:variant>
        <vt:i4>5</vt:i4>
      </vt:variant>
      <vt:variant>
        <vt:lpwstr/>
      </vt:variant>
      <vt:variant>
        <vt:lpwstr>_Toc232492742</vt:lpwstr>
      </vt:variant>
      <vt:variant>
        <vt:i4>1441854</vt:i4>
      </vt:variant>
      <vt:variant>
        <vt:i4>2</vt:i4>
      </vt:variant>
      <vt:variant>
        <vt:i4>0</vt:i4>
      </vt:variant>
      <vt:variant>
        <vt:i4>5</vt:i4>
      </vt:variant>
      <vt:variant>
        <vt:lpwstr/>
      </vt:variant>
      <vt:variant>
        <vt:lpwstr>_Toc232492741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johan@coningadviesgroep.nl</dc:creator>
  <cp:keywords/>
  <cp:lastModifiedBy>Fay Rietveld</cp:lastModifiedBy>
  <cp:revision>269</cp:revision>
  <cp:lastPrinted>2021-04-20T16:24:00Z</cp:lastPrinted>
  <dcterms:created xsi:type="dcterms:W3CDTF">2025-07-16T17:10:00Z</dcterms:created>
  <dcterms:modified xsi:type="dcterms:W3CDTF">2026-07-07T09:52:00Z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0x010100D99BD50E46761848953159C910E6570B</vt:lpwstr>
  </property>
  <property fmtid="{D5CDD505-2E9C-101B-9397-08002B2CF9AE}" pid="3" name="MediaServiceImageTags">
    <vt:lpwstr/>
  </property>
</Properties>
</file>